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27351</w:t>
      </w:r>
    </w:p>
    <w:p w:rsidR="00135AF1" w:rsidRDefault="00135AF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1659н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ЗАДЕРЖКЕ РОСТА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задержке роста согласно приложению.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1659н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ЗАДЕРЖКЕ РОСТА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стационарно; дневной стационар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0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E34.3  Низкорослость [карликовость], не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классифицированная в других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рубриках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Q96    Синдром Тернера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Q87.1  Синдромы врожденных аномалий,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проявляющихся преимущественно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карликовостью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Q96.0  Кариотип 45,X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Q96.1  Кариотип 46,X iso (Xq)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Q96.2  Кариотип 46,X с аномальной половой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хромосомой, за исключением iso (Xq)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Q96.3  Мозаицизм 45,X/46,XX или XY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Q96.4  Мозаицизм 45,X/другая клеточная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линия (линии) с аномальной половой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хромосомой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Q96.8  Другие варианты синдрома Тернера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Q96.9  Синдром Тернера неуточненный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Q77.8  Другая остеохондродисплазия с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дефектами роста трубчатых костей и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позвоночного столба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Q77.9  Остеохондродисплазия с дефектами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роста трубчатых костей и</w:t>
      </w:r>
    </w:p>
    <w:p w:rsidR="00135AF1" w:rsidRDefault="00135AF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позвоночного столба неуточненная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A01.30.015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Составление родословной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сурдолога-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уролога-андролога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инсулиноподобного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ростового фактора I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удельного веса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(относительной плотности)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A12.05.056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надпочечников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мошонки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B01.015.004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сурдолога-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уролога-андролога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эндокринологом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</w:tbl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инсулиноподобного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ростового фактора I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A09.05.206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944"/>
        <w:gridCol w:w="1728"/>
        <w:gridCol w:w="1188"/>
        <w:gridCol w:w="756"/>
        <w:gridCol w:w="864"/>
      </w:tblGrid>
      <w:tr w:rsidR="00135AF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50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0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0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введения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растворимый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[человеческий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генно-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инженерный]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C02AC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Клонидин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3-оксоандрост-4-ена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Тестостерон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[смесь эфиров]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Тестостерон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Природные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полусинтетические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эстрогены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Эстрадиол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G03DB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прегнадиена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Дидрогестерон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Соматропин и его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агонисты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Соматропин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16,8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H03AA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Гормоны щитовидной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железы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Левотироксин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1,05  </w:t>
            </w:r>
          </w:p>
        </w:tc>
      </w:tr>
    </w:tbl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35AF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F1" w:rsidRDefault="00135AF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0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0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03"/>
      <w:bookmarkEnd w:id="4"/>
      <w:r>
        <w:rPr>
          <w:rFonts w:ascii="Calibri" w:hAnsi="Calibri" w:cs="Calibri"/>
        </w:rPr>
        <w:t>&lt;***&gt; Средняя суточная доза.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4"/>
      <w:bookmarkEnd w:id="5"/>
      <w:r>
        <w:rPr>
          <w:rFonts w:ascii="Calibri" w:hAnsi="Calibri" w:cs="Calibri"/>
        </w:rPr>
        <w:t>&lt;****&gt; Средняя курсовая доза.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5AF1" w:rsidRDefault="00135AF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35AF1" w:rsidRDefault="00135AF1"/>
    <w:sectPr w:rsidR="00135AF1" w:rsidSect="00E6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5AF1"/>
    <w:rsid w:val="0013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35A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644E2790209575EF1A51AD22C22301CA3470E87E5AD95675BEF527A3EE70F5B3FC72EC0297AF3430L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644E2790209575EF1A50A931C22301CA3970E0750F8E5424EBFB32L2N" TargetMode="External"/><Relationship Id="rId5" Type="http://schemas.openxmlformats.org/officeDocument/2006/relationships/hyperlink" Target="consultantplus://offline/ref=3D644E2790209575EF1A50A931C22301CA3970E0750F8E5424EBFB32L2N" TargetMode="External"/><Relationship Id="rId4" Type="http://schemas.openxmlformats.org/officeDocument/2006/relationships/hyperlink" Target="consultantplus://offline/ref=3D644E2790209575EF1A51AD22C22301CA3470E87E5AD95675BEF527A3EE70F5B3FC72EC0297A83C30L7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2839</Words>
  <Characters>16186</Characters>
  <Application>Microsoft Office Word</Application>
  <DocSecurity>0</DocSecurity>
  <Lines>134</Lines>
  <Paragraphs>37</Paragraphs>
  <ScaleCrop>false</ScaleCrop>
  <Company/>
  <LinksUpToDate>false</LinksUpToDate>
  <CharactersWithSpaces>18988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2013-08-19T13:11:00Z</dcterms:created>
  <dcterms:modified xsi:type="dcterms:W3CDTF">2013-08-19T13:12:00Z</dcterms:modified>
</cp:coreProperties>
</file>