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27954</w:t>
      </w:r>
    </w:p>
    <w:p w:rsidR="00106ED7" w:rsidRDefault="00106E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1537н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ХРОНИЧЕСКОЙ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ВОСПАЛИТЕЛЬНОЙ ДЕМИЕЛИНИЗИРУЮЩЕЙ ПОЛИНЕВРОПАТИИ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хронической воспалительной демиелинизирующей полиневропатии согласно приложению.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1537н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ХРОНИЧЕСКОЙ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ВОСПАЛИТЕЛЬНОЙ ДЕМИЕЛИНИЗИРУЮЩЕЙ ПОЛИНЕВРОПАТИИ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1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6ED7" w:rsidRDefault="00106E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G61.8  Другие воспалительные полиневропатии</w:t>
      </w:r>
    </w:p>
    <w:p w:rsidR="00106ED7" w:rsidRDefault="00106E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G61.9  Воспалительная полиневропатия</w:t>
      </w:r>
    </w:p>
    <w:p w:rsidR="00106ED7" w:rsidRDefault="00106E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неуточненная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ультразвуковой диагностики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9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</w:t>
      </w:r>
      <w:r>
        <w:rPr>
          <w:rFonts w:ascii="Calibri" w:hAnsi="Calibri" w:cs="Calibri"/>
        </w:rPr>
        <w:lastRenderedPageBreak/>
        <w:t>указанному в стандарте медицинской помощи проценту пациентов, имеющих соответствующие медицинские показания.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парапротеинов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магнитная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головного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функциональной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ультразвуковой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фолиевой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криоглобулинов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иммунофиксации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моче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иммунофиксации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цепей иммуноглобулинов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иммунофиксации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A09.05.106.004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цепей иммуноглобулинов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методом иммунофиксации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нарушений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функции щитовидной железы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денситометрия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мышцы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Иммуносорбция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Лазерное облучение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A22.24.002.001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ультрафонофорез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06ED7" w:rsidSect="007576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240"/>
        <w:gridCol w:w="1920"/>
        <w:gridCol w:w="1320"/>
        <w:gridCol w:w="1080"/>
        <w:gridCol w:w="1320"/>
      </w:tblGrid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алюминия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Алюминия фосфат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Бигуаниды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Метформин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витаминами B6 и/или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B12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+ Пиридоксин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6300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C01EB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7875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Спиронолактон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1575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1470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человеческие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человека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125000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антитела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Ритуксимаб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мг/м2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Микофенолата мофетил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кальциневрина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Циклоспорин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Азатиоприн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Габапентин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18900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моноаминов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серотонина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антидепрессанты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Дулоксетин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Галантамин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Ипидакрин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Цианокобаламин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[Лидокаин]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50 + 25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500 + 250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+ 50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(низкокалорийная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10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D7" w:rsidRDefault="0010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1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8"/>
      <w:bookmarkEnd w:id="4"/>
      <w:r>
        <w:rPr>
          <w:rFonts w:ascii="Calibri" w:hAnsi="Calibri" w:cs="Calibri"/>
        </w:rPr>
        <w:t>&lt;***&gt; Средняя суточная доза.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19"/>
      <w:bookmarkEnd w:id="5"/>
      <w:r>
        <w:rPr>
          <w:rFonts w:ascii="Calibri" w:hAnsi="Calibri" w:cs="Calibri"/>
        </w:rPr>
        <w:t>&lt;****&gt; Средняя курсовая доза.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6ED7" w:rsidRDefault="00106E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6ED7" w:rsidRDefault="00106ED7"/>
    <w:sectPr w:rsidR="00106ED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6ED7"/>
    <w:rsid w:val="0010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6E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B9D80D32DDE93F5AEF8D85D27F746ECCB9D70DF10FF4064B16FAF919C9F58AA5B9CA85A3A58C13GEA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B9D80D32DDE93F5AEF8C81C17F746ECCB4D705FA5AA3041A43F4GFACM" TargetMode="External"/><Relationship Id="rId5" Type="http://schemas.openxmlformats.org/officeDocument/2006/relationships/hyperlink" Target="consultantplus://offline/ref=70B9D80D32DDE93F5AEF8C81C17F746ECCB4D705FA5AA3041A43F4GFACM" TargetMode="External"/><Relationship Id="rId4" Type="http://schemas.openxmlformats.org/officeDocument/2006/relationships/hyperlink" Target="consultantplus://offline/ref=70B9D80D32DDE93F5AEF8D85D27F746ECCB9D70DF10FF4064B16FAF919C9F58AA5B9CA85A3A58B1BGEA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4231</Words>
  <Characters>24119</Characters>
  <Application>Microsoft Office Word</Application>
  <DocSecurity>0</DocSecurity>
  <Lines>200</Lines>
  <Paragraphs>56</Paragraphs>
  <ScaleCrop>false</ScaleCrop>
  <Company/>
  <LinksUpToDate>false</LinksUpToDate>
  <CharactersWithSpaces>28294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2013-08-19T12:00:00Z</dcterms:created>
  <dcterms:modified xsi:type="dcterms:W3CDTF">2013-08-19T12:00:00Z</dcterms:modified>
</cp:coreProperties>
</file>