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F7" w:rsidRDefault="002766F7">
      <w:pPr>
        <w:pStyle w:val="ConsPlusNormal"/>
        <w:jc w:val="both"/>
        <w:outlineLvl w:val="0"/>
      </w:pPr>
    </w:p>
    <w:p w:rsidR="002766F7" w:rsidRDefault="002766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66F7" w:rsidRDefault="002766F7">
      <w:pPr>
        <w:pStyle w:val="ConsPlusTitle"/>
        <w:jc w:val="center"/>
      </w:pPr>
    </w:p>
    <w:p w:rsidR="002766F7" w:rsidRDefault="002766F7">
      <w:pPr>
        <w:pStyle w:val="ConsPlusTitle"/>
        <w:jc w:val="center"/>
      </w:pPr>
      <w:r>
        <w:t>ПОСТАНОВЛЕНИЕ</w:t>
      </w:r>
    </w:p>
    <w:p w:rsidR="002766F7" w:rsidRDefault="002766F7">
      <w:pPr>
        <w:pStyle w:val="ConsPlusTitle"/>
        <w:jc w:val="center"/>
      </w:pPr>
      <w:r>
        <w:t>от 15 октября 2021 г. N 1752</w:t>
      </w:r>
    </w:p>
    <w:p w:rsidR="002766F7" w:rsidRDefault="002766F7">
      <w:pPr>
        <w:pStyle w:val="ConsPlusTitle"/>
        <w:jc w:val="center"/>
      </w:pPr>
    </w:p>
    <w:p w:rsidR="002766F7" w:rsidRDefault="002766F7">
      <w:pPr>
        <w:pStyle w:val="ConsPlusTitle"/>
        <w:jc w:val="center"/>
      </w:pPr>
      <w:r>
        <w:t>ОБ УТВЕРЖДЕНИИ ПРАВИЛ</w:t>
      </w:r>
    </w:p>
    <w:p w:rsidR="002766F7" w:rsidRDefault="002766F7">
      <w:pPr>
        <w:pStyle w:val="ConsPlusTitle"/>
        <w:jc w:val="center"/>
      </w:pPr>
      <w:r>
        <w:t>ПРОИЗВОДСТВА, ПЕРЕРАБОТКИ, ХРАНЕНИЯ, РЕАЛИЗАЦИИ,</w:t>
      </w:r>
    </w:p>
    <w:p w:rsidR="002766F7" w:rsidRDefault="002766F7">
      <w:pPr>
        <w:pStyle w:val="ConsPlusTitle"/>
        <w:jc w:val="center"/>
      </w:pPr>
      <w:r>
        <w:t>ПРИОБРЕТЕНИЯ, ИСПОЛЬЗОВАНИЯ, ПЕРЕВОЗКИ И УНИЧТОЖЕНИЯ</w:t>
      </w:r>
    </w:p>
    <w:p w:rsidR="002766F7" w:rsidRDefault="002766F7">
      <w:pPr>
        <w:pStyle w:val="ConsPlusTitle"/>
        <w:jc w:val="center"/>
      </w:pPr>
      <w:r>
        <w:t>ПРЕКУРСОРОВ НАРКОТИЧЕСКИХ СРЕДСТВ И ПСИХОТРОПНЫХ ВЕЩЕСТВ,</w:t>
      </w:r>
    </w:p>
    <w:p w:rsidR="002766F7" w:rsidRDefault="002766F7">
      <w:pPr>
        <w:pStyle w:val="ConsPlusTitle"/>
        <w:jc w:val="center"/>
      </w:pPr>
      <w:r>
        <w:t>И ПРИЗНАНИИ УТРАТИВШИМИ СИЛУ ПОСТАНОВЛЕНИЯ ПРАВИТЕЛЬСТВА</w:t>
      </w:r>
    </w:p>
    <w:p w:rsidR="002766F7" w:rsidRDefault="002766F7">
      <w:pPr>
        <w:pStyle w:val="ConsPlusTitle"/>
        <w:jc w:val="center"/>
      </w:pPr>
      <w:r>
        <w:t>РОССИЙСКОЙ ФЕДЕРАЦИИ ОТ 18 АВГУСТА 2010 Г. N 640 И ОТДЕЛЬНЫХ</w:t>
      </w:r>
    </w:p>
    <w:p w:rsidR="002766F7" w:rsidRDefault="002766F7">
      <w:pPr>
        <w:pStyle w:val="ConsPlusTitle"/>
        <w:jc w:val="center"/>
      </w:pPr>
      <w:r>
        <w:t>ПОЛОЖЕНИЙ НЕКОТОРЫХ АКТОВ ПРАВИТЕЛЬСТВА РОССИЙСКОЙ ФЕДЕРАЦИИ</w:t>
      </w: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30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производства, переработки, хранения, реализации, приобретения, использования, перевозки и уничтожения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766F7" w:rsidRDefault="002766F7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августа 2010 г. N 640 "Об утверждении Правил производства, переработки, хранения, реализации, приобретения, использования, перевозки и уничтожения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веществ" (Собрание законодательства Российской Федерации, 2010, N 34, ст. 4492);</w:t>
      </w:r>
    </w:p>
    <w:p w:rsidR="002766F7" w:rsidRDefault="002766F7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веществ" (Собрание законодательства Российской Федерации, 2011, N 51, ст. 7534);</w:t>
      </w:r>
    </w:p>
    <w:p w:rsidR="002766F7" w:rsidRDefault="002766F7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утвержденных постановлением Правительства Российской Федерации от 13 декабря 2012 г. N 1303 "О внесении изменений в некоторые акты Правительства Российской Федерации в связи с совершенствованием контроля за оборотом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веществ" (Собрание законодательства Российской Федерации, 2012, N 51, ст. 7235);</w:t>
      </w:r>
    </w:p>
    <w:p w:rsidR="002766F7" w:rsidRDefault="002766F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375);</w:t>
      </w:r>
    </w:p>
    <w:p w:rsidR="002766F7" w:rsidRDefault="002766F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1 марта 2028 г.</w:t>
      </w: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right"/>
      </w:pPr>
      <w:r>
        <w:t>Председатель Правительства</w:t>
      </w:r>
    </w:p>
    <w:p w:rsidR="002766F7" w:rsidRDefault="002766F7">
      <w:pPr>
        <w:pStyle w:val="ConsPlusNormal"/>
        <w:jc w:val="right"/>
      </w:pPr>
      <w:r>
        <w:t>Российской Федерации</w:t>
      </w:r>
    </w:p>
    <w:p w:rsidR="002766F7" w:rsidRDefault="002766F7">
      <w:pPr>
        <w:pStyle w:val="ConsPlusNormal"/>
        <w:jc w:val="right"/>
      </w:pPr>
      <w:r>
        <w:t>М.МИШУСТИН</w:t>
      </w: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right"/>
        <w:outlineLvl w:val="0"/>
      </w:pPr>
      <w:r>
        <w:lastRenderedPageBreak/>
        <w:t>Утверждены</w:t>
      </w:r>
    </w:p>
    <w:p w:rsidR="002766F7" w:rsidRDefault="002766F7">
      <w:pPr>
        <w:pStyle w:val="ConsPlusNormal"/>
        <w:jc w:val="right"/>
      </w:pPr>
      <w:r>
        <w:t>постановлением Правительства</w:t>
      </w:r>
    </w:p>
    <w:p w:rsidR="002766F7" w:rsidRDefault="002766F7">
      <w:pPr>
        <w:pStyle w:val="ConsPlusNormal"/>
        <w:jc w:val="right"/>
      </w:pPr>
      <w:r>
        <w:t>Российской Федерации</w:t>
      </w:r>
    </w:p>
    <w:p w:rsidR="002766F7" w:rsidRDefault="002766F7">
      <w:pPr>
        <w:pStyle w:val="ConsPlusNormal"/>
        <w:jc w:val="right"/>
      </w:pPr>
      <w:r>
        <w:t>от 15 октября 2021 г. N 1752</w:t>
      </w: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Title"/>
        <w:jc w:val="center"/>
      </w:pPr>
      <w:bookmarkStart w:id="0" w:name="P37"/>
      <w:bookmarkEnd w:id="0"/>
      <w:r>
        <w:t>ПРАВИЛА</w:t>
      </w:r>
    </w:p>
    <w:p w:rsidR="002766F7" w:rsidRDefault="002766F7">
      <w:pPr>
        <w:pStyle w:val="ConsPlusTitle"/>
        <w:jc w:val="center"/>
      </w:pPr>
      <w:r>
        <w:t>ПРОИЗВОДСТВА, ПЕРЕРАБОТКИ, ХРАНЕНИЯ, РЕАЛИЗАЦИИ,</w:t>
      </w:r>
    </w:p>
    <w:p w:rsidR="002766F7" w:rsidRDefault="002766F7">
      <w:pPr>
        <w:pStyle w:val="ConsPlusTitle"/>
        <w:jc w:val="center"/>
      </w:pPr>
      <w:r>
        <w:t>ПРИОБРЕТЕНИЯ, ИСПОЛЬЗОВАНИЯ, ПЕРЕВОЗКИ И УНИЧТОЖЕНИЯ</w:t>
      </w:r>
    </w:p>
    <w:p w:rsidR="002766F7" w:rsidRDefault="002766F7">
      <w:pPr>
        <w:pStyle w:val="ConsPlusTitle"/>
        <w:jc w:val="center"/>
      </w:pPr>
      <w:r>
        <w:t>ПРЕКУРСОРОВ НАРКОТИЧЕСКИХ СРЕДСТВ И ПСИХОТРОПНЫХ ВЕЩЕСТВ</w:t>
      </w: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ind w:firstLine="540"/>
        <w:jc w:val="both"/>
      </w:pPr>
      <w:r>
        <w:t xml:space="preserve">1. Настоящие Правила устанавливают порядок производства, переработки, хранения, реализации, приобретения, использования, перевозки и уничтожения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внесенных в </w:t>
      </w:r>
      <w:hyperlink r:id="rId10" w:history="1">
        <w:r>
          <w:rPr>
            <w:color w:val="0000FF"/>
          </w:rPr>
          <w:t>таблицы I</w:t>
        </w:r>
      </w:hyperlink>
      <w:r>
        <w:t xml:space="preserve"> и </w:t>
      </w:r>
      <w:hyperlink r:id="rId11" w:history="1">
        <w:r>
          <w:rPr>
            <w:color w:val="0000FF"/>
          </w:rPr>
          <w:t>II списка IV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Федерации" (далее соответственно - </w:t>
      </w:r>
      <w:proofErr w:type="spellStart"/>
      <w:r>
        <w:t>прекурсоры</w:t>
      </w:r>
      <w:proofErr w:type="spellEnd"/>
      <w:r>
        <w:t>, перечень).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2. Юридические лица и индивидуальные предприниматели осуществляют деятельность по производству, переработке, хранению, реализации, приобретению и использованию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12" w:history="1">
        <w:r>
          <w:rPr>
            <w:color w:val="0000FF"/>
          </w:rPr>
          <w:t>таблицу I списка IV</w:t>
        </w:r>
      </w:hyperlink>
      <w:r>
        <w:t xml:space="preserve"> перечня, на основании соответствующей лицензии.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3. Настоящие Правила не распространяются на производство, переработку, хранение, реализацию, приобретение, использование, перевозку и уничтожение </w:t>
      </w:r>
      <w:proofErr w:type="spellStart"/>
      <w:r>
        <w:t>прекурсоров</w:t>
      </w:r>
      <w:proofErr w:type="spellEnd"/>
      <w:r>
        <w:t>, зарегистрированных в качестве лекарственных средств.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В указанных случаях применяется </w:t>
      </w:r>
      <w:hyperlink r:id="rId13" w:history="1">
        <w:r>
          <w:rPr>
            <w:color w:val="0000FF"/>
          </w:rPr>
          <w:t>законодательство</w:t>
        </w:r>
      </w:hyperlink>
      <w:r>
        <w:t xml:space="preserve"> Российской Федерации о лекарственных средствах.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4. Юридические лица и индивидуальные предприниматели, осуществляющие деятельность по производству, переработке, хранению, реализации, приобретению, использованию, перевозке и уничтожению </w:t>
      </w:r>
      <w:proofErr w:type="spellStart"/>
      <w:r>
        <w:t>прекурсоров</w:t>
      </w:r>
      <w:proofErr w:type="spellEnd"/>
      <w:r>
        <w:t xml:space="preserve">, принимают меры для обеспечения безопасности такой деятельности и исключения доступа к </w:t>
      </w:r>
      <w:proofErr w:type="spellStart"/>
      <w:r>
        <w:t>прекурсорам</w:t>
      </w:r>
      <w:proofErr w:type="spellEnd"/>
      <w:r>
        <w:t xml:space="preserve"> посторонних лиц.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Прекурсоры</w:t>
      </w:r>
      <w:proofErr w:type="spellEnd"/>
      <w:r>
        <w:t>, не соответствующие требованиям технической документации, подлежат переработке или уничтожению.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6. Юридические лица и индивидуальные предприниматели, осуществляющие деятельность, связанную с переработкой </w:t>
      </w:r>
      <w:proofErr w:type="spellStart"/>
      <w:r>
        <w:t>прекурсоров</w:t>
      </w:r>
      <w:proofErr w:type="spellEnd"/>
      <w:r>
        <w:t xml:space="preserve">, представляют в территориальные органы Министерства внутренних дел Российской Федерации в течение 30 дней со дня осуществления переработки уведомление об объеме переработанных </w:t>
      </w:r>
      <w:proofErr w:type="spellStart"/>
      <w:r>
        <w:t>прекурсоров</w:t>
      </w:r>
      <w:proofErr w:type="spellEnd"/>
      <w:r>
        <w:t xml:space="preserve"> по форме согласно </w:t>
      </w:r>
      <w:hyperlink w:anchor="P82" w:history="1">
        <w:r>
          <w:rPr>
            <w:color w:val="0000FF"/>
          </w:rPr>
          <w:t>приложению N 1</w:t>
        </w:r>
      </w:hyperlink>
      <w:r>
        <w:t>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7. Хранение </w:t>
      </w:r>
      <w:proofErr w:type="spellStart"/>
      <w:r>
        <w:t>прекурсоров</w:t>
      </w:r>
      <w:proofErr w:type="spellEnd"/>
      <w:r>
        <w:t xml:space="preserve"> осуществляется в металлическом шкафу (сейфе) или изолированном помещении, которые после окончания рабочего дня запираются на ключ и опечатываются (опломбировываются).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При невозможности хранить </w:t>
      </w:r>
      <w:proofErr w:type="spellStart"/>
      <w:r>
        <w:t>прекурсоры</w:t>
      </w:r>
      <w:proofErr w:type="spellEnd"/>
      <w:r>
        <w:t xml:space="preserve"> в помещении их хранение осуществляется в расположенных на охраняемых территориях емкостях (цистернах, резервуарах, бочках и другой транспортной таре), которые после окончания рабочего дня опечатываются (опломбировываются).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8. Руководителем юридического лица или уполномоченным им должностным лицом, индивидуальным предпринимателем назначаются лица, ответственные за хранение </w:t>
      </w:r>
      <w:proofErr w:type="spellStart"/>
      <w:r>
        <w:t>прекурсоров</w:t>
      </w:r>
      <w:proofErr w:type="spellEnd"/>
      <w:r>
        <w:t xml:space="preserve"> (для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14" w:history="1">
        <w:r>
          <w:rPr>
            <w:color w:val="0000FF"/>
          </w:rPr>
          <w:t>таблицу I списка IV</w:t>
        </w:r>
      </w:hyperlink>
      <w:r>
        <w:t xml:space="preserve"> перечня, - из числа лиц, допущенных к работе с </w:t>
      </w:r>
      <w:proofErr w:type="spellStart"/>
      <w:r>
        <w:t>прекурсорами</w:t>
      </w:r>
      <w:proofErr w:type="spellEnd"/>
      <w:r>
        <w:t>), устанавливается порядок хранения ключей от помещений, а также печатей (пломбировочных устройств).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9. Реализация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15" w:history="1">
        <w:r>
          <w:rPr>
            <w:color w:val="0000FF"/>
          </w:rPr>
          <w:t>таблицу II списка IV</w:t>
        </w:r>
      </w:hyperlink>
      <w:r>
        <w:t xml:space="preserve"> перечня, физическим лицам осуществляется при предъявлении ими документа, удостоверяющего личность.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lastRenderedPageBreak/>
        <w:t xml:space="preserve">Реализация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16" w:history="1">
        <w:r>
          <w:rPr>
            <w:color w:val="0000FF"/>
          </w:rPr>
          <w:t>таблицу I списка IV</w:t>
        </w:r>
      </w:hyperlink>
      <w:r>
        <w:t xml:space="preserve"> перечня, осуществляется юридическим лицам и индивидуальным предпринимателям при предъявлении ими лицензии на осуществление деятельности, связанной с оборотом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17" w:history="1">
        <w:r>
          <w:rPr>
            <w:color w:val="0000FF"/>
          </w:rPr>
          <w:t>таблицу I списка IV</w:t>
        </w:r>
      </w:hyperlink>
      <w:r>
        <w:t xml:space="preserve"> перечня (при наличии), либо ее нотариально заверенной копии, либо выписки из единого реестра соответствующих лицензий.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10. Юридические лица и индивидуальные предприниматели могут хранить и использовать </w:t>
      </w:r>
      <w:proofErr w:type="spellStart"/>
      <w:r>
        <w:t>прекурсоры</w:t>
      </w:r>
      <w:proofErr w:type="spellEnd"/>
      <w:r>
        <w:t xml:space="preserve"> в количестве, не превышающем их производственных нужд, которые определяются в порядке, установленном </w:t>
      </w:r>
      <w:hyperlink r:id="rId18" w:history="1">
        <w:r>
          <w:rPr>
            <w:color w:val="0000FF"/>
          </w:rPr>
          <w:t>пунктом 9 статьи 30</w:t>
        </w:r>
      </w:hyperlink>
      <w:r>
        <w:t xml:space="preserve"> Федерального закона "О наркотических средствах и психотропных веществах".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11. Юридические лица и индивидуальные предприниматели, осуществляющие приобретение </w:t>
      </w:r>
      <w:proofErr w:type="spellStart"/>
      <w:r>
        <w:t>прекурсоров</w:t>
      </w:r>
      <w:proofErr w:type="spellEnd"/>
      <w:r>
        <w:t xml:space="preserve"> для производственных нужд, в течение 10 дней после приобретения </w:t>
      </w:r>
      <w:proofErr w:type="spellStart"/>
      <w:r>
        <w:t>прекурсоров</w:t>
      </w:r>
      <w:proofErr w:type="spellEnd"/>
      <w:r>
        <w:t xml:space="preserve"> уведомляют территориальные органы Министерства внутренних дел Российской Федерации о количестве приобретенных </w:t>
      </w:r>
      <w:proofErr w:type="spellStart"/>
      <w:r>
        <w:t>прекурсоров</w:t>
      </w:r>
      <w:proofErr w:type="spellEnd"/>
      <w:r>
        <w:t xml:space="preserve">, необходимых для обеспечения производственных нужд, по форме согласно </w:t>
      </w:r>
      <w:hyperlink w:anchor="P170" w:history="1">
        <w:r>
          <w:rPr>
            <w:color w:val="0000FF"/>
          </w:rPr>
          <w:t>приложению N 2</w:t>
        </w:r>
      </w:hyperlink>
      <w:r>
        <w:t>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12. Перевозка </w:t>
      </w:r>
      <w:proofErr w:type="spellStart"/>
      <w:r>
        <w:t>прекурсоров</w:t>
      </w:r>
      <w:proofErr w:type="spellEnd"/>
      <w:r>
        <w:t xml:space="preserve"> осуществляется юридическими лицами и индивидуальными предпринимателями при условии обеспечения их сохранности в пути следования.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Прекурсоры</w:t>
      </w:r>
      <w:proofErr w:type="spellEnd"/>
      <w:r>
        <w:t xml:space="preserve"> с истекшим сроком годности, подвергшиеся химическому или физическому воздействию, следствием которого стала их непригодность, исключающая возможность восстановления или переработки, </w:t>
      </w:r>
      <w:proofErr w:type="spellStart"/>
      <w:r>
        <w:t>прекурсоры</w:t>
      </w:r>
      <w:proofErr w:type="spellEnd"/>
      <w:r>
        <w:t>, срок годности которых установить не представляется возможным (в связи с повреждением или отсутствием соответствующей маркировки, отсутствием технической документации и т.д.), подлежат изъятию из обращения и последующему уничтожению в полном объеме.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14. Решение о необходимости уничтожения </w:t>
      </w:r>
      <w:proofErr w:type="spellStart"/>
      <w:r>
        <w:t>прекурсоров</w:t>
      </w:r>
      <w:proofErr w:type="spellEnd"/>
      <w:r>
        <w:t xml:space="preserve"> принимается руководителем юридического лица или уполномоченным им должностным лицом, индивидуальным предпринимателем. В решении об уничтожении </w:t>
      </w:r>
      <w:proofErr w:type="spellStart"/>
      <w:r>
        <w:t>прекурсоров</w:t>
      </w:r>
      <w:proofErr w:type="spellEnd"/>
      <w:r>
        <w:t xml:space="preserve"> указываются их наименование и вес, а также причины уничтожения.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15. Использование </w:t>
      </w:r>
      <w:proofErr w:type="spellStart"/>
      <w:r>
        <w:t>прекурсоров</w:t>
      </w:r>
      <w:proofErr w:type="spellEnd"/>
      <w:r>
        <w:t>, в отношении которых принято решение об уничтожении, запрещается.</w:t>
      </w:r>
    </w:p>
    <w:p w:rsidR="002766F7" w:rsidRDefault="002766F7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16. Уничтожение </w:t>
      </w:r>
      <w:proofErr w:type="spellStart"/>
      <w:r>
        <w:t>прекурсоров</w:t>
      </w:r>
      <w:proofErr w:type="spellEnd"/>
      <w:r>
        <w:t xml:space="preserve"> осуществляется с соблюдением требований законодательства Российской Федерации об охране окружающей среды и проводится в присутствии комиссии по уничтожению </w:t>
      </w:r>
      <w:proofErr w:type="spellStart"/>
      <w:r>
        <w:t>прекурсоров</w:t>
      </w:r>
      <w:proofErr w:type="spellEnd"/>
      <w:r>
        <w:t xml:space="preserve">, создаваемой юридическим лицом (индивидуальным предпринимателем), уничтожающим </w:t>
      </w:r>
      <w:proofErr w:type="spellStart"/>
      <w:r>
        <w:t>прекурсоры</w:t>
      </w:r>
      <w:proofErr w:type="spellEnd"/>
      <w:r>
        <w:t>, в состав которой включаются (по согласованию) представители территориальных органов Министерства внутренних дел Российской Федерации.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17. Персонал, осуществляющий работы по уничтожению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19" w:history="1">
        <w:r>
          <w:rPr>
            <w:color w:val="0000FF"/>
          </w:rPr>
          <w:t>таблицу I списка IV</w:t>
        </w:r>
      </w:hyperlink>
      <w:r>
        <w:t xml:space="preserve"> перечня, должен соответствовать требованиям, установленным законодательством Российской Федерации для работы с </w:t>
      </w:r>
      <w:proofErr w:type="spellStart"/>
      <w:r>
        <w:t>прекурсорами</w:t>
      </w:r>
      <w:proofErr w:type="spellEnd"/>
      <w:r>
        <w:t>.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18. При уничтожении </w:t>
      </w:r>
      <w:proofErr w:type="spellStart"/>
      <w:r>
        <w:t>прекурсоров</w:t>
      </w:r>
      <w:proofErr w:type="spellEnd"/>
      <w:r>
        <w:t xml:space="preserve"> комиссией по уничтожению </w:t>
      </w:r>
      <w:proofErr w:type="spellStart"/>
      <w:r>
        <w:t>прекурсоров</w:t>
      </w:r>
      <w:proofErr w:type="spellEnd"/>
      <w:r>
        <w:t xml:space="preserve">, указанной в </w:t>
      </w:r>
      <w:hyperlink w:anchor="P60" w:history="1">
        <w:r>
          <w:rPr>
            <w:color w:val="0000FF"/>
          </w:rPr>
          <w:t>пункте 16</w:t>
        </w:r>
      </w:hyperlink>
      <w:r>
        <w:t xml:space="preserve"> настоящих Правил, составляется акт, который подписывается членами комиссии и скрепляется печатью при ее наличии (количество экземпляров акта определяется исходя из числа сторон, принимающих участие в уничтожении </w:t>
      </w:r>
      <w:proofErr w:type="spellStart"/>
      <w:r>
        <w:t>прекурсоров</w:t>
      </w:r>
      <w:proofErr w:type="spellEnd"/>
      <w:r>
        <w:t>). В акте указываются: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а) дата и место уничтожения </w:t>
      </w:r>
      <w:proofErr w:type="spellStart"/>
      <w:r>
        <w:t>прекурсоров</w:t>
      </w:r>
      <w:proofErr w:type="spellEnd"/>
      <w:r>
        <w:t>;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б) место работы, должности, фамилии, имена, отчества (при наличии) лиц, принимавших участие в уничтожении </w:t>
      </w:r>
      <w:proofErr w:type="spellStart"/>
      <w:r>
        <w:t>прекурсоров</w:t>
      </w:r>
      <w:proofErr w:type="spellEnd"/>
      <w:r>
        <w:t>;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в) сведения о наименовании и количестве уничтожаемых </w:t>
      </w:r>
      <w:proofErr w:type="spellStart"/>
      <w:r>
        <w:t>прекурсоров</w:t>
      </w:r>
      <w:proofErr w:type="spellEnd"/>
      <w:r>
        <w:t>, а также о таре или об упаковке, в которой они хранились;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t xml:space="preserve">г) основание для уничтожения </w:t>
      </w:r>
      <w:proofErr w:type="spellStart"/>
      <w:r>
        <w:t>прекурсоров</w:t>
      </w:r>
      <w:proofErr w:type="spellEnd"/>
      <w:r>
        <w:t>;</w:t>
      </w:r>
    </w:p>
    <w:p w:rsidR="002766F7" w:rsidRDefault="002766F7">
      <w:pPr>
        <w:pStyle w:val="ConsPlusNormal"/>
        <w:spacing w:before="220"/>
        <w:ind w:firstLine="540"/>
        <w:jc w:val="both"/>
      </w:pPr>
      <w:r>
        <w:lastRenderedPageBreak/>
        <w:t xml:space="preserve">д) способ уничтожения </w:t>
      </w:r>
      <w:proofErr w:type="spellStart"/>
      <w:r>
        <w:t>прекурсоров</w:t>
      </w:r>
      <w:proofErr w:type="spellEnd"/>
      <w:r>
        <w:t>.</w:t>
      </w: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right"/>
        <w:outlineLvl w:val="1"/>
      </w:pPr>
      <w:r>
        <w:t>Приложение N 1</w:t>
      </w:r>
    </w:p>
    <w:p w:rsidR="002766F7" w:rsidRDefault="002766F7">
      <w:pPr>
        <w:pStyle w:val="ConsPlusNormal"/>
        <w:jc w:val="right"/>
      </w:pPr>
      <w:r>
        <w:t>к Правилам производства, переработки, хранения, реализации, приобретения,</w:t>
      </w:r>
    </w:p>
    <w:p w:rsidR="002766F7" w:rsidRDefault="002766F7">
      <w:pPr>
        <w:pStyle w:val="ConsPlusNormal"/>
        <w:jc w:val="right"/>
      </w:pPr>
      <w:r>
        <w:t xml:space="preserve">использования, перевозки и уничтожения </w:t>
      </w:r>
      <w:proofErr w:type="spellStart"/>
      <w:r>
        <w:t>прекурсоров</w:t>
      </w:r>
      <w:proofErr w:type="spellEnd"/>
      <w:r>
        <w:t xml:space="preserve"> наркотических средств</w:t>
      </w:r>
    </w:p>
    <w:p w:rsidR="002766F7" w:rsidRDefault="002766F7">
      <w:pPr>
        <w:pStyle w:val="ConsPlusNormal"/>
        <w:jc w:val="right"/>
      </w:pPr>
      <w:r>
        <w:t>и психотропных веществ</w:t>
      </w: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right"/>
      </w:pPr>
      <w:r>
        <w:t>(форма)</w:t>
      </w: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nformat"/>
        <w:jc w:val="both"/>
      </w:pPr>
      <w:bookmarkStart w:id="2" w:name="P82"/>
      <w:bookmarkEnd w:id="2"/>
      <w:r>
        <w:t xml:space="preserve">                                УВЕДОМЛЕНИЕ</w:t>
      </w:r>
    </w:p>
    <w:p w:rsidR="002766F7" w:rsidRDefault="002766F7">
      <w:pPr>
        <w:pStyle w:val="ConsPlusNonformat"/>
        <w:jc w:val="both"/>
      </w:pPr>
      <w:r>
        <w:t xml:space="preserve">                   об объеме переработанных </w:t>
      </w:r>
      <w:proofErr w:type="spellStart"/>
      <w:r>
        <w:t>прекурсоров</w:t>
      </w:r>
      <w:proofErr w:type="spellEnd"/>
    </w:p>
    <w:p w:rsidR="002766F7" w:rsidRDefault="002766F7">
      <w:pPr>
        <w:pStyle w:val="ConsPlusNonformat"/>
        <w:jc w:val="both"/>
      </w:pPr>
      <w:r>
        <w:t xml:space="preserve">               наркотических средств и психотропных веществ</w:t>
      </w:r>
    </w:p>
    <w:p w:rsidR="002766F7" w:rsidRDefault="002766F7">
      <w:pPr>
        <w:pStyle w:val="ConsPlusNonformat"/>
        <w:jc w:val="both"/>
      </w:pPr>
      <w:r>
        <w:t xml:space="preserve">                          за ____________ 20__ г.</w:t>
      </w:r>
    </w:p>
    <w:p w:rsidR="002766F7" w:rsidRDefault="002766F7">
      <w:pPr>
        <w:pStyle w:val="ConsPlusNonformat"/>
        <w:jc w:val="both"/>
      </w:pPr>
    </w:p>
    <w:p w:rsidR="002766F7" w:rsidRDefault="002766F7">
      <w:pPr>
        <w:pStyle w:val="ConsPlusNonformat"/>
        <w:jc w:val="both"/>
      </w:pPr>
      <w:r>
        <w:t>___________________________________________________________________________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(наименование юридического лица или фамилия, имя, отчество</w:t>
      </w:r>
    </w:p>
    <w:p w:rsidR="002766F7" w:rsidRDefault="002766F7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2766F7" w:rsidRDefault="002766F7">
      <w:pPr>
        <w:pStyle w:val="ConsPlusNonformat"/>
        <w:jc w:val="both"/>
      </w:pPr>
      <w:r>
        <w:t>ИНН 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          (идентификационный номер налогоплательщика)</w:t>
      </w:r>
    </w:p>
    <w:p w:rsidR="002766F7" w:rsidRDefault="002766F7">
      <w:pPr>
        <w:pStyle w:val="ConsPlusNonformat"/>
        <w:jc w:val="both"/>
      </w:pPr>
      <w:r>
        <w:t>ОГРН 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       (основной государственный регистрационный номер)</w:t>
      </w:r>
    </w:p>
    <w:p w:rsidR="002766F7" w:rsidRDefault="002766F7">
      <w:pPr>
        <w:pStyle w:val="ConsPlusNonformat"/>
        <w:jc w:val="both"/>
      </w:pPr>
      <w:r>
        <w:t>___________________________________________________________________________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 (место нахождения юридического лица или место жительства</w:t>
      </w:r>
    </w:p>
    <w:p w:rsidR="002766F7" w:rsidRDefault="002766F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2766F7" w:rsidRDefault="002766F7">
      <w:pPr>
        <w:pStyle w:val="ConsPlusNonformat"/>
        <w:jc w:val="both"/>
      </w:pPr>
      <w:r>
        <w:t>___________________________________________________________________________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2766F7" w:rsidRDefault="002766F7">
      <w:pPr>
        <w:pStyle w:val="ConsPlusNonformat"/>
        <w:jc w:val="both"/>
      </w:pPr>
    </w:p>
    <w:p w:rsidR="002766F7" w:rsidRDefault="002766F7">
      <w:pPr>
        <w:pStyle w:val="ConsPlusNonformat"/>
        <w:jc w:val="both"/>
      </w:pPr>
      <w:r>
        <w:t>Регистрационный номер лицензии, дата предоставления лицензии ______________</w:t>
      </w:r>
    </w:p>
    <w:p w:rsidR="002766F7" w:rsidRDefault="002766F7">
      <w:pPr>
        <w:pStyle w:val="ConsPlusNonformat"/>
        <w:jc w:val="both"/>
      </w:pPr>
      <w:r>
        <w:t>___________________________________________________________________________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(для производителей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20" w:history="1">
        <w:r>
          <w:rPr>
            <w:color w:val="0000FF"/>
          </w:rPr>
          <w:t>таблицу I списка IV</w:t>
        </w:r>
      </w:hyperlink>
      <w:r>
        <w:t xml:space="preserve"> перечня</w:t>
      </w:r>
    </w:p>
    <w:p w:rsidR="002766F7" w:rsidRDefault="002766F7">
      <w:pPr>
        <w:pStyle w:val="ConsPlusNonformat"/>
        <w:jc w:val="both"/>
      </w:pPr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</w:t>
      </w:r>
    </w:p>
    <w:p w:rsidR="002766F7" w:rsidRDefault="002766F7">
      <w:pPr>
        <w:pStyle w:val="ConsPlusNonformat"/>
        <w:jc w:val="both"/>
      </w:pPr>
      <w:r>
        <w:t>контролю в Российской Федерации, утвержденного постановлением Правительства</w:t>
      </w:r>
    </w:p>
    <w:p w:rsidR="002766F7" w:rsidRDefault="002766F7">
      <w:pPr>
        <w:pStyle w:val="ConsPlusNonformat"/>
        <w:jc w:val="both"/>
      </w:pPr>
      <w:r>
        <w:t xml:space="preserve">   Российской Федерации от 30 июня 1998 г. N 681 "Об утверждении перечня</w:t>
      </w:r>
    </w:p>
    <w:p w:rsidR="002766F7" w:rsidRDefault="002766F7">
      <w:pPr>
        <w:pStyle w:val="ConsPlusNonformat"/>
        <w:jc w:val="both"/>
      </w:pPr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</w:t>
      </w:r>
    </w:p>
    <w:p w:rsidR="002766F7" w:rsidRDefault="002766F7">
      <w:pPr>
        <w:pStyle w:val="ConsPlusNonformat"/>
        <w:jc w:val="both"/>
      </w:pPr>
      <w:r>
        <w:t xml:space="preserve">                     контролю в Российской Федерации")</w:t>
      </w:r>
    </w:p>
    <w:p w:rsidR="002766F7" w:rsidRDefault="002766F7">
      <w:pPr>
        <w:pStyle w:val="ConsPlusNonformat"/>
        <w:jc w:val="both"/>
      </w:pPr>
    </w:p>
    <w:p w:rsidR="002766F7" w:rsidRDefault="002766F7">
      <w:pPr>
        <w:pStyle w:val="ConsPlusNonformat"/>
        <w:jc w:val="both"/>
      </w:pPr>
      <w:r>
        <w:t xml:space="preserve">                                          Единица измерения (_____________)</w:t>
      </w:r>
    </w:p>
    <w:p w:rsidR="002766F7" w:rsidRDefault="0027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2"/>
        <w:gridCol w:w="4479"/>
      </w:tblGrid>
      <w:tr w:rsidR="002766F7">
        <w:tc>
          <w:tcPr>
            <w:tcW w:w="4542" w:type="dxa"/>
          </w:tcPr>
          <w:p w:rsidR="002766F7" w:rsidRDefault="002766F7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прекурсора</w:t>
            </w:r>
            <w:proofErr w:type="spellEnd"/>
            <w:r>
              <w:t xml:space="preserve"> наркотического средства, психотропного вещества</w:t>
            </w:r>
          </w:p>
        </w:tc>
        <w:tc>
          <w:tcPr>
            <w:tcW w:w="4479" w:type="dxa"/>
          </w:tcPr>
          <w:p w:rsidR="002766F7" w:rsidRDefault="002766F7">
            <w:pPr>
              <w:pStyle w:val="ConsPlusNormal"/>
              <w:jc w:val="center"/>
            </w:pPr>
            <w:r>
              <w:t>Объем переработки за указанный период</w:t>
            </w:r>
          </w:p>
        </w:tc>
      </w:tr>
      <w:tr w:rsidR="002766F7">
        <w:tc>
          <w:tcPr>
            <w:tcW w:w="4542" w:type="dxa"/>
          </w:tcPr>
          <w:p w:rsidR="002766F7" w:rsidRDefault="00276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2766F7" w:rsidRDefault="002766F7">
            <w:pPr>
              <w:pStyle w:val="ConsPlusNormal"/>
              <w:jc w:val="center"/>
            </w:pPr>
            <w:r>
              <w:t>2</w:t>
            </w:r>
          </w:p>
        </w:tc>
      </w:tr>
      <w:tr w:rsidR="002766F7">
        <w:tc>
          <w:tcPr>
            <w:tcW w:w="4542" w:type="dxa"/>
            <w:vAlign w:val="center"/>
          </w:tcPr>
          <w:p w:rsidR="002766F7" w:rsidRDefault="002766F7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2766F7" w:rsidRDefault="002766F7">
            <w:pPr>
              <w:pStyle w:val="ConsPlusNormal"/>
            </w:pPr>
          </w:p>
        </w:tc>
      </w:tr>
      <w:tr w:rsidR="002766F7">
        <w:tc>
          <w:tcPr>
            <w:tcW w:w="4542" w:type="dxa"/>
            <w:vAlign w:val="center"/>
          </w:tcPr>
          <w:p w:rsidR="002766F7" w:rsidRDefault="002766F7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2766F7" w:rsidRDefault="002766F7">
            <w:pPr>
              <w:pStyle w:val="ConsPlusNormal"/>
            </w:pPr>
          </w:p>
        </w:tc>
      </w:tr>
    </w:tbl>
    <w:p w:rsidR="002766F7" w:rsidRDefault="002766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7"/>
        <w:gridCol w:w="2693"/>
        <w:gridCol w:w="340"/>
        <w:gridCol w:w="2835"/>
      </w:tblGrid>
      <w:tr w:rsidR="002766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  <w:r>
              <w:t>Руководитель</w:t>
            </w:r>
          </w:p>
          <w:p w:rsidR="002766F7" w:rsidRDefault="002766F7">
            <w:pPr>
              <w:pStyle w:val="ConsPlusNormal"/>
            </w:pPr>
            <w:r>
              <w:t>юридического лица или индивидуальный предприниматель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</w:tr>
      <w:tr w:rsidR="002766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766F7" w:rsidRDefault="002766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928"/>
        <w:gridCol w:w="340"/>
        <w:gridCol w:w="763"/>
        <w:gridCol w:w="425"/>
        <w:gridCol w:w="1134"/>
        <w:gridCol w:w="340"/>
        <w:gridCol w:w="1523"/>
      </w:tblGrid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6F7" w:rsidRDefault="002766F7">
            <w:pPr>
              <w:pStyle w:val="ConsPlusNormal"/>
            </w:pPr>
            <w:r>
              <w:t>Лицо, ответственное за заполнение формы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</w:tr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</w:tr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3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</w:tr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rmal"/>
        <w:jc w:val="right"/>
        <w:outlineLvl w:val="1"/>
      </w:pPr>
      <w:r>
        <w:t>Приложение N 2</w:t>
      </w:r>
    </w:p>
    <w:p w:rsidR="002766F7" w:rsidRDefault="002766F7">
      <w:pPr>
        <w:pStyle w:val="ConsPlusNormal"/>
        <w:jc w:val="right"/>
      </w:pPr>
      <w:r>
        <w:t>к Правилам производства, переработки, хранения, реализации, приобретения,</w:t>
      </w:r>
      <w:r w:rsidRPr="002766F7">
        <w:t xml:space="preserve"> </w:t>
      </w:r>
      <w:r>
        <w:t>использования,</w:t>
      </w:r>
    </w:p>
    <w:p w:rsidR="002766F7" w:rsidRDefault="002766F7">
      <w:pPr>
        <w:pStyle w:val="ConsPlusNormal"/>
        <w:jc w:val="right"/>
      </w:pPr>
      <w:r>
        <w:t xml:space="preserve">перевозки и уничтожения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</w:t>
      </w:r>
    </w:p>
    <w:p w:rsidR="002766F7" w:rsidRDefault="002766F7">
      <w:pPr>
        <w:pStyle w:val="ConsPlusNormal"/>
        <w:jc w:val="right"/>
      </w:pPr>
      <w:r>
        <w:t>(форма)</w:t>
      </w:r>
    </w:p>
    <w:p w:rsidR="002766F7" w:rsidRDefault="002766F7">
      <w:pPr>
        <w:pStyle w:val="ConsPlusNormal"/>
        <w:jc w:val="both"/>
      </w:pPr>
    </w:p>
    <w:p w:rsidR="002766F7" w:rsidRDefault="002766F7">
      <w:pPr>
        <w:pStyle w:val="ConsPlusNonformat"/>
        <w:jc w:val="both"/>
      </w:pPr>
      <w:bookmarkStart w:id="3" w:name="P170"/>
      <w:bookmarkEnd w:id="3"/>
      <w:r>
        <w:t xml:space="preserve">                                УВЕДОМЛЕНИЕ</w:t>
      </w:r>
    </w:p>
    <w:p w:rsidR="002766F7" w:rsidRDefault="002766F7" w:rsidP="002766F7">
      <w:pPr>
        <w:pStyle w:val="ConsPlusNonformat"/>
        <w:jc w:val="both"/>
      </w:pPr>
      <w:r>
        <w:t xml:space="preserve">           о количестве приобретенных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необходимых для обеспечения производственных нужд</w:t>
      </w:r>
    </w:p>
    <w:p w:rsidR="002766F7" w:rsidRDefault="002766F7">
      <w:pPr>
        <w:pStyle w:val="ConsPlusNonformat"/>
        <w:jc w:val="both"/>
      </w:pPr>
      <w:r>
        <w:t xml:space="preserve">                         на _____________ 20__ г.</w:t>
      </w:r>
    </w:p>
    <w:p w:rsidR="002766F7" w:rsidRDefault="002766F7">
      <w:pPr>
        <w:pStyle w:val="ConsPlusNonformat"/>
        <w:jc w:val="both"/>
      </w:pPr>
    </w:p>
    <w:p w:rsidR="002766F7" w:rsidRDefault="002766F7">
      <w:pPr>
        <w:pStyle w:val="ConsPlusNonformat"/>
        <w:jc w:val="both"/>
      </w:pPr>
      <w:r>
        <w:t>___________________________________________________________________________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(наименование юридического лица или фамилия, имя, отчество</w:t>
      </w:r>
    </w:p>
    <w:p w:rsidR="002766F7" w:rsidRDefault="002766F7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2766F7" w:rsidRDefault="002766F7">
      <w:pPr>
        <w:pStyle w:val="ConsPlusNonformat"/>
        <w:jc w:val="both"/>
      </w:pPr>
      <w:r>
        <w:t>ИНН 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         (идентификационный номер налогоплательщика)</w:t>
      </w:r>
    </w:p>
    <w:p w:rsidR="002766F7" w:rsidRDefault="002766F7">
      <w:pPr>
        <w:pStyle w:val="ConsPlusNonformat"/>
        <w:jc w:val="both"/>
      </w:pPr>
      <w:r>
        <w:t>ОГРН 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       (основной государственный регистрационный номер)</w:t>
      </w:r>
    </w:p>
    <w:p w:rsidR="002766F7" w:rsidRDefault="002766F7">
      <w:pPr>
        <w:pStyle w:val="ConsPlusNonformat"/>
        <w:jc w:val="both"/>
      </w:pPr>
      <w:r>
        <w:t>___________________________________________________________________________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 (место нахождения юридического лица или место жительства</w:t>
      </w:r>
    </w:p>
    <w:p w:rsidR="002766F7" w:rsidRDefault="002766F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2766F7" w:rsidRDefault="002766F7">
      <w:pPr>
        <w:pStyle w:val="ConsPlusNonformat"/>
        <w:jc w:val="both"/>
      </w:pPr>
      <w:r>
        <w:t>___________________________________________________________________________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2766F7" w:rsidRDefault="002766F7">
      <w:pPr>
        <w:pStyle w:val="ConsPlusNonformat"/>
        <w:jc w:val="both"/>
      </w:pPr>
    </w:p>
    <w:p w:rsidR="002766F7" w:rsidRDefault="002766F7">
      <w:pPr>
        <w:pStyle w:val="ConsPlusNonformat"/>
        <w:jc w:val="both"/>
      </w:pPr>
      <w:r>
        <w:t>Регистрационный номер лицензии, дата предоставления лицензии ______________</w:t>
      </w:r>
    </w:p>
    <w:p w:rsidR="002766F7" w:rsidRDefault="002766F7">
      <w:pPr>
        <w:pStyle w:val="ConsPlusNonformat"/>
        <w:jc w:val="both"/>
      </w:pPr>
      <w:r>
        <w:t>___________________________________________________________________________</w:t>
      </w:r>
    </w:p>
    <w:p w:rsidR="002766F7" w:rsidRDefault="002766F7">
      <w:pPr>
        <w:pStyle w:val="ConsPlusNonformat"/>
        <w:jc w:val="both"/>
      </w:pPr>
      <w:r>
        <w:t xml:space="preserve"> (для производителей </w:t>
      </w:r>
      <w:proofErr w:type="spellStart"/>
      <w:r>
        <w:t>прекурсоров</w:t>
      </w:r>
      <w:proofErr w:type="spellEnd"/>
      <w:r>
        <w:t xml:space="preserve">, внесенных в </w:t>
      </w:r>
      <w:hyperlink r:id="rId21" w:history="1">
        <w:r>
          <w:rPr>
            <w:color w:val="0000FF"/>
          </w:rPr>
          <w:t>таблицу I списка IV</w:t>
        </w:r>
      </w:hyperlink>
      <w:r>
        <w:t xml:space="preserve"> перечня</w:t>
      </w:r>
    </w:p>
    <w:p w:rsidR="002766F7" w:rsidRDefault="002766F7">
      <w:pPr>
        <w:pStyle w:val="ConsPlusNonformat"/>
        <w:jc w:val="both"/>
      </w:pPr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</w:t>
      </w:r>
    </w:p>
    <w:p w:rsidR="002766F7" w:rsidRDefault="002766F7">
      <w:pPr>
        <w:pStyle w:val="ConsPlusNonformat"/>
        <w:jc w:val="both"/>
      </w:pPr>
      <w:r>
        <w:t>контролю в Российской Федерации, утвержденного постановлением Правительства</w:t>
      </w:r>
    </w:p>
    <w:p w:rsidR="002766F7" w:rsidRDefault="002766F7">
      <w:pPr>
        <w:pStyle w:val="ConsPlusNonformat"/>
        <w:jc w:val="both"/>
      </w:pPr>
      <w:r>
        <w:t xml:space="preserve">   Российской Федерации от 30 июня 1998 г. N 681 "Об утверждении перечня</w:t>
      </w:r>
    </w:p>
    <w:p w:rsidR="002766F7" w:rsidRDefault="002766F7">
      <w:pPr>
        <w:pStyle w:val="ConsPlusNonformat"/>
        <w:jc w:val="both"/>
      </w:pPr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</w:t>
      </w:r>
    </w:p>
    <w:p w:rsidR="002766F7" w:rsidRDefault="002766F7">
      <w:pPr>
        <w:pStyle w:val="ConsPlusNonformat"/>
        <w:jc w:val="both"/>
      </w:pPr>
      <w:r>
        <w:t xml:space="preserve">                     контролю в Российской Федерации")</w:t>
      </w:r>
    </w:p>
    <w:p w:rsidR="002766F7" w:rsidRDefault="002766F7">
      <w:pPr>
        <w:pStyle w:val="ConsPlusNonformat"/>
        <w:jc w:val="both"/>
      </w:pPr>
    </w:p>
    <w:p w:rsidR="002766F7" w:rsidRDefault="002766F7">
      <w:pPr>
        <w:pStyle w:val="ConsPlusNonformat"/>
        <w:jc w:val="both"/>
      </w:pPr>
      <w:r>
        <w:t xml:space="preserve">                                          Единица измерения (_____________)</w:t>
      </w:r>
    </w:p>
    <w:p w:rsidR="002766F7" w:rsidRDefault="0027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2"/>
        <w:gridCol w:w="4479"/>
      </w:tblGrid>
      <w:tr w:rsidR="002766F7">
        <w:tc>
          <w:tcPr>
            <w:tcW w:w="4542" w:type="dxa"/>
          </w:tcPr>
          <w:p w:rsidR="002766F7" w:rsidRDefault="002766F7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прекурсора</w:t>
            </w:r>
            <w:proofErr w:type="spellEnd"/>
            <w:r>
              <w:t xml:space="preserve"> наркотического средства, психотропного вещества</w:t>
            </w:r>
          </w:p>
        </w:tc>
        <w:tc>
          <w:tcPr>
            <w:tcW w:w="4479" w:type="dxa"/>
          </w:tcPr>
          <w:p w:rsidR="002766F7" w:rsidRDefault="002766F7">
            <w:pPr>
              <w:pStyle w:val="ConsPlusNormal"/>
              <w:jc w:val="center"/>
            </w:pPr>
            <w:r>
              <w:t>Количество, необходимое для обеспечения производственных нужд на указанный период</w:t>
            </w:r>
          </w:p>
        </w:tc>
      </w:tr>
      <w:tr w:rsidR="002766F7">
        <w:tc>
          <w:tcPr>
            <w:tcW w:w="4542" w:type="dxa"/>
            <w:vAlign w:val="center"/>
          </w:tcPr>
          <w:p w:rsidR="002766F7" w:rsidRDefault="00276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2766F7" w:rsidRDefault="002766F7">
            <w:pPr>
              <w:pStyle w:val="ConsPlusNormal"/>
              <w:jc w:val="center"/>
            </w:pPr>
            <w:r>
              <w:t>2</w:t>
            </w:r>
          </w:p>
        </w:tc>
      </w:tr>
      <w:tr w:rsidR="002766F7">
        <w:tc>
          <w:tcPr>
            <w:tcW w:w="4542" w:type="dxa"/>
            <w:vAlign w:val="center"/>
          </w:tcPr>
          <w:p w:rsidR="002766F7" w:rsidRDefault="002766F7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2766F7" w:rsidRDefault="002766F7">
            <w:pPr>
              <w:pStyle w:val="ConsPlusNormal"/>
            </w:pPr>
          </w:p>
        </w:tc>
      </w:tr>
    </w:tbl>
    <w:p w:rsidR="002766F7" w:rsidRDefault="002766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7"/>
        <w:gridCol w:w="2693"/>
        <w:gridCol w:w="340"/>
        <w:gridCol w:w="2835"/>
      </w:tblGrid>
      <w:tr w:rsidR="002766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  <w:r>
              <w:t>Руководитель</w:t>
            </w:r>
          </w:p>
          <w:p w:rsidR="002766F7" w:rsidRDefault="002766F7">
            <w:pPr>
              <w:pStyle w:val="ConsPlusNormal"/>
            </w:pPr>
            <w:r>
              <w:t>юридического лица или индивидуальный предприниматель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</w:tr>
      <w:tr w:rsidR="002766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766F7" w:rsidRDefault="002766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928"/>
        <w:gridCol w:w="340"/>
        <w:gridCol w:w="763"/>
        <w:gridCol w:w="425"/>
        <w:gridCol w:w="1250"/>
        <w:gridCol w:w="340"/>
        <w:gridCol w:w="1361"/>
      </w:tblGrid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6F7" w:rsidRDefault="002766F7">
            <w:pPr>
              <w:pStyle w:val="ConsPlusNormal"/>
            </w:pPr>
            <w:r>
              <w:t>Лицо, ответственное за заполнение формы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</w:tr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</w:tr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3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6F7" w:rsidRDefault="002766F7">
            <w:pPr>
              <w:pStyle w:val="ConsPlusNormal"/>
            </w:pPr>
          </w:p>
        </w:tc>
      </w:tr>
      <w:tr w:rsidR="002766F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6F7" w:rsidRDefault="002766F7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42582" w:rsidRDefault="00142582" w:rsidP="002766F7">
      <w:bookmarkStart w:id="4" w:name="_GoBack"/>
      <w:bookmarkEnd w:id="4"/>
    </w:p>
    <w:sectPr w:rsidR="00142582" w:rsidSect="002766F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F7"/>
    <w:rsid w:val="00142582"/>
    <w:rsid w:val="002378BC"/>
    <w:rsid w:val="002766F7"/>
    <w:rsid w:val="003B6631"/>
    <w:rsid w:val="009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22667-C778-4E4B-BC86-302F88E4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6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6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0504&amp;dst=100017" TargetMode="External"/><Relationship Id="rId13" Type="http://schemas.openxmlformats.org/officeDocument/2006/relationships/hyperlink" Target="https://login.consultant.ru/link/?req=doc&amp;base=LAW&amp;n=387009" TargetMode="External"/><Relationship Id="rId18" Type="http://schemas.openxmlformats.org/officeDocument/2006/relationships/hyperlink" Target="https://login.consultant.ru/link/?req=doc&amp;base=LAW&amp;n=370330&amp;dst=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0304&amp;dst=2" TargetMode="External"/><Relationship Id="rId7" Type="http://schemas.openxmlformats.org/officeDocument/2006/relationships/hyperlink" Target="https://login.consultant.ru/link/?req=doc&amp;base=LAW&amp;n=139159&amp;dst=100010" TargetMode="External"/><Relationship Id="rId12" Type="http://schemas.openxmlformats.org/officeDocument/2006/relationships/hyperlink" Target="https://login.consultant.ru/link/?req=doc&amp;base=LAW&amp;n=370304&amp;dst=2" TargetMode="External"/><Relationship Id="rId17" Type="http://schemas.openxmlformats.org/officeDocument/2006/relationships/hyperlink" Target="https://login.consultant.ru/link/?req=doc&amp;base=LAW&amp;n=370304&amp;dst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0304&amp;dst=2" TargetMode="External"/><Relationship Id="rId20" Type="http://schemas.openxmlformats.org/officeDocument/2006/relationships/hyperlink" Target="https://login.consultant.ru/link/?req=doc&amp;base=LAW&amp;n=370304&amp;dst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3413&amp;dst=100113" TargetMode="External"/><Relationship Id="rId11" Type="http://schemas.openxmlformats.org/officeDocument/2006/relationships/hyperlink" Target="https://login.consultant.ru/link/?req=doc&amp;base=LAW&amp;n=370304&amp;dst=6" TargetMode="External"/><Relationship Id="rId5" Type="http://schemas.openxmlformats.org/officeDocument/2006/relationships/hyperlink" Target="https://login.consultant.ru/link/?req=doc&amp;base=LAW&amp;n=219066" TargetMode="External"/><Relationship Id="rId15" Type="http://schemas.openxmlformats.org/officeDocument/2006/relationships/hyperlink" Target="https://login.consultant.ru/link/?req=doc&amp;base=LAW&amp;n=370304&amp;dst=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0304&amp;dst=2" TargetMode="External"/><Relationship Id="rId19" Type="http://schemas.openxmlformats.org/officeDocument/2006/relationships/hyperlink" Target="https://login.consultant.ru/link/?req=doc&amp;base=LAW&amp;n=370304&amp;dst=2" TargetMode="External"/><Relationship Id="rId4" Type="http://schemas.openxmlformats.org/officeDocument/2006/relationships/hyperlink" Target="https://login.consultant.ru/link/?req=doc&amp;base=LAW&amp;n=370330&amp;dst=94" TargetMode="External"/><Relationship Id="rId9" Type="http://schemas.openxmlformats.org/officeDocument/2006/relationships/hyperlink" Target="https://login.consultant.ru/link/?req=doc&amp;base=LAW&amp;n=218974&amp;dst=100042" TargetMode="External"/><Relationship Id="rId14" Type="http://schemas.openxmlformats.org/officeDocument/2006/relationships/hyperlink" Target="https://login.consultant.ru/link/?req=doc&amp;base=LAW&amp;n=370304&amp;dst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2346</Words>
  <Characters>13375</Characters>
  <Application>Microsoft Office Word</Application>
  <DocSecurity>0</DocSecurity>
  <Lines>111</Lines>
  <Paragraphs>31</Paragraphs>
  <ScaleCrop>false</ScaleCrop>
  <Company/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2021-11-08T06:27:00Z</dcterms:created>
  <dcterms:modified xsi:type="dcterms:W3CDTF">2021-11-08T06:32:00Z</dcterms:modified>
</cp:coreProperties>
</file>