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2002 г. N 695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ПРОХОЖДЕНИИ </w:t>
      </w:r>
      <w:proofErr w:type="gramStart"/>
      <w:r>
        <w:rPr>
          <w:rFonts w:ascii="Calibri" w:hAnsi="Calibri" w:cs="Calibri"/>
          <w:b/>
          <w:bCs/>
        </w:rPr>
        <w:t>ОБЯЗАТЕЛЬНОГО</w:t>
      </w:r>
      <w:proofErr w:type="gramEnd"/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ПСИХИАТРИЧЕСКОГО ОСВИДЕТЕЛЬСТВОВАНИЯ РАБОТНИКАМИ,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ОСУЩЕСТВЛЯЮЩИМИ</w:t>
      </w:r>
      <w:proofErr w:type="gramEnd"/>
      <w:r>
        <w:rPr>
          <w:rFonts w:ascii="Calibri" w:hAnsi="Calibri" w:cs="Calibri"/>
          <w:b/>
          <w:bCs/>
        </w:rPr>
        <w:t xml:space="preserve"> ОТДЕЛЬНЫЕ ВИДЫ ДЕЯТЕЛЬНОСТИ, В ТОМ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ЧИСЛЕ ДЕЯТЕЛЬНОСТЬ, СВЯЗАННУЮ С ИСТОЧНИКАМИ </w:t>
      </w:r>
      <w:proofErr w:type="gramStart"/>
      <w:r>
        <w:rPr>
          <w:rFonts w:ascii="Calibri" w:hAnsi="Calibri" w:cs="Calibri"/>
          <w:b/>
          <w:bCs/>
        </w:rPr>
        <w:t>ПОВЫШЕННОЙ</w:t>
      </w:r>
      <w:proofErr w:type="gramEnd"/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ОПАСНОСТИ (С ВЛИЯНИЕМ ВРЕДНЫХ ВЕЩЕСТВ И НЕБЛАГОПРИЯТНЫХ</w:t>
      </w:r>
      <w:proofErr w:type="gramEnd"/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ПРОИЗВОДСТВЕННЫХ ФАКТОРОВ), А ТАКЖЕ РАБОТАЮЩИМИ</w:t>
      </w:r>
      <w:proofErr w:type="gramEnd"/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УСЛОВИЯХ ПОВЫШЕННОЙ ОПАСНОСТИ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01.02.2005 </w:t>
      </w:r>
      <w:hyperlink r:id="rId4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>,</w:t>
      </w:r>
      <w:proofErr w:type="gramEnd"/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25.03.2013 </w:t>
      </w:r>
      <w:hyperlink r:id="rId5" w:history="1">
        <w:r>
          <w:rPr>
            <w:rFonts w:ascii="Calibri" w:hAnsi="Calibri" w:cs="Calibri"/>
            <w:color w:val="0000FF"/>
          </w:rPr>
          <w:t>N 257</w:t>
        </w:r>
      </w:hyperlink>
      <w:r>
        <w:rPr>
          <w:rFonts w:ascii="Calibri" w:hAnsi="Calibri" w:cs="Calibri"/>
        </w:rPr>
        <w:t>)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213</w:t>
        </w:r>
      </w:hyperlink>
      <w:r>
        <w:rPr>
          <w:rFonts w:ascii="Calibri" w:hAnsi="Calibri" w:cs="Calibri"/>
        </w:rPr>
        <w:t xml:space="preserve"> Трудового кодекса Российской Федерации Правительство Российской Федерации постановляет: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здравоохранения Российской Федерации осуществлять организационно-методическую работу по вопросам, связанным с прохождением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01.02.2005 </w:t>
      </w:r>
      <w:hyperlink r:id="rId7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 xml:space="preserve">, от 25.03.2013 </w:t>
      </w:r>
      <w:hyperlink r:id="rId8" w:history="1">
        <w:r>
          <w:rPr>
            <w:rFonts w:ascii="Calibri" w:hAnsi="Calibri" w:cs="Calibri"/>
            <w:color w:val="0000FF"/>
          </w:rPr>
          <w:t>N 257</w:t>
        </w:r>
      </w:hyperlink>
      <w:r>
        <w:rPr>
          <w:rFonts w:ascii="Calibri" w:hAnsi="Calibri" w:cs="Calibri"/>
        </w:rPr>
        <w:t>)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9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примечаний к Перечню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утвержденному Постановлением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(Собрание актов Президента и Правительства Российской Федерации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1993, N 18, ст. 1602).</w:t>
      </w:r>
      <w:proofErr w:type="gramEnd"/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сентября 2002 г. N 695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7"/>
      <w:bookmarkEnd w:id="0"/>
      <w:r>
        <w:rPr>
          <w:rFonts w:ascii="Calibri" w:hAnsi="Calibri" w:cs="Calibri"/>
          <w:b/>
          <w:bCs/>
        </w:rPr>
        <w:t>ПРАВИЛА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ПРОХОЖДЕНИЯ ОБЯЗАТЕЛЬНОГО ПСИХИАТРИЧЕСКОГО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ОСВИДЕТЕЛЬСТВОВАНИЯ РАБОТНИКАМИ, ОСУЩЕСТВЛЯЮЩИМИ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ОТДЕЛЬНЫЕ ВИДЫ ДЕЯТЕЛЬНОСТИ, В ТОМ ЧИСЛЕ ДЕЯТЕЛЬНОСТЬ,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СВЯЗАННУЮ С ИСТОЧНИКАМИ ПОВЫШЕННОЙ ОПАСНОСТИ (С ВЛИЯНИЕМ</w:t>
      </w:r>
      <w:proofErr w:type="gramEnd"/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ВРЕДНЫХ ВЕЩЕСТВ И НЕБЛАГОПРИЯТНЫХ ПРОИЗВОДСТВЕННЫХ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ФАКТОРОВ), А ТАКЖЕ РАБОТАЮЩИМИ В УСЛОВИЯХ</w:t>
      </w:r>
      <w:proofErr w:type="gramEnd"/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ПОВЫШЕННОЙ ОПАСНОСТИ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определяют порядок прохождения обязательного психиатрического освидетельствования (далее именуется - освидетельствование)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опасности, предусмотренных </w:t>
      </w:r>
      <w:hyperlink r:id="rId10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</w:t>
      </w:r>
      <w:proofErr w:type="gramEnd"/>
      <w:r>
        <w:rPr>
          <w:rFonts w:ascii="Calibri" w:hAnsi="Calibri" w:cs="Calibri"/>
        </w:rPr>
        <w:t xml:space="preserve">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(далее именуется - Перечень).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Освидетельствование работника проводится на добровольной основе с учетом норм, установленных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психиатрической помощи и гарантиях прав граждан при ее оказании".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</w:t>
      </w:r>
      <w:hyperlink r:id="rId12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Освидетельствование работника проводится врачебной комиссией, создаваемой органом управления здравоохранением (далее именуется - комиссия).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Освидетельствование работника проводится не реже одного раза в 5 лет.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Работник для прохождения освидетельствования представляет выданное работодателем направление, в котором указываются вид деятельности и условия труда работника, предусмотренные </w:t>
      </w:r>
      <w:hyperlink r:id="rId13" w:history="1">
        <w:r>
          <w:rPr>
            <w:rFonts w:ascii="Calibri" w:hAnsi="Calibri" w:cs="Calibri"/>
            <w:color w:val="0000FF"/>
          </w:rPr>
          <w:t>Перечнем.</w:t>
        </w:r>
      </w:hyperlink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работником предъявляется паспорт или иной заменяющий его документ, удостоверяющий личность.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Освидетельствование работника проводится в срок не более 20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обращения в комиссию.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освидетельствования комиссия вправе запрашивать у медицинских учреждений дополнительные сведения, о чем работник ставится в известность.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принимает соответствующее решение в течение 10 дней после получения дополнительных сведений.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прохождении освидетельствования работник может получать разъяснения по вопросам, связанным с его освидетельствованием.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Комиссия принимает решение простым большинством голосов о пригодности (непригодности) работника к выполнению вида деятельности (работы в условиях повышенной опасности), указанного в направлении на освидетельствование.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комиссии (в письменной форме) выдается работнику под роспись в течение 3 дней после его принятия. В этот же срок работодателю направляется сообщение о дате принятия решения комиссией и дате выдачи его работнику.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случае несогласия работника с решением комиссии оно может быть </w:t>
      </w:r>
      <w:hyperlink r:id="rId14" w:history="1">
        <w:r>
          <w:rPr>
            <w:rFonts w:ascii="Calibri" w:hAnsi="Calibri" w:cs="Calibri"/>
            <w:color w:val="0000FF"/>
          </w:rPr>
          <w:t>обжаловано</w:t>
        </w:r>
      </w:hyperlink>
      <w:r>
        <w:rPr>
          <w:rFonts w:ascii="Calibri" w:hAnsi="Calibri" w:cs="Calibri"/>
        </w:rPr>
        <w:t xml:space="preserve"> в суде.</w:t>
      </w: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4266" w:rsidRDefault="000842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2DBC" w:rsidRDefault="00502DBC"/>
    <w:sectPr w:rsidR="00502DBC" w:rsidSect="0001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defaultTabStop w:val="708"/>
  <w:characterSpacingControl w:val="doNotCompress"/>
  <w:compat/>
  <w:rsids>
    <w:rsidRoot w:val="00084266"/>
    <w:rsid w:val="000018EC"/>
    <w:rsid w:val="000318ED"/>
    <w:rsid w:val="00054CBE"/>
    <w:rsid w:val="00063633"/>
    <w:rsid w:val="0006791F"/>
    <w:rsid w:val="0007670E"/>
    <w:rsid w:val="00084266"/>
    <w:rsid w:val="000A060A"/>
    <w:rsid w:val="000A3027"/>
    <w:rsid w:val="000B3661"/>
    <w:rsid w:val="000C60E0"/>
    <w:rsid w:val="000F3C89"/>
    <w:rsid w:val="00132CFF"/>
    <w:rsid w:val="001411A6"/>
    <w:rsid w:val="00154177"/>
    <w:rsid w:val="00190401"/>
    <w:rsid w:val="001F6432"/>
    <w:rsid w:val="00201B86"/>
    <w:rsid w:val="00202DEF"/>
    <w:rsid w:val="00237951"/>
    <w:rsid w:val="002434BD"/>
    <w:rsid w:val="00286159"/>
    <w:rsid w:val="0028654D"/>
    <w:rsid w:val="0028662E"/>
    <w:rsid w:val="002F274A"/>
    <w:rsid w:val="00340C4F"/>
    <w:rsid w:val="00361C8A"/>
    <w:rsid w:val="00366114"/>
    <w:rsid w:val="00371534"/>
    <w:rsid w:val="00382330"/>
    <w:rsid w:val="0039046F"/>
    <w:rsid w:val="003A3698"/>
    <w:rsid w:val="003D6F44"/>
    <w:rsid w:val="0043650A"/>
    <w:rsid w:val="00437938"/>
    <w:rsid w:val="0044154B"/>
    <w:rsid w:val="00442805"/>
    <w:rsid w:val="00451E81"/>
    <w:rsid w:val="00475229"/>
    <w:rsid w:val="00502DBC"/>
    <w:rsid w:val="00520A7F"/>
    <w:rsid w:val="00524E3D"/>
    <w:rsid w:val="00525D15"/>
    <w:rsid w:val="00531204"/>
    <w:rsid w:val="00532D7E"/>
    <w:rsid w:val="00536713"/>
    <w:rsid w:val="00575207"/>
    <w:rsid w:val="005D0194"/>
    <w:rsid w:val="0060366D"/>
    <w:rsid w:val="00634C13"/>
    <w:rsid w:val="00634E5E"/>
    <w:rsid w:val="00635574"/>
    <w:rsid w:val="006414AB"/>
    <w:rsid w:val="00650AA2"/>
    <w:rsid w:val="006A0740"/>
    <w:rsid w:val="007149AC"/>
    <w:rsid w:val="00784DB2"/>
    <w:rsid w:val="007A502F"/>
    <w:rsid w:val="007D5CA0"/>
    <w:rsid w:val="007E0BC8"/>
    <w:rsid w:val="007F1F21"/>
    <w:rsid w:val="00803470"/>
    <w:rsid w:val="00803AD9"/>
    <w:rsid w:val="00822A6E"/>
    <w:rsid w:val="00824C36"/>
    <w:rsid w:val="008323CA"/>
    <w:rsid w:val="00877DC3"/>
    <w:rsid w:val="00892077"/>
    <w:rsid w:val="00897793"/>
    <w:rsid w:val="008C7DE4"/>
    <w:rsid w:val="008D4B5A"/>
    <w:rsid w:val="008F4057"/>
    <w:rsid w:val="008F7CD6"/>
    <w:rsid w:val="0092446E"/>
    <w:rsid w:val="00931EE1"/>
    <w:rsid w:val="00936E4C"/>
    <w:rsid w:val="00950EC5"/>
    <w:rsid w:val="009B5466"/>
    <w:rsid w:val="009C65E9"/>
    <w:rsid w:val="009E1FD2"/>
    <w:rsid w:val="009F073D"/>
    <w:rsid w:val="00A2190D"/>
    <w:rsid w:val="00A63569"/>
    <w:rsid w:val="00A717BD"/>
    <w:rsid w:val="00A77E26"/>
    <w:rsid w:val="00AA1F48"/>
    <w:rsid w:val="00AA3E8C"/>
    <w:rsid w:val="00AB531E"/>
    <w:rsid w:val="00AB5F1D"/>
    <w:rsid w:val="00AD5573"/>
    <w:rsid w:val="00B22890"/>
    <w:rsid w:val="00B4120E"/>
    <w:rsid w:val="00B72FF6"/>
    <w:rsid w:val="00B90D69"/>
    <w:rsid w:val="00B9696C"/>
    <w:rsid w:val="00BA6BDC"/>
    <w:rsid w:val="00BB7705"/>
    <w:rsid w:val="00BF0B11"/>
    <w:rsid w:val="00C03377"/>
    <w:rsid w:val="00C23893"/>
    <w:rsid w:val="00C24366"/>
    <w:rsid w:val="00C256C3"/>
    <w:rsid w:val="00C34FE6"/>
    <w:rsid w:val="00C44A57"/>
    <w:rsid w:val="00C54996"/>
    <w:rsid w:val="00CA6C4C"/>
    <w:rsid w:val="00CC07F6"/>
    <w:rsid w:val="00CD759B"/>
    <w:rsid w:val="00CE1A04"/>
    <w:rsid w:val="00CE2885"/>
    <w:rsid w:val="00CE54C2"/>
    <w:rsid w:val="00D21974"/>
    <w:rsid w:val="00D21EBE"/>
    <w:rsid w:val="00D41C2E"/>
    <w:rsid w:val="00D44F87"/>
    <w:rsid w:val="00D559FA"/>
    <w:rsid w:val="00DA4C99"/>
    <w:rsid w:val="00DB75C2"/>
    <w:rsid w:val="00DE0818"/>
    <w:rsid w:val="00DE3DFB"/>
    <w:rsid w:val="00DF2BFC"/>
    <w:rsid w:val="00E06324"/>
    <w:rsid w:val="00E12084"/>
    <w:rsid w:val="00E15E6B"/>
    <w:rsid w:val="00E227AF"/>
    <w:rsid w:val="00E45AFF"/>
    <w:rsid w:val="00E53A77"/>
    <w:rsid w:val="00E66A96"/>
    <w:rsid w:val="00E7057D"/>
    <w:rsid w:val="00E8413B"/>
    <w:rsid w:val="00EA09B7"/>
    <w:rsid w:val="00EC161F"/>
    <w:rsid w:val="00EF3253"/>
    <w:rsid w:val="00F04E54"/>
    <w:rsid w:val="00F43747"/>
    <w:rsid w:val="00FB0520"/>
    <w:rsid w:val="00FB17E5"/>
    <w:rsid w:val="00F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14C92D76D866866F96451E162998BF5DE031B4663FEB22C1FFE0EF837D0D1410C467EE1EF1F8BB6U6G" TargetMode="External"/><Relationship Id="rId13" Type="http://schemas.openxmlformats.org/officeDocument/2006/relationships/hyperlink" Target="consultantplus://offline/ref=C1D14C92D76D866866F96451E162998BF7D20F1E4068A3B82446F20CFF388FC646454A7FE1EF1EB8U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D14C92D76D866866F96451E162998BF5DE0F194060FEB22C1FFE0EF837D0D1410C467EE1EF1C8AB6UEG" TargetMode="External"/><Relationship Id="rId12" Type="http://schemas.openxmlformats.org/officeDocument/2006/relationships/hyperlink" Target="consultantplus://offline/ref=C1D14C92D76D866866F96451E162998BF7D20F1E4068A3B82446F20CFF388FC646454A7FE1EF1EB8U4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D14C92D76D866866F96451E162998BF5DF071B4567FEB22C1FFE0EF837D0D1410C467EE1EE1C82B6UAG" TargetMode="External"/><Relationship Id="rId11" Type="http://schemas.openxmlformats.org/officeDocument/2006/relationships/hyperlink" Target="consultantplus://offline/ref=C1D14C92D76D866866F96451E162998BF5D80612476BFEB22C1FFE0EF837D0D1410C467EE1EF1F80B6U7G" TargetMode="External"/><Relationship Id="rId5" Type="http://schemas.openxmlformats.org/officeDocument/2006/relationships/hyperlink" Target="consultantplus://offline/ref=C1D14C92D76D866866F96451E162998BF5DE031B4663FEB22C1FFE0EF837D0D1410C467EE1EF1F8BB6U6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D14C92D76D866866F96451E162998BF7D20F1E4068A3B82446F20CFF388FC646454A7FE1EF1EB8U4G" TargetMode="External"/><Relationship Id="rId4" Type="http://schemas.openxmlformats.org/officeDocument/2006/relationships/hyperlink" Target="consultantplus://offline/ref=C1D14C92D76D866866F96451E162998BF5DE0F194060FEB22C1FFE0EF837D0D1410C467EE1EF1C8AB6UEG" TargetMode="External"/><Relationship Id="rId9" Type="http://schemas.openxmlformats.org/officeDocument/2006/relationships/hyperlink" Target="consultantplus://offline/ref=C1D14C92D76D866866F96451E162998BF7DC011E4668A3B82446F20CFF388FC646454A7FE1E617B8U2G" TargetMode="External"/><Relationship Id="rId14" Type="http://schemas.openxmlformats.org/officeDocument/2006/relationships/hyperlink" Target="consultantplus://offline/ref=C1D14C92D76D866866F96451E162998BF5DE0F1C4D64FEB22C1FFE0EF837D0D1410C467EE1EE1E84B6U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2013-08-02T06:20:00Z</dcterms:created>
  <dcterms:modified xsi:type="dcterms:W3CDTF">2013-08-02T06:20:00Z</dcterms:modified>
</cp:coreProperties>
</file>