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D2" w:rsidRPr="00074147" w:rsidRDefault="004E31D2" w:rsidP="00F718A7">
      <w:pPr>
        <w:suppressAutoHyphens/>
        <w:spacing w:line="240" w:lineRule="auto"/>
        <w:jc w:val="center"/>
        <w:rPr>
          <w:rFonts w:eastAsia="Calibri"/>
          <w:b/>
        </w:rPr>
      </w:pPr>
      <w:r>
        <w:rPr>
          <w:rFonts w:eastAsia="Calibri"/>
          <w:b/>
        </w:rPr>
        <w:t>ФЕДЕРАЛЬНАЯ СЛУЖБА П</w:t>
      </w:r>
      <w:r w:rsidRPr="00074147">
        <w:rPr>
          <w:rFonts w:eastAsia="Calibri"/>
          <w:b/>
        </w:rPr>
        <w:t xml:space="preserve">О </w:t>
      </w:r>
      <w:r>
        <w:rPr>
          <w:rFonts w:eastAsia="Calibri"/>
          <w:b/>
        </w:rPr>
        <w:t>Н</w:t>
      </w:r>
      <w:r w:rsidRPr="00074147">
        <w:rPr>
          <w:rFonts w:eastAsia="Calibri"/>
          <w:b/>
        </w:rPr>
        <w:t>АДЗОРУ В СФЕРЕ ЗДРАВООХРАНЕНИЯ</w:t>
      </w:r>
    </w:p>
    <w:p w:rsidR="004E31D2" w:rsidRPr="00074147" w:rsidRDefault="004E31D2" w:rsidP="00F718A7">
      <w:pPr>
        <w:suppressAutoHyphens/>
        <w:spacing w:line="240" w:lineRule="auto"/>
        <w:jc w:val="center"/>
        <w:rPr>
          <w:rFonts w:eastAsia="Calibri"/>
          <w:b/>
        </w:rPr>
      </w:pPr>
      <w:r>
        <w:rPr>
          <w:rFonts w:eastAsia="Calibri"/>
          <w:b/>
        </w:rPr>
        <w:t>Федеральное государственное бюджетное учреждение «Центр мониторинга и клинико-экономической экспертизы» Росздравнадзора</w:t>
      </w:r>
    </w:p>
    <w:p w:rsidR="004E31D2" w:rsidRPr="00C17313" w:rsidRDefault="004E31D2" w:rsidP="004E31D2">
      <w:pPr>
        <w:suppressAutoHyphens/>
        <w:spacing w:line="240" w:lineRule="auto"/>
        <w:jc w:val="both"/>
        <w:rPr>
          <w:rFonts w:eastAsia="Calibri"/>
        </w:rPr>
      </w:pPr>
    </w:p>
    <w:p w:rsidR="004E31D2" w:rsidRPr="00C17313" w:rsidRDefault="004E31D2" w:rsidP="004E31D2">
      <w:pPr>
        <w:suppressAutoHyphens/>
        <w:spacing w:line="240" w:lineRule="auto"/>
        <w:jc w:val="both"/>
        <w:rPr>
          <w:rFonts w:eastAsia="Calibri"/>
        </w:rPr>
      </w:pPr>
    </w:p>
    <w:p w:rsidR="004E31D2" w:rsidRPr="00C17313" w:rsidRDefault="004E31D2" w:rsidP="004E31D2">
      <w:pPr>
        <w:suppressAutoHyphens/>
        <w:spacing w:line="240" w:lineRule="auto"/>
        <w:jc w:val="both"/>
        <w:rPr>
          <w:rFonts w:eastAsia="Calibri"/>
        </w:rPr>
      </w:pPr>
    </w:p>
    <w:p w:rsidR="004E31D2" w:rsidRDefault="004E31D2" w:rsidP="004E31D2">
      <w:pPr>
        <w:suppressAutoHyphens/>
        <w:spacing w:line="240" w:lineRule="auto"/>
        <w:jc w:val="both"/>
        <w:rPr>
          <w:rFonts w:eastAsia="Calibri"/>
        </w:rPr>
      </w:pPr>
    </w:p>
    <w:p w:rsidR="009C159B" w:rsidRDefault="009C159B" w:rsidP="004E31D2">
      <w:pPr>
        <w:suppressAutoHyphens/>
        <w:spacing w:line="240" w:lineRule="auto"/>
        <w:jc w:val="both"/>
        <w:rPr>
          <w:rFonts w:eastAsia="Calibri"/>
        </w:rPr>
      </w:pPr>
    </w:p>
    <w:p w:rsidR="009C159B" w:rsidRDefault="009C159B" w:rsidP="004E31D2">
      <w:pPr>
        <w:suppressAutoHyphens/>
        <w:spacing w:line="240" w:lineRule="auto"/>
        <w:jc w:val="both"/>
        <w:rPr>
          <w:rFonts w:eastAsia="Calibri"/>
        </w:rPr>
      </w:pPr>
    </w:p>
    <w:p w:rsidR="009C159B" w:rsidRDefault="009C159B" w:rsidP="004E31D2">
      <w:pPr>
        <w:suppressAutoHyphens/>
        <w:spacing w:line="240" w:lineRule="auto"/>
        <w:jc w:val="both"/>
        <w:rPr>
          <w:rFonts w:eastAsia="Calibri"/>
        </w:rPr>
      </w:pPr>
    </w:p>
    <w:p w:rsidR="009C159B" w:rsidRDefault="009C159B" w:rsidP="004E31D2">
      <w:pPr>
        <w:suppressAutoHyphens/>
        <w:spacing w:line="240" w:lineRule="auto"/>
        <w:jc w:val="both"/>
        <w:rPr>
          <w:rFonts w:eastAsia="Calibri"/>
        </w:rPr>
      </w:pPr>
    </w:p>
    <w:p w:rsidR="009C159B" w:rsidRDefault="009C159B" w:rsidP="004E31D2">
      <w:pPr>
        <w:suppressAutoHyphens/>
        <w:spacing w:line="240" w:lineRule="auto"/>
        <w:jc w:val="both"/>
        <w:rPr>
          <w:rFonts w:eastAsia="Calibri"/>
        </w:rPr>
      </w:pPr>
    </w:p>
    <w:p w:rsidR="009C159B" w:rsidRPr="00C17313" w:rsidRDefault="009C159B" w:rsidP="004E31D2">
      <w:pPr>
        <w:suppressAutoHyphens/>
        <w:spacing w:line="240" w:lineRule="auto"/>
        <w:jc w:val="both"/>
        <w:rPr>
          <w:rFonts w:eastAsia="Calibri"/>
        </w:rPr>
      </w:pPr>
    </w:p>
    <w:p w:rsidR="004E31D2" w:rsidRPr="001659E0" w:rsidRDefault="00D50B34" w:rsidP="004E31D2">
      <w:pPr>
        <w:suppressAutoHyphens/>
        <w:spacing w:line="240" w:lineRule="auto"/>
        <w:jc w:val="center"/>
        <w:rPr>
          <w:rFonts w:eastAsia="Calibri"/>
          <w:b/>
        </w:rPr>
      </w:pPr>
      <w:r>
        <w:rPr>
          <w:rFonts w:eastAsia="Calibri"/>
          <w:b/>
        </w:rPr>
        <w:t>ПРЕДЛОЖЕНИЯ (</w:t>
      </w:r>
      <w:r w:rsidR="004E31D2">
        <w:rPr>
          <w:rFonts w:eastAsia="Calibri"/>
          <w:b/>
        </w:rPr>
        <w:t>ПРАКТИЧЕСКИЕ РЕКОМЕНДАЦИИ)</w:t>
      </w:r>
    </w:p>
    <w:p w:rsidR="004E31D2" w:rsidRDefault="004E31D2" w:rsidP="004E31D2">
      <w:pPr>
        <w:suppressAutoHyphens/>
        <w:spacing w:line="240" w:lineRule="auto"/>
        <w:jc w:val="center"/>
        <w:rPr>
          <w:rFonts w:eastAsia="Calibri"/>
          <w:b/>
        </w:rPr>
      </w:pPr>
      <w:r w:rsidRPr="001659E0">
        <w:rPr>
          <w:rFonts w:eastAsia="Calibri"/>
          <w:b/>
        </w:rPr>
        <w:t xml:space="preserve">ПО </w:t>
      </w:r>
      <w:r>
        <w:rPr>
          <w:rFonts w:eastAsia="Calibri"/>
          <w:b/>
        </w:rPr>
        <w:t xml:space="preserve">ОРГАНИЗАЦИИ </w:t>
      </w:r>
    </w:p>
    <w:p w:rsidR="004E31D2" w:rsidRPr="001659E0" w:rsidRDefault="004E31D2" w:rsidP="004E31D2">
      <w:pPr>
        <w:suppressAutoHyphens/>
        <w:spacing w:line="240" w:lineRule="auto"/>
        <w:jc w:val="center"/>
        <w:rPr>
          <w:rFonts w:eastAsia="Calibri"/>
          <w:b/>
        </w:rPr>
      </w:pPr>
      <w:r>
        <w:rPr>
          <w:rFonts w:eastAsia="Calibri"/>
          <w:b/>
        </w:rPr>
        <w:t>ВН</w:t>
      </w:r>
      <w:r w:rsidRPr="001659E0">
        <w:rPr>
          <w:rFonts w:eastAsia="Calibri"/>
          <w:b/>
        </w:rPr>
        <w:t>УТРЕННЕГО КОНТРОЛЯ КАЧЕСТВА И БЕЗОПАСНОСТИ</w:t>
      </w:r>
    </w:p>
    <w:p w:rsidR="004E31D2" w:rsidRPr="001659E0" w:rsidRDefault="004E31D2" w:rsidP="004E31D2">
      <w:pPr>
        <w:suppressAutoHyphens/>
        <w:spacing w:line="240" w:lineRule="auto"/>
        <w:jc w:val="center"/>
        <w:rPr>
          <w:rFonts w:eastAsia="Calibri"/>
          <w:b/>
        </w:rPr>
      </w:pPr>
      <w:r w:rsidRPr="001659E0">
        <w:rPr>
          <w:rFonts w:eastAsia="Calibri"/>
          <w:b/>
        </w:rPr>
        <w:t>МЕДИЦИНСКОЙ ДЕЯТЕЛЬНОСТИ</w:t>
      </w:r>
    </w:p>
    <w:p w:rsidR="004E31D2" w:rsidRPr="001659E0" w:rsidRDefault="004E31D2" w:rsidP="004E31D2">
      <w:pPr>
        <w:suppressAutoHyphens/>
        <w:spacing w:line="240" w:lineRule="auto"/>
        <w:jc w:val="center"/>
        <w:rPr>
          <w:rFonts w:eastAsia="Calibri"/>
          <w:b/>
        </w:rPr>
      </w:pPr>
      <w:r w:rsidRPr="001659E0">
        <w:rPr>
          <w:rFonts w:eastAsia="Calibri"/>
          <w:b/>
        </w:rPr>
        <w:t>В МЕДИЦИНСКОЙ ОРГАНИЗАЦИИ (СТАЦИОНАРЕ)</w:t>
      </w:r>
    </w:p>
    <w:p w:rsidR="004E31D2" w:rsidRDefault="004E31D2" w:rsidP="004E31D2">
      <w:pPr>
        <w:suppressAutoHyphens/>
        <w:spacing w:line="240" w:lineRule="auto"/>
        <w:jc w:val="both"/>
        <w:rPr>
          <w:rFonts w:eastAsia="Calibri"/>
        </w:rPr>
      </w:pPr>
    </w:p>
    <w:p w:rsidR="004E31D2" w:rsidRDefault="004E31D2" w:rsidP="004E31D2">
      <w:pPr>
        <w:suppressAutoHyphens/>
        <w:spacing w:line="240" w:lineRule="auto"/>
        <w:jc w:val="both"/>
        <w:rPr>
          <w:rFonts w:eastAsia="Calibri"/>
        </w:rPr>
      </w:pPr>
    </w:p>
    <w:p w:rsidR="004E31D2" w:rsidRDefault="004E31D2" w:rsidP="004E31D2">
      <w:pPr>
        <w:suppressAutoHyphens/>
        <w:spacing w:line="240" w:lineRule="auto"/>
        <w:jc w:val="both"/>
        <w:rPr>
          <w:rFonts w:eastAsia="Calibri"/>
        </w:rPr>
      </w:pPr>
    </w:p>
    <w:p w:rsidR="004E31D2" w:rsidRDefault="004E31D2" w:rsidP="004E31D2">
      <w:pPr>
        <w:suppressAutoHyphens/>
        <w:spacing w:line="240" w:lineRule="auto"/>
        <w:jc w:val="both"/>
        <w:rPr>
          <w:rFonts w:eastAsia="Calibri"/>
        </w:rPr>
      </w:pPr>
    </w:p>
    <w:p w:rsidR="004E31D2" w:rsidRDefault="004E31D2" w:rsidP="004E31D2">
      <w:pPr>
        <w:suppressAutoHyphens/>
        <w:spacing w:line="240" w:lineRule="auto"/>
        <w:jc w:val="both"/>
        <w:rPr>
          <w:rFonts w:eastAsia="Calibri"/>
        </w:rPr>
      </w:pPr>
    </w:p>
    <w:p w:rsidR="004E31D2" w:rsidRDefault="004E31D2" w:rsidP="004E31D2">
      <w:pPr>
        <w:suppressAutoHyphens/>
        <w:spacing w:line="240" w:lineRule="auto"/>
        <w:jc w:val="both"/>
        <w:rPr>
          <w:rFonts w:eastAsia="Calibri"/>
        </w:rPr>
      </w:pPr>
    </w:p>
    <w:p w:rsidR="004E31D2" w:rsidRDefault="004E31D2" w:rsidP="004E31D2">
      <w:pPr>
        <w:suppressAutoHyphens/>
        <w:spacing w:line="240" w:lineRule="auto"/>
        <w:jc w:val="both"/>
        <w:rPr>
          <w:rFonts w:eastAsia="Calibri"/>
        </w:rPr>
      </w:pPr>
    </w:p>
    <w:p w:rsidR="004E31D2" w:rsidRDefault="004E31D2" w:rsidP="00074147">
      <w:pPr>
        <w:suppressAutoHyphens/>
        <w:spacing w:line="240" w:lineRule="auto"/>
        <w:jc w:val="center"/>
        <w:rPr>
          <w:rFonts w:eastAsia="Calibri"/>
          <w:b/>
        </w:rPr>
      </w:pPr>
    </w:p>
    <w:p w:rsidR="004E31D2" w:rsidRDefault="004E31D2" w:rsidP="00074147">
      <w:pPr>
        <w:suppressAutoHyphens/>
        <w:spacing w:line="240" w:lineRule="auto"/>
        <w:jc w:val="center"/>
        <w:rPr>
          <w:rFonts w:eastAsia="Calibri"/>
          <w:b/>
        </w:rPr>
      </w:pPr>
    </w:p>
    <w:p w:rsidR="004E31D2" w:rsidRDefault="004E31D2" w:rsidP="00074147">
      <w:pPr>
        <w:suppressAutoHyphens/>
        <w:spacing w:line="240" w:lineRule="auto"/>
        <w:jc w:val="center"/>
        <w:rPr>
          <w:rFonts w:eastAsia="Calibri"/>
          <w:b/>
        </w:rPr>
      </w:pPr>
    </w:p>
    <w:p w:rsidR="009C159B" w:rsidRDefault="009C159B" w:rsidP="00074147">
      <w:pPr>
        <w:suppressAutoHyphens/>
        <w:spacing w:line="240" w:lineRule="auto"/>
        <w:jc w:val="center"/>
        <w:rPr>
          <w:rFonts w:eastAsia="Calibri"/>
          <w:b/>
        </w:rPr>
      </w:pPr>
    </w:p>
    <w:p w:rsidR="009C159B" w:rsidRDefault="009C159B" w:rsidP="00074147">
      <w:pPr>
        <w:suppressAutoHyphens/>
        <w:spacing w:line="240" w:lineRule="auto"/>
        <w:jc w:val="center"/>
        <w:rPr>
          <w:rFonts w:eastAsia="Calibri"/>
          <w:b/>
        </w:rPr>
      </w:pPr>
    </w:p>
    <w:p w:rsidR="009C159B" w:rsidRDefault="009C159B" w:rsidP="00074147">
      <w:pPr>
        <w:suppressAutoHyphens/>
        <w:spacing w:line="240" w:lineRule="auto"/>
        <w:jc w:val="center"/>
        <w:rPr>
          <w:rFonts w:eastAsia="Calibri"/>
          <w:b/>
        </w:rPr>
      </w:pPr>
    </w:p>
    <w:p w:rsidR="009C159B" w:rsidRDefault="009C159B" w:rsidP="00074147">
      <w:pPr>
        <w:suppressAutoHyphens/>
        <w:spacing w:line="240" w:lineRule="auto"/>
        <w:jc w:val="center"/>
        <w:rPr>
          <w:rFonts w:eastAsia="Calibri"/>
          <w:b/>
        </w:rPr>
      </w:pPr>
    </w:p>
    <w:p w:rsidR="000303DD" w:rsidRDefault="00074147" w:rsidP="00074147">
      <w:pPr>
        <w:suppressAutoHyphens/>
        <w:spacing w:line="240" w:lineRule="auto"/>
        <w:jc w:val="center"/>
        <w:rPr>
          <w:rFonts w:eastAsia="Calibri"/>
          <w:b/>
        </w:rPr>
      </w:pPr>
      <w:r w:rsidRPr="00074147">
        <w:rPr>
          <w:rFonts w:eastAsia="Calibri"/>
          <w:b/>
        </w:rPr>
        <w:t>Москва, 2015</w:t>
      </w:r>
    </w:p>
    <w:sdt>
      <w:sdtPr>
        <w:rPr>
          <w:rFonts w:ascii="Times New Roman" w:eastAsiaTheme="minorHAnsi" w:hAnsi="Times New Roman" w:cs="Times New Roman"/>
          <w:color w:val="auto"/>
          <w:sz w:val="24"/>
          <w:szCs w:val="24"/>
          <w:lang w:eastAsia="en-US"/>
        </w:rPr>
        <w:id w:val="-769938087"/>
        <w:docPartObj>
          <w:docPartGallery w:val="Table of Contents"/>
          <w:docPartUnique/>
        </w:docPartObj>
      </w:sdtPr>
      <w:sdtEndPr>
        <w:rPr>
          <w:b/>
          <w:bCs/>
        </w:rPr>
      </w:sdtEndPr>
      <w:sdtContent>
        <w:p w:rsidR="006D4B5F" w:rsidRPr="00CE59E4" w:rsidRDefault="006D4B5F" w:rsidP="00CE59E4">
          <w:pPr>
            <w:pStyle w:val="af4"/>
            <w:jc w:val="center"/>
            <w:rPr>
              <w:b/>
            </w:rPr>
          </w:pPr>
          <w:r w:rsidRPr="00CE59E4">
            <w:rPr>
              <w:b/>
            </w:rPr>
            <w:t>ОГЛАВЛЕНИЕ</w:t>
          </w:r>
        </w:p>
        <w:p w:rsidR="0038384A" w:rsidRDefault="003728AA">
          <w:pPr>
            <w:pStyle w:val="1a"/>
            <w:tabs>
              <w:tab w:val="right" w:leader="dot" w:pos="10197"/>
            </w:tabs>
            <w:rPr>
              <w:rFonts w:asciiTheme="minorHAnsi" w:eastAsiaTheme="minorEastAsia" w:hAnsiTheme="minorHAnsi" w:cstheme="minorBidi"/>
              <w:noProof/>
              <w:sz w:val="22"/>
              <w:szCs w:val="22"/>
              <w:lang w:eastAsia="ru-RU"/>
            </w:rPr>
          </w:pPr>
          <w:r w:rsidRPr="006D4B5F">
            <w:fldChar w:fldCharType="begin"/>
          </w:r>
          <w:r w:rsidR="006D4B5F" w:rsidRPr="006D4B5F">
            <w:instrText xml:space="preserve"> TOC \o "1-3" \h \z \u </w:instrText>
          </w:r>
          <w:r w:rsidRPr="006D4B5F">
            <w:fldChar w:fldCharType="separate"/>
          </w:r>
          <w:hyperlink w:anchor="_Toc445131916" w:history="1">
            <w:r w:rsidR="0038384A" w:rsidRPr="00157EC9">
              <w:rPr>
                <w:rStyle w:val="af"/>
                <w:rFonts w:eastAsia="Calibri"/>
                <w:noProof/>
              </w:rPr>
              <w:t>ВВЕДЕНИЕ</w:t>
            </w:r>
            <w:r w:rsidR="0038384A">
              <w:rPr>
                <w:noProof/>
                <w:webHidden/>
              </w:rPr>
              <w:tab/>
            </w:r>
            <w:r>
              <w:rPr>
                <w:noProof/>
                <w:webHidden/>
              </w:rPr>
              <w:fldChar w:fldCharType="begin"/>
            </w:r>
            <w:r w:rsidR="0038384A">
              <w:rPr>
                <w:noProof/>
                <w:webHidden/>
              </w:rPr>
              <w:instrText xml:space="preserve"> PAGEREF _Toc445131916 \h </w:instrText>
            </w:r>
            <w:r>
              <w:rPr>
                <w:noProof/>
                <w:webHidden/>
              </w:rPr>
            </w:r>
            <w:r>
              <w:rPr>
                <w:noProof/>
                <w:webHidden/>
              </w:rPr>
              <w:fldChar w:fldCharType="separate"/>
            </w:r>
            <w:r w:rsidR="000B0154">
              <w:rPr>
                <w:noProof/>
                <w:webHidden/>
              </w:rPr>
              <w:t>3</w:t>
            </w:r>
            <w:r>
              <w:rPr>
                <w:noProof/>
                <w:webHidden/>
              </w:rPr>
              <w:fldChar w:fldCharType="end"/>
            </w:r>
          </w:hyperlink>
        </w:p>
        <w:p w:rsidR="0038384A" w:rsidRDefault="00C92C7A">
          <w:pPr>
            <w:pStyle w:val="1a"/>
            <w:tabs>
              <w:tab w:val="right" w:leader="dot" w:pos="10197"/>
            </w:tabs>
            <w:rPr>
              <w:rFonts w:asciiTheme="minorHAnsi" w:eastAsiaTheme="minorEastAsia" w:hAnsiTheme="minorHAnsi" w:cstheme="minorBidi"/>
              <w:noProof/>
              <w:sz w:val="22"/>
              <w:szCs w:val="22"/>
              <w:lang w:eastAsia="ru-RU"/>
            </w:rPr>
          </w:pPr>
          <w:hyperlink w:anchor="_Toc445131917" w:history="1">
            <w:r w:rsidR="0038384A" w:rsidRPr="00157EC9">
              <w:rPr>
                <w:rStyle w:val="af"/>
                <w:rFonts w:eastAsia="Calibri"/>
                <w:noProof/>
              </w:rPr>
              <w:t>СОКРАЩЕНИЯ</w:t>
            </w:r>
            <w:r w:rsidR="0038384A">
              <w:rPr>
                <w:noProof/>
                <w:webHidden/>
              </w:rPr>
              <w:tab/>
            </w:r>
            <w:r w:rsidR="003728AA">
              <w:rPr>
                <w:noProof/>
                <w:webHidden/>
              </w:rPr>
              <w:fldChar w:fldCharType="begin"/>
            </w:r>
            <w:r w:rsidR="0038384A">
              <w:rPr>
                <w:noProof/>
                <w:webHidden/>
              </w:rPr>
              <w:instrText xml:space="preserve"> PAGEREF _Toc445131917 \h </w:instrText>
            </w:r>
            <w:r w:rsidR="003728AA">
              <w:rPr>
                <w:noProof/>
                <w:webHidden/>
              </w:rPr>
            </w:r>
            <w:r w:rsidR="003728AA">
              <w:rPr>
                <w:noProof/>
                <w:webHidden/>
              </w:rPr>
              <w:fldChar w:fldCharType="separate"/>
            </w:r>
            <w:r w:rsidR="000B0154">
              <w:rPr>
                <w:noProof/>
                <w:webHidden/>
              </w:rPr>
              <w:t>4</w:t>
            </w:r>
            <w:r w:rsidR="003728AA">
              <w:rPr>
                <w:noProof/>
                <w:webHidden/>
              </w:rPr>
              <w:fldChar w:fldCharType="end"/>
            </w:r>
          </w:hyperlink>
        </w:p>
        <w:p w:rsidR="0038384A" w:rsidRDefault="00C92C7A">
          <w:pPr>
            <w:pStyle w:val="1a"/>
            <w:tabs>
              <w:tab w:val="right" w:leader="dot" w:pos="10197"/>
            </w:tabs>
            <w:rPr>
              <w:rFonts w:asciiTheme="minorHAnsi" w:eastAsiaTheme="minorEastAsia" w:hAnsiTheme="minorHAnsi" w:cstheme="minorBidi"/>
              <w:noProof/>
              <w:sz w:val="22"/>
              <w:szCs w:val="22"/>
              <w:lang w:eastAsia="ru-RU"/>
            </w:rPr>
          </w:pPr>
          <w:hyperlink w:anchor="_Toc445131918" w:history="1">
            <w:r w:rsidR="0038384A" w:rsidRPr="00157EC9">
              <w:rPr>
                <w:rStyle w:val="af"/>
                <w:noProof/>
              </w:rPr>
              <w:t>1. ОРГАНИЗАЦИЯ СИСТЕМЫ КОНТРОЛЯ КАЧЕСТВА И БЕЗОПАСНОСТИ МЕДИЦИНСКОЙ ДЕЯТЕЛЬНОСТИ В МЕДИЦИНСКОЙ ОРГАНИЗАЦИИ</w:t>
            </w:r>
            <w:r w:rsidR="0038384A">
              <w:rPr>
                <w:noProof/>
                <w:webHidden/>
              </w:rPr>
              <w:tab/>
            </w:r>
            <w:r w:rsidR="003728AA">
              <w:rPr>
                <w:noProof/>
                <w:webHidden/>
              </w:rPr>
              <w:fldChar w:fldCharType="begin"/>
            </w:r>
            <w:r w:rsidR="0038384A">
              <w:rPr>
                <w:noProof/>
                <w:webHidden/>
              </w:rPr>
              <w:instrText xml:space="preserve"> PAGEREF _Toc445131918 \h </w:instrText>
            </w:r>
            <w:r w:rsidR="003728AA">
              <w:rPr>
                <w:noProof/>
                <w:webHidden/>
              </w:rPr>
            </w:r>
            <w:r w:rsidR="003728AA">
              <w:rPr>
                <w:noProof/>
                <w:webHidden/>
              </w:rPr>
              <w:fldChar w:fldCharType="separate"/>
            </w:r>
            <w:r w:rsidR="000B0154">
              <w:rPr>
                <w:noProof/>
                <w:webHidden/>
              </w:rPr>
              <w:t>5</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19" w:history="1">
            <w:r w:rsidR="0038384A" w:rsidRPr="00157EC9">
              <w:rPr>
                <w:rStyle w:val="af"/>
                <w:noProof/>
              </w:rPr>
              <w:t>1.1 ПРАКТИЧЕСКОЕ ВНЕДРЕНИЕ СИСТЕМЫ КАЧЕСТВА И БЕЗОПАСНОСТИ В МО</w:t>
            </w:r>
            <w:r w:rsidR="0038384A">
              <w:rPr>
                <w:noProof/>
                <w:webHidden/>
              </w:rPr>
              <w:tab/>
            </w:r>
            <w:r w:rsidR="003728AA">
              <w:rPr>
                <w:noProof/>
                <w:webHidden/>
              </w:rPr>
              <w:fldChar w:fldCharType="begin"/>
            </w:r>
            <w:r w:rsidR="0038384A">
              <w:rPr>
                <w:noProof/>
                <w:webHidden/>
              </w:rPr>
              <w:instrText xml:space="preserve"> PAGEREF _Toc445131919 \h </w:instrText>
            </w:r>
            <w:r w:rsidR="003728AA">
              <w:rPr>
                <w:noProof/>
                <w:webHidden/>
              </w:rPr>
            </w:r>
            <w:r w:rsidR="003728AA">
              <w:rPr>
                <w:noProof/>
                <w:webHidden/>
              </w:rPr>
              <w:fldChar w:fldCharType="separate"/>
            </w:r>
            <w:r w:rsidR="000B0154">
              <w:rPr>
                <w:noProof/>
                <w:webHidden/>
              </w:rPr>
              <w:t>5</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20" w:history="1">
            <w:r w:rsidR="0038384A" w:rsidRPr="00157EC9">
              <w:rPr>
                <w:rStyle w:val="af"/>
                <w:noProof/>
              </w:rPr>
              <w:t>1.2 ИСТОЧНИКИ ИНФОРМАЦИИ, ИСПОЛЬЗУЕМЫЕ ПРИ ПРОВЕДЕНИИ ВНУТРЕННЕГО КОНТРОЛЯ</w:t>
            </w:r>
            <w:r w:rsidR="0038384A">
              <w:rPr>
                <w:noProof/>
                <w:webHidden/>
              </w:rPr>
              <w:tab/>
            </w:r>
            <w:r w:rsidR="003728AA">
              <w:rPr>
                <w:noProof/>
                <w:webHidden/>
              </w:rPr>
              <w:fldChar w:fldCharType="begin"/>
            </w:r>
            <w:r w:rsidR="0038384A">
              <w:rPr>
                <w:noProof/>
                <w:webHidden/>
              </w:rPr>
              <w:instrText xml:space="preserve"> PAGEREF _Toc445131920 \h </w:instrText>
            </w:r>
            <w:r w:rsidR="003728AA">
              <w:rPr>
                <w:noProof/>
                <w:webHidden/>
              </w:rPr>
            </w:r>
            <w:r w:rsidR="003728AA">
              <w:rPr>
                <w:noProof/>
                <w:webHidden/>
              </w:rPr>
              <w:fldChar w:fldCharType="separate"/>
            </w:r>
            <w:r w:rsidR="000B0154">
              <w:rPr>
                <w:noProof/>
                <w:webHidden/>
              </w:rPr>
              <w:t>6</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21" w:history="1">
            <w:r w:rsidR="0038384A" w:rsidRPr="00157EC9">
              <w:rPr>
                <w:rStyle w:val="af"/>
                <w:noProof/>
              </w:rPr>
              <w:t>1.3 ТРЕБОВАНИЯ К ДОКУМЕНТАЦИИ ПО СТАНДАРТНЫМ ОПЕРАЦИОННЫМ ПРОЦЕДУРАМ</w:t>
            </w:r>
            <w:r w:rsidR="0038384A">
              <w:rPr>
                <w:noProof/>
                <w:webHidden/>
              </w:rPr>
              <w:tab/>
            </w:r>
            <w:r w:rsidR="003728AA">
              <w:rPr>
                <w:noProof/>
                <w:webHidden/>
              </w:rPr>
              <w:fldChar w:fldCharType="begin"/>
            </w:r>
            <w:r w:rsidR="0038384A">
              <w:rPr>
                <w:noProof/>
                <w:webHidden/>
              </w:rPr>
              <w:instrText xml:space="preserve"> PAGEREF _Toc445131921 \h </w:instrText>
            </w:r>
            <w:r w:rsidR="003728AA">
              <w:rPr>
                <w:noProof/>
                <w:webHidden/>
              </w:rPr>
            </w:r>
            <w:r w:rsidR="003728AA">
              <w:rPr>
                <w:noProof/>
                <w:webHidden/>
              </w:rPr>
              <w:fldChar w:fldCharType="separate"/>
            </w:r>
            <w:r w:rsidR="000B0154">
              <w:rPr>
                <w:noProof/>
                <w:webHidden/>
              </w:rPr>
              <w:t>7</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22" w:history="1">
            <w:r w:rsidR="0038384A" w:rsidRPr="00157EC9">
              <w:rPr>
                <w:rStyle w:val="af"/>
                <w:noProof/>
              </w:rPr>
              <w:t>1.4 ТРЕБОВАНИЯ К ДОКУМЕНТАЦИИ ПО АЛГОРИТМАМ ОКАЗАНИЯ МЕДИЦИНСКОЙ ПОМОЩИ В МЕДИЦИНСКОЙ ОРГАНИЗАЦИИ</w:t>
            </w:r>
            <w:r w:rsidR="0038384A">
              <w:rPr>
                <w:noProof/>
                <w:webHidden/>
              </w:rPr>
              <w:tab/>
            </w:r>
            <w:r w:rsidR="003728AA">
              <w:rPr>
                <w:noProof/>
                <w:webHidden/>
              </w:rPr>
              <w:fldChar w:fldCharType="begin"/>
            </w:r>
            <w:r w:rsidR="0038384A">
              <w:rPr>
                <w:noProof/>
                <w:webHidden/>
              </w:rPr>
              <w:instrText xml:space="preserve"> PAGEREF _Toc445131922 \h </w:instrText>
            </w:r>
            <w:r w:rsidR="003728AA">
              <w:rPr>
                <w:noProof/>
                <w:webHidden/>
              </w:rPr>
            </w:r>
            <w:r w:rsidR="003728AA">
              <w:rPr>
                <w:noProof/>
                <w:webHidden/>
              </w:rPr>
              <w:fldChar w:fldCharType="separate"/>
            </w:r>
            <w:r w:rsidR="000B0154">
              <w:rPr>
                <w:noProof/>
                <w:webHidden/>
              </w:rPr>
              <w:t>7</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23" w:history="1">
            <w:r w:rsidR="0038384A" w:rsidRPr="00157EC9">
              <w:rPr>
                <w:rStyle w:val="af"/>
                <w:noProof/>
              </w:rPr>
              <w:t>1.5 РЕКОМЕНДАЦИИ ПО ИСПОЛЬЗОВАНИЮ НАСТОЯЩИХ ПРЕДЛОЖЕНИЙ</w:t>
            </w:r>
            <w:r w:rsidR="0038384A">
              <w:rPr>
                <w:noProof/>
                <w:webHidden/>
              </w:rPr>
              <w:tab/>
            </w:r>
            <w:r w:rsidR="003728AA">
              <w:rPr>
                <w:noProof/>
                <w:webHidden/>
              </w:rPr>
              <w:fldChar w:fldCharType="begin"/>
            </w:r>
            <w:r w:rsidR="0038384A">
              <w:rPr>
                <w:noProof/>
                <w:webHidden/>
              </w:rPr>
              <w:instrText xml:space="preserve"> PAGEREF _Toc445131923 \h </w:instrText>
            </w:r>
            <w:r w:rsidR="003728AA">
              <w:rPr>
                <w:noProof/>
                <w:webHidden/>
              </w:rPr>
            </w:r>
            <w:r w:rsidR="003728AA">
              <w:rPr>
                <w:noProof/>
                <w:webHidden/>
              </w:rPr>
              <w:fldChar w:fldCharType="separate"/>
            </w:r>
            <w:r w:rsidR="000B0154">
              <w:rPr>
                <w:noProof/>
                <w:webHidden/>
              </w:rPr>
              <w:t>8</w:t>
            </w:r>
            <w:r w:rsidR="003728AA">
              <w:rPr>
                <w:noProof/>
                <w:webHidden/>
              </w:rPr>
              <w:fldChar w:fldCharType="end"/>
            </w:r>
          </w:hyperlink>
        </w:p>
        <w:p w:rsidR="0038384A" w:rsidRDefault="00C92C7A">
          <w:pPr>
            <w:pStyle w:val="32"/>
            <w:tabs>
              <w:tab w:val="right" w:leader="dot" w:pos="10197"/>
            </w:tabs>
            <w:rPr>
              <w:rFonts w:asciiTheme="minorHAnsi" w:eastAsiaTheme="minorEastAsia" w:hAnsiTheme="minorHAnsi" w:cstheme="minorBidi"/>
              <w:noProof/>
              <w:sz w:val="22"/>
              <w:szCs w:val="22"/>
              <w:lang w:eastAsia="ru-RU"/>
            </w:rPr>
          </w:pPr>
          <w:hyperlink w:anchor="_Toc445131924" w:history="1">
            <w:r w:rsidR="0038384A" w:rsidRPr="00157EC9">
              <w:rPr>
                <w:rStyle w:val="af"/>
                <w:noProof/>
              </w:rPr>
              <w:t>1.5.1 Структура</w:t>
            </w:r>
            <w:r w:rsidR="0038384A">
              <w:rPr>
                <w:noProof/>
                <w:webHidden/>
              </w:rPr>
              <w:tab/>
            </w:r>
            <w:r w:rsidR="003728AA">
              <w:rPr>
                <w:noProof/>
                <w:webHidden/>
              </w:rPr>
              <w:fldChar w:fldCharType="begin"/>
            </w:r>
            <w:r w:rsidR="0038384A">
              <w:rPr>
                <w:noProof/>
                <w:webHidden/>
              </w:rPr>
              <w:instrText xml:space="preserve"> PAGEREF _Toc445131924 \h </w:instrText>
            </w:r>
            <w:r w:rsidR="003728AA">
              <w:rPr>
                <w:noProof/>
                <w:webHidden/>
              </w:rPr>
            </w:r>
            <w:r w:rsidR="003728AA">
              <w:rPr>
                <w:noProof/>
                <w:webHidden/>
              </w:rPr>
              <w:fldChar w:fldCharType="separate"/>
            </w:r>
            <w:r w:rsidR="000B0154">
              <w:rPr>
                <w:noProof/>
                <w:webHidden/>
              </w:rPr>
              <w:t>8</w:t>
            </w:r>
            <w:r w:rsidR="003728AA">
              <w:rPr>
                <w:noProof/>
                <w:webHidden/>
              </w:rPr>
              <w:fldChar w:fldCharType="end"/>
            </w:r>
          </w:hyperlink>
        </w:p>
        <w:p w:rsidR="0038384A" w:rsidRDefault="00C92C7A">
          <w:pPr>
            <w:pStyle w:val="32"/>
            <w:tabs>
              <w:tab w:val="right" w:leader="dot" w:pos="10197"/>
            </w:tabs>
            <w:rPr>
              <w:rFonts w:asciiTheme="minorHAnsi" w:eastAsiaTheme="minorEastAsia" w:hAnsiTheme="minorHAnsi" w:cstheme="minorBidi"/>
              <w:noProof/>
              <w:sz w:val="22"/>
              <w:szCs w:val="22"/>
              <w:lang w:eastAsia="ru-RU"/>
            </w:rPr>
          </w:pPr>
          <w:hyperlink w:anchor="_Toc445131925" w:history="1">
            <w:r w:rsidR="0038384A" w:rsidRPr="00157EC9">
              <w:rPr>
                <w:rStyle w:val="af"/>
                <w:noProof/>
              </w:rPr>
              <w:t>1.5.2 Система оценки</w:t>
            </w:r>
            <w:r w:rsidR="0038384A">
              <w:rPr>
                <w:noProof/>
                <w:webHidden/>
              </w:rPr>
              <w:tab/>
            </w:r>
            <w:r w:rsidR="003728AA">
              <w:rPr>
                <w:noProof/>
                <w:webHidden/>
              </w:rPr>
              <w:fldChar w:fldCharType="begin"/>
            </w:r>
            <w:r w:rsidR="0038384A">
              <w:rPr>
                <w:noProof/>
                <w:webHidden/>
              </w:rPr>
              <w:instrText xml:space="preserve"> PAGEREF _Toc445131925 \h </w:instrText>
            </w:r>
            <w:r w:rsidR="003728AA">
              <w:rPr>
                <w:noProof/>
                <w:webHidden/>
              </w:rPr>
            </w:r>
            <w:r w:rsidR="003728AA">
              <w:rPr>
                <w:noProof/>
                <w:webHidden/>
              </w:rPr>
              <w:fldChar w:fldCharType="separate"/>
            </w:r>
            <w:r w:rsidR="000B0154">
              <w:rPr>
                <w:noProof/>
                <w:webHidden/>
              </w:rPr>
              <w:t>9</w:t>
            </w:r>
            <w:r w:rsidR="003728AA">
              <w:rPr>
                <w:noProof/>
                <w:webHidden/>
              </w:rPr>
              <w:fldChar w:fldCharType="end"/>
            </w:r>
          </w:hyperlink>
        </w:p>
        <w:p w:rsidR="0038384A" w:rsidRDefault="00C92C7A">
          <w:pPr>
            <w:pStyle w:val="1a"/>
            <w:tabs>
              <w:tab w:val="right" w:leader="dot" w:pos="10197"/>
            </w:tabs>
            <w:rPr>
              <w:rFonts w:asciiTheme="minorHAnsi" w:eastAsiaTheme="minorEastAsia" w:hAnsiTheme="minorHAnsi" w:cstheme="minorBidi"/>
              <w:noProof/>
              <w:sz w:val="22"/>
              <w:szCs w:val="22"/>
              <w:lang w:eastAsia="ru-RU"/>
            </w:rPr>
          </w:pPr>
          <w:hyperlink w:anchor="_Toc445131926" w:history="1">
            <w:r w:rsidR="0038384A" w:rsidRPr="00157EC9">
              <w:rPr>
                <w:rStyle w:val="af"/>
                <w:noProof/>
              </w:rPr>
              <w:t>2. ОСНОВНЫЕ РАЗДЕЛЫ ВНУТРЕННЕГО КОНТРОЛЯ КАЧЕСТВА И БЕЗОПАСНОСТИ МЕДИЦИНСКОЙ ДЕЯТЕЛЬНОСТИ В МЕДИЦИНСКОЙ ОРГАНИЗАЦИИ (СТАЦИОНАРЕ)</w:t>
            </w:r>
            <w:r w:rsidR="0038384A">
              <w:rPr>
                <w:noProof/>
                <w:webHidden/>
              </w:rPr>
              <w:tab/>
            </w:r>
            <w:r w:rsidR="003728AA">
              <w:rPr>
                <w:noProof/>
                <w:webHidden/>
              </w:rPr>
              <w:fldChar w:fldCharType="begin"/>
            </w:r>
            <w:r w:rsidR="0038384A">
              <w:rPr>
                <w:noProof/>
                <w:webHidden/>
              </w:rPr>
              <w:instrText xml:space="preserve"> PAGEREF _Toc445131926 \h </w:instrText>
            </w:r>
            <w:r w:rsidR="003728AA">
              <w:rPr>
                <w:noProof/>
                <w:webHidden/>
              </w:rPr>
            </w:r>
            <w:r w:rsidR="003728AA">
              <w:rPr>
                <w:noProof/>
                <w:webHidden/>
              </w:rPr>
              <w:fldChar w:fldCharType="separate"/>
            </w:r>
            <w:r w:rsidR="000B0154">
              <w:rPr>
                <w:noProof/>
                <w:webHidden/>
              </w:rPr>
              <w:t>10</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27" w:history="1">
            <w:r w:rsidR="0038384A" w:rsidRPr="00157EC9">
              <w:rPr>
                <w:rStyle w:val="af"/>
                <w:noProof/>
              </w:rPr>
              <w:t>2.1 СИСТЕМА УПРАВЛЕНИЯ ПЕРСОНАЛОМ. МЕДИЦИНСКИЕ КАДРЫ. КОМПЕТЕНТНОСТЬ И КОМПЕТЕНЦИИ.</w:t>
            </w:r>
            <w:r w:rsidR="0038384A">
              <w:rPr>
                <w:noProof/>
                <w:webHidden/>
              </w:rPr>
              <w:tab/>
            </w:r>
            <w:r w:rsidR="003728AA">
              <w:rPr>
                <w:noProof/>
                <w:webHidden/>
              </w:rPr>
              <w:fldChar w:fldCharType="begin"/>
            </w:r>
            <w:r w:rsidR="0038384A">
              <w:rPr>
                <w:noProof/>
                <w:webHidden/>
              </w:rPr>
              <w:instrText xml:space="preserve"> PAGEREF _Toc445131927 \h </w:instrText>
            </w:r>
            <w:r w:rsidR="003728AA">
              <w:rPr>
                <w:noProof/>
                <w:webHidden/>
              </w:rPr>
            </w:r>
            <w:r w:rsidR="003728AA">
              <w:rPr>
                <w:noProof/>
                <w:webHidden/>
              </w:rPr>
              <w:fldChar w:fldCharType="separate"/>
            </w:r>
            <w:r w:rsidR="000B0154">
              <w:rPr>
                <w:noProof/>
                <w:webHidden/>
              </w:rPr>
              <w:t>10</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28" w:history="1">
            <w:r w:rsidR="0038384A" w:rsidRPr="00157EC9">
              <w:rPr>
                <w:rStyle w:val="af"/>
                <w:noProof/>
              </w:rPr>
              <w:t>2.2 ИДЕНТИФИКАЦИЯ ЛИЧНОСТИ ПАЦИЕНТОВ</w:t>
            </w:r>
            <w:r w:rsidR="0038384A">
              <w:rPr>
                <w:noProof/>
                <w:webHidden/>
              </w:rPr>
              <w:tab/>
            </w:r>
            <w:r w:rsidR="003728AA">
              <w:rPr>
                <w:noProof/>
                <w:webHidden/>
              </w:rPr>
              <w:fldChar w:fldCharType="begin"/>
            </w:r>
            <w:r w:rsidR="0038384A">
              <w:rPr>
                <w:noProof/>
                <w:webHidden/>
              </w:rPr>
              <w:instrText xml:space="preserve"> PAGEREF _Toc445131928 \h </w:instrText>
            </w:r>
            <w:r w:rsidR="003728AA">
              <w:rPr>
                <w:noProof/>
                <w:webHidden/>
              </w:rPr>
            </w:r>
            <w:r w:rsidR="003728AA">
              <w:rPr>
                <w:noProof/>
                <w:webHidden/>
              </w:rPr>
              <w:fldChar w:fldCharType="separate"/>
            </w:r>
            <w:r w:rsidR="000B0154">
              <w:rPr>
                <w:noProof/>
                <w:webHidden/>
              </w:rPr>
              <w:t>17</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29" w:history="1">
            <w:r w:rsidR="0038384A" w:rsidRPr="00157EC9">
              <w:rPr>
                <w:rStyle w:val="af"/>
                <w:noProof/>
              </w:rPr>
              <w:t>2.3 ЭПИДЕМИОЛОГИЧЕСКАЯ БЕЗОПАСНОСТЬ (ПРОФИЛАКТИКА ИНФЕКЦИЙ, СВЯЗАННЫХ С ОКАЗАНИЕМ МЕДИЦИНСКОЙ ПОМОЩИ (ИСМП))</w:t>
            </w:r>
            <w:r w:rsidR="0038384A">
              <w:rPr>
                <w:noProof/>
                <w:webHidden/>
              </w:rPr>
              <w:tab/>
            </w:r>
            <w:r w:rsidR="003728AA">
              <w:rPr>
                <w:noProof/>
                <w:webHidden/>
              </w:rPr>
              <w:fldChar w:fldCharType="begin"/>
            </w:r>
            <w:r w:rsidR="0038384A">
              <w:rPr>
                <w:noProof/>
                <w:webHidden/>
              </w:rPr>
              <w:instrText xml:space="preserve"> PAGEREF _Toc445131929 \h </w:instrText>
            </w:r>
            <w:r w:rsidR="003728AA">
              <w:rPr>
                <w:noProof/>
                <w:webHidden/>
              </w:rPr>
            </w:r>
            <w:r w:rsidR="003728AA">
              <w:rPr>
                <w:noProof/>
                <w:webHidden/>
              </w:rPr>
              <w:fldChar w:fldCharType="separate"/>
            </w:r>
            <w:r w:rsidR="000B0154">
              <w:rPr>
                <w:noProof/>
                <w:webHidden/>
              </w:rPr>
              <w:t>21</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32" w:history="1">
            <w:r w:rsidR="0038384A" w:rsidRPr="00157EC9">
              <w:rPr>
                <w:rStyle w:val="af"/>
                <w:noProof/>
              </w:rPr>
              <w:t>2.4 ЛЕКАРСТВЕННАЯ БЕЗОПАСНОСТЬ. ФАРМАКОНАДЗОР</w:t>
            </w:r>
            <w:r w:rsidR="0038384A">
              <w:rPr>
                <w:noProof/>
                <w:webHidden/>
              </w:rPr>
              <w:tab/>
            </w:r>
            <w:r w:rsidR="003728AA">
              <w:rPr>
                <w:noProof/>
                <w:webHidden/>
              </w:rPr>
              <w:fldChar w:fldCharType="begin"/>
            </w:r>
            <w:r w:rsidR="0038384A">
              <w:rPr>
                <w:noProof/>
                <w:webHidden/>
              </w:rPr>
              <w:instrText xml:space="preserve"> PAGEREF _Toc445131932 \h </w:instrText>
            </w:r>
            <w:r w:rsidR="003728AA">
              <w:rPr>
                <w:noProof/>
                <w:webHidden/>
              </w:rPr>
            </w:r>
            <w:r w:rsidR="003728AA">
              <w:rPr>
                <w:noProof/>
                <w:webHidden/>
              </w:rPr>
              <w:fldChar w:fldCharType="separate"/>
            </w:r>
            <w:r w:rsidR="000B0154">
              <w:rPr>
                <w:noProof/>
                <w:webHidden/>
              </w:rPr>
              <w:t>41</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33" w:history="1">
            <w:r w:rsidR="0038384A" w:rsidRPr="00157EC9">
              <w:rPr>
                <w:rStyle w:val="af"/>
                <w:noProof/>
              </w:rPr>
              <w:t>2.5 КОНТРОЛЬ КАЧЕСТВА И БЕЗОПАСНОСТИ ОБРАЩЕНИЯ МЕДИЦИНСКИХ ИЗДЕЛИЙ</w:t>
            </w:r>
            <w:r w:rsidR="0038384A">
              <w:rPr>
                <w:noProof/>
                <w:webHidden/>
              </w:rPr>
              <w:tab/>
            </w:r>
            <w:r w:rsidR="003728AA">
              <w:rPr>
                <w:noProof/>
                <w:webHidden/>
              </w:rPr>
              <w:fldChar w:fldCharType="begin"/>
            </w:r>
            <w:r w:rsidR="0038384A">
              <w:rPr>
                <w:noProof/>
                <w:webHidden/>
              </w:rPr>
              <w:instrText xml:space="preserve"> PAGEREF _Toc445131933 \h </w:instrText>
            </w:r>
            <w:r w:rsidR="003728AA">
              <w:rPr>
                <w:noProof/>
                <w:webHidden/>
              </w:rPr>
            </w:r>
            <w:r w:rsidR="003728AA">
              <w:rPr>
                <w:noProof/>
                <w:webHidden/>
              </w:rPr>
              <w:fldChar w:fldCharType="separate"/>
            </w:r>
            <w:r w:rsidR="000B0154">
              <w:rPr>
                <w:noProof/>
                <w:webHidden/>
              </w:rPr>
              <w:t>53</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34" w:history="1">
            <w:r w:rsidR="0038384A" w:rsidRPr="00157EC9">
              <w:rPr>
                <w:rStyle w:val="af"/>
                <w:noProof/>
              </w:rPr>
              <w:t>2.6 ОРГАНИЗАЦИЯ ЭКСТРЕННОЙ И НЕОТЛОЖНОЙ ПОМОЩИ В СТАЦИОНАРЕ. ОРГАНИЗАЦИЯ РАБОТЫ ПРИЕМНОГО ОТДЕЛЕНИЯ</w:t>
            </w:r>
            <w:r w:rsidR="0038384A">
              <w:rPr>
                <w:noProof/>
                <w:webHidden/>
              </w:rPr>
              <w:tab/>
            </w:r>
            <w:r w:rsidR="003728AA">
              <w:rPr>
                <w:noProof/>
                <w:webHidden/>
              </w:rPr>
              <w:fldChar w:fldCharType="begin"/>
            </w:r>
            <w:r w:rsidR="0038384A">
              <w:rPr>
                <w:noProof/>
                <w:webHidden/>
              </w:rPr>
              <w:instrText xml:space="preserve"> PAGEREF _Toc445131934 \h </w:instrText>
            </w:r>
            <w:r w:rsidR="003728AA">
              <w:rPr>
                <w:noProof/>
                <w:webHidden/>
              </w:rPr>
            </w:r>
            <w:r w:rsidR="003728AA">
              <w:rPr>
                <w:noProof/>
                <w:webHidden/>
              </w:rPr>
              <w:fldChar w:fldCharType="separate"/>
            </w:r>
            <w:r w:rsidR="000B0154">
              <w:rPr>
                <w:noProof/>
                <w:webHidden/>
              </w:rPr>
              <w:t>59</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35" w:history="1">
            <w:r w:rsidR="0038384A" w:rsidRPr="00157EC9">
              <w:rPr>
                <w:rStyle w:val="af"/>
                <w:noProof/>
              </w:rPr>
              <w:t>2.7 ПРЕЕМСТВЕННОСТЬ МЕДИЦИНСКОЙ ПОМОЩИ. ПЕРЕДАЧА КЛИНИЧЕСКОЙ ОТВЕТСТВЕННОСТИ ЗА ПАЦИЕНТА. ОРГАНИЗАЦИЯ ПЕРЕВОДА ПАЦИЕНТОВ В РАМКАХ ОДНОЙ МО И ТРАНСФЕР В ДРУГИЕ МО</w:t>
            </w:r>
            <w:r w:rsidR="0038384A">
              <w:rPr>
                <w:noProof/>
                <w:webHidden/>
              </w:rPr>
              <w:tab/>
            </w:r>
            <w:r w:rsidR="003728AA">
              <w:rPr>
                <w:noProof/>
                <w:webHidden/>
              </w:rPr>
              <w:fldChar w:fldCharType="begin"/>
            </w:r>
            <w:r w:rsidR="0038384A">
              <w:rPr>
                <w:noProof/>
                <w:webHidden/>
              </w:rPr>
              <w:instrText xml:space="preserve"> PAGEREF _Toc445131935 \h </w:instrText>
            </w:r>
            <w:r w:rsidR="003728AA">
              <w:rPr>
                <w:noProof/>
                <w:webHidden/>
              </w:rPr>
            </w:r>
            <w:r w:rsidR="003728AA">
              <w:rPr>
                <w:noProof/>
                <w:webHidden/>
              </w:rPr>
              <w:fldChar w:fldCharType="separate"/>
            </w:r>
            <w:r w:rsidR="000B0154">
              <w:rPr>
                <w:noProof/>
                <w:webHidden/>
              </w:rPr>
              <w:t>67</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36" w:history="1">
            <w:r w:rsidR="0038384A" w:rsidRPr="00157EC9">
              <w:rPr>
                <w:rStyle w:val="af"/>
                <w:noProof/>
              </w:rPr>
              <w:t>2.8 ХИРУРГИЧЕСКАЯ БЕЗОПАСНОСТЬ. ПРОФИЛАКТИКА РИСКОВ, СВЯЗАННЫХ С ОПЕРАТИВНЫМИ ВМЕШАТЕЛЬСТВАМИ</w:t>
            </w:r>
            <w:r w:rsidR="0038384A">
              <w:rPr>
                <w:noProof/>
                <w:webHidden/>
              </w:rPr>
              <w:tab/>
            </w:r>
            <w:r w:rsidR="003728AA">
              <w:rPr>
                <w:noProof/>
                <w:webHidden/>
              </w:rPr>
              <w:fldChar w:fldCharType="begin"/>
            </w:r>
            <w:r w:rsidR="0038384A">
              <w:rPr>
                <w:noProof/>
                <w:webHidden/>
              </w:rPr>
              <w:instrText xml:space="preserve"> PAGEREF _Toc445131936 \h </w:instrText>
            </w:r>
            <w:r w:rsidR="003728AA">
              <w:rPr>
                <w:noProof/>
                <w:webHidden/>
              </w:rPr>
            </w:r>
            <w:r w:rsidR="003728AA">
              <w:rPr>
                <w:noProof/>
                <w:webHidden/>
              </w:rPr>
              <w:fldChar w:fldCharType="separate"/>
            </w:r>
            <w:r w:rsidR="000B0154">
              <w:rPr>
                <w:noProof/>
                <w:webHidden/>
              </w:rPr>
              <w:t>76</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37" w:history="1">
            <w:r w:rsidR="0038384A" w:rsidRPr="00157EC9">
              <w:rPr>
                <w:rStyle w:val="af"/>
                <w:rFonts w:eastAsia="Times New Roman"/>
                <w:noProof/>
                <w:lang w:eastAsia="ru-RU"/>
              </w:rPr>
              <w:t>2.9 ПРОФИЛАКТИКА РИСКОВ, СВЯЗАННЫХ С ПЕРЕЛИВАНИЕМ ДОНОРСКОЙ КРОВИ И ЕЕ КОМПОНЕНТОВ, ПРЕПАРАТОВ ИЗ ДОНОРСКОЙ КРОВИ</w:t>
            </w:r>
            <w:r w:rsidR="0038384A">
              <w:rPr>
                <w:noProof/>
                <w:webHidden/>
              </w:rPr>
              <w:tab/>
            </w:r>
            <w:r w:rsidR="003728AA">
              <w:rPr>
                <w:noProof/>
                <w:webHidden/>
              </w:rPr>
              <w:fldChar w:fldCharType="begin"/>
            </w:r>
            <w:r w:rsidR="0038384A">
              <w:rPr>
                <w:noProof/>
                <w:webHidden/>
              </w:rPr>
              <w:instrText xml:space="preserve"> PAGEREF _Toc445131937 \h </w:instrText>
            </w:r>
            <w:r w:rsidR="003728AA">
              <w:rPr>
                <w:noProof/>
                <w:webHidden/>
              </w:rPr>
            </w:r>
            <w:r w:rsidR="003728AA">
              <w:rPr>
                <w:noProof/>
                <w:webHidden/>
              </w:rPr>
              <w:fldChar w:fldCharType="separate"/>
            </w:r>
            <w:r w:rsidR="000B0154">
              <w:rPr>
                <w:noProof/>
                <w:webHidden/>
              </w:rPr>
              <w:t>82</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38" w:history="1">
            <w:r w:rsidR="0038384A" w:rsidRPr="00157EC9">
              <w:rPr>
                <w:rStyle w:val="af"/>
                <w:noProof/>
              </w:rPr>
              <w:t>2.10 БЕЗОПАСНОСТЬ СРЕДЫ В МО. ОРГАНИЗАЦИЯ УХОДА ЗА ПАЦИЕНТАМИ, ПРОФИЛАКТИКА ПРОЛЕЖНЕЙ И ПАДЕНИЙ</w:t>
            </w:r>
            <w:r w:rsidR="0038384A">
              <w:rPr>
                <w:noProof/>
                <w:webHidden/>
              </w:rPr>
              <w:tab/>
            </w:r>
            <w:r w:rsidR="003728AA">
              <w:rPr>
                <w:noProof/>
                <w:webHidden/>
              </w:rPr>
              <w:fldChar w:fldCharType="begin"/>
            </w:r>
            <w:r w:rsidR="0038384A">
              <w:rPr>
                <w:noProof/>
                <w:webHidden/>
              </w:rPr>
              <w:instrText xml:space="preserve"> PAGEREF _Toc445131938 \h </w:instrText>
            </w:r>
            <w:r w:rsidR="003728AA">
              <w:rPr>
                <w:noProof/>
                <w:webHidden/>
              </w:rPr>
            </w:r>
            <w:r w:rsidR="003728AA">
              <w:rPr>
                <w:noProof/>
                <w:webHidden/>
              </w:rPr>
              <w:fldChar w:fldCharType="separate"/>
            </w:r>
            <w:r w:rsidR="000B0154">
              <w:rPr>
                <w:noProof/>
                <w:webHidden/>
              </w:rPr>
              <w:t>99</w:t>
            </w:r>
            <w:r w:rsidR="003728AA">
              <w:rPr>
                <w:noProof/>
                <w:webHidden/>
              </w:rPr>
              <w:fldChar w:fldCharType="end"/>
            </w:r>
          </w:hyperlink>
        </w:p>
        <w:p w:rsidR="0038384A" w:rsidRDefault="00C92C7A">
          <w:pPr>
            <w:pStyle w:val="23"/>
            <w:tabs>
              <w:tab w:val="right" w:leader="dot" w:pos="10197"/>
            </w:tabs>
            <w:rPr>
              <w:rFonts w:asciiTheme="minorHAnsi" w:eastAsiaTheme="minorEastAsia" w:hAnsiTheme="minorHAnsi" w:cstheme="minorBidi"/>
              <w:noProof/>
              <w:sz w:val="22"/>
              <w:szCs w:val="22"/>
              <w:lang w:eastAsia="ru-RU"/>
            </w:rPr>
          </w:pPr>
          <w:hyperlink w:anchor="_Toc445131939" w:history="1">
            <w:r w:rsidR="0038384A" w:rsidRPr="00157EC9">
              <w:rPr>
                <w:rStyle w:val="af"/>
                <w:noProof/>
              </w:rPr>
              <w:t>2.11 ОРГАНИЗАЦИЯ ОКАЗАНИЯ МЕДИЦИНСКОЙ ПОМОЩИ НА ОСНОВАНИИ ДАННЫХ ДОКАЗАТЕЛЬНОЙ МЕДИЦИНЫ. СООТВЕТСТВИЕ КЛИНИЧЕСКИМ РЕКОМЕНДАЦИЯМ (ПРОТОКОЛАМ ЛЕЧЕНИЯ)</w:t>
            </w:r>
            <w:r w:rsidR="0038384A">
              <w:rPr>
                <w:noProof/>
                <w:webHidden/>
              </w:rPr>
              <w:tab/>
            </w:r>
            <w:r w:rsidR="003728AA">
              <w:rPr>
                <w:noProof/>
                <w:webHidden/>
              </w:rPr>
              <w:fldChar w:fldCharType="begin"/>
            </w:r>
            <w:r w:rsidR="0038384A">
              <w:rPr>
                <w:noProof/>
                <w:webHidden/>
              </w:rPr>
              <w:instrText xml:space="preserve"> PAGEREF _Toc445131939 \h </w:instrText>
            </w:r>
            <w:r w:rsidR="003728AA">
              <w:rPr>
                <w:noProof/>
                <w:webHidden/>
              </w:rPr>
            </w:r>
            <w:r w:rsidR="003728AA">
              <w:rPr>
                <w:noProof/>
                <w:webHidden/>
              </w:rPr>
              <w:fldChar w:fldCharType="separate"/>
            </w:r>
            <w:r w:rsidR="000B0154">
              <w:rPr>
                <w:noProof/>
                <w:webHidden/>
              </w:rPr>
              <w:t>111</w:t>
            </w:r>
            <w:r w:rsidR="003728AA">
              <w:rPr>
                <w:noProof/>
                <w:webHidden/>
              </w:rPr>
              <w:fldChar w:fldCharType="end"/>
            </w:r>
          </w:hyperlink>
        </w:p>
        <w:p w:rsidR="006D4B5F" w:rsidRDefault="00C92C7A" w:rsidP="00F63391">
          <w:pPr>
            <w:pStyle w:val="1a"/>
            <w:tabs>
              <w:tab w:val="right" w:leader="dot" w:pos="10197"/>
            </w:tabs>
          </w:pPr>
          <w:hyperlink w:anchor="_Toc445131940" w:history="1">
            <w:r w:rsidR="0038384A" w:rsidRPr="00157EC9">
              <w:rPr>
                <w:rStyle w:val="af"/>
                <w:rFonts w:eastAsia="Times New Roman"/>
                <w:noProof/>
                <w:lang w:eastAsia="ru-RU"/>
              </w:rPr>
              <w:t>ЗАКЛЮЧЕНИЕ</w:t>
            </w:r>
            <w:r w:rsidR="0038384A">
              <w:rPr>
                <w:noProof/>
                <w:webHidden/>
              </w:rPr>
              <w:tab/>
            </w:r>
            <w:r w:rsidR="003728AA">
              <w:rPr>
                <w:noProof/>
                <w:webHidden/>
              </w:rPr>
              <w:fldChar w:fldCharType="begin"/>
            </w:r>
            <w:r w:rsidR="0038384A">
              <w:rPr>
                <w:noProof/>
                <w:webHidden/>
              </w:rPr>
              <w:instrText xml:space="preserve"> PAGEREF _Toc445131940 \h </w:instrText>
            </w:r>
            <w:r w:rsidR="003728AA">
              <w:rPr>
                <w:noProof/>
                <w:webHidden/>
              </w:rPr>
            </w:r>
            <w:r w:rsidR="003728AA">
              <w:rPr>
                <w:noProof/>
                <w:webHidden/>
              </w:rPr>
              <w:fldChar w:fldCharType="separate"/>
            </w:r>
            <w:r w:rsidR="000B0154">
              <w:rPr>
                <w:noProof/>
                <w:webHidden/>
              </w:rPr>
              <w:t>116</w:t>
            </w:r>
            <w:r w:rsidR="003728AA">
              <w:rPr>
                <w:noProof/>
                <w:webHidden/>
              </w:rPr>
              <w:fldChar w:fldCharType="end"/>
            </w:r>
          </w:hyperlink>
          <w:r w:rsidR="003728AA" w:rsidRPr="006D4B5F">
            <w:rPr>
              <w:bCs/>
            </w:rPr>
            <w:fldChar w:fldCharType="end"/>
          </w:r>
        </w:p>
      </w:sdtContent>
    </w:sdt>
    <w:p w:rsidR="00E008F3" w:rsidRDefault="00E008F3" w:rsidP="00EC243A">
      <w:pPr>
        <w:pStyle w:val="1"/>
        <w:suppressAutoHyphens/>
        <w:jc w:val="both"/>
        <w:rPr>
          <w:rFonts w:eastAsia="Calibri"/>
        </w:rPr>
      </w:pPr>
      <w:bookmarkStart w:id="0" w:name="_Toc445131916"/>
      <w:bookmarkStart w:id="1" w:name="_Toc439065253"/>
      <w:r>
        <w:rPr>
          <w:rFonts w:eastAsia="Calibri"/>
        </w:rPr>
        <w:lastRenderedPageBreak/>
        <w:t>ВВЕДЕНИЕ</w:t>
      </w:r>
      <w:bookmarkEnd w:id="0"/>
    </w:p>
    <w:p w:rsidR="005D3A6B" w:rsidRDefault="005D3A6B" w:rsidP="006D431A">
      <w:pPr>
        <w:suppressAutoHyphens/>
        <w:ind w:firstLine="708"/>
        <w:jc w:val="both"/>
      </w:pPr>
      <w:r>
        <w:t>Внутренний контроль качества и безопасности является базовым, определяющим общую результативность системы контроля качества и безопасности медицинской деятельности.</w:t>
      </w:r>
    </w:p>
    <w:p w:rsidR="006842B0" w:rsidRDefault="006842B0" w:rsidP="006842B0">
      <w:pPr>
        <w:suppressAutoHyphens/>
        <w:spacing w:line="240" w:lineRule="auto"/>
        <w:ind w:firstLine="708"/>
        <w:jc w:val="both"/>
        <w:rPr>
          <w:rFonts w:eastAsia="Calibri"/>
        </w:rPr>
      </w:pPr>
      <w:r w:rsidRPr="006842B0">
        <w:rPr>
          <w:rFonts w:eastAsia="Calibri"/>
        </w:rPr>
        <w:t xml:space="preserve">Предложения разработаны ФГБУ «ЦМИКЭЭ» Росздравнадзора в рамках государственного задания </w:t>
      </w:r>
      <w:r>
        <w:rPr>
          <w:rFonts w:eastAsia="Calibri"/>
        </w:rPr>
        <w:t>с использованием</w:t>
      </w:r>
      <w:r w:rsidRPr="006842B0">
        <w:rPr>
          <w:rFonts w:eastAsia="Calibri"/>
        </w:rPr>
        <w:t xml:space="preserve"> опубликованных материалов</w:t>
      </w:r>
      <w:r>
        <w:rPr>
          <w:rFonts w:eastAsia="Calibri"/>
        </w:rPr>
        <w:t>, посвященных вопросам качества и безопасности медицинской деятельности.</w:t>
      </w:r>
    </w:p>
    <w:p w:rsidR="005D3A6B" w:rsidRDefault="001E340D" w:rsidP="006D431A">
      <w:pPr>
        <w:suppressAutoHyphens/>
        <w:ind w:firstLine="708"/>
        <w:jc w:val="both"/>
      </w:pPr>
      <w:r>
        <w:t>В представленных</w:t>
      </w:r>
      <w:r w:rsidR="005D3A6B">
        <w:t xml:space="preserve"> Рекомендаци</w:t>
      </w:r>
      <w:r>
        <w:t>ях</w:t>
      </w:r>
      <w:r w:rsidR="005D3A6B">
        <w:t xml:space="preserve"> </w:t>
      </w:r>
      <w:r>
        <w:t xml:space="preserve">содержатся </w:t>
      </w:r>
      <w:r w:rsidR="005D3A6B">
        <w:t>подходы к формированию и функционированию системы внутреннего контроля и управления качества и безопасности в медицинских организациях.</w:t>
      </w:r>
    </w:p>
    <w:p w:rsidR="005D3A6B" w:rsidRDefault="005D3A6B" w:rsidP="006D431A">
      <w:pPr>
        <w:suppressAutoHyphens/>
        <w:ind w:firstLine="708"/>
        <w:jc w:val="both"/>
        <w:rPr>
          <w:highlight w:val="yellow"/>
        </w:rPr>
      </w:pPr>
      <w:r>
        <w:t xml:space="preserve">При разработке Рекомендаций использованы </w:t>
      </w:r>
      <w:r w:rsidR="001E340D">
        <w:t xml:space="preserve">следующие </w:t>
      </w:r>
      <w:r>
        <w:t xml:space="preserve">методики: ориентация на пациента, процессный подход, риск-менеджмент, непрерывное повышение качества и </w:t>
      </w:r>
      <w:r w:rsidRPr="00C01BB6">
        <w:t>другие.</w:t>
      </w:r>
    </w:p>
    <w:p w:rsidR="005D3A6B" w:rsidRDefault="005D3A6B" w:rsidP="006D431A">
      <w:pPr>
        <w:suppressAutoHyphens/>
        <w:ind w:firstLine="708"/>
        <w:jc w:val="both"/>
      </w:pPr>
      <w:r>
        <w:t xml:space="preserve">Выделены 11 основных направлений для обеспечения качества и безопасности медицинской деятельности. По каждому из основных направлений определены показатели (объединённые в группы), которые являются одновременно и целевыми ориентирами для повседневной работы медицинской организации, и критериями для </w:t>
      </w:r>
      <w:r w:rsidR="001E340D">
        <w:t xml:space="preserve">их </w:t>
      </w:r>
      <w:r>
        <w:t>оценки.</w:t>
      </w:r>
    </w:p>
    <w:p w:rsidR="005D3A6B" w:rsidRDefault="005D3A6B" w:rsidP="006D431A">
      <w:pPr>
        <w:suppressAutoHyphens/>
        <w:ind w:firstLine="708"/>
        <w:jc w:val="both"/>
      </w:pPr>
      <w:r>
        <w:t>Кроме качественных показателей предложены количественные индикаторы, которые могут быть использованы для формирования системы мониторинга качества и безопасности медицинской деятельности в медицинской организации.</w:t>
      </w:r>
    </w:p>
    <w:p w:rsidR="005D3A6B" w:rsidRDefault="001E340D" w:rsidP="006D431A">
      <w:pPr>
        <w:suppressAutoHyphens/>
        <w:spacing w:line="240" w:lineRule="auto"/>
        <w:ind w:firstLine="708"/>
        <w:jc w:val="both"/>
        <w:rPr>
          <w:rFonts w:eastAsia="Calibri"/>
        </w:rPr>
      </w:pPr>
      <w:r>
        <w:rPr>
          <w:rFonts w:eastAsia="Calibri"/>
        </w:rPr>
        <w:t>Рекомендации предназначены для использования главными врачами медицинских организаций (стационаров).</w:t>
      </w:r>
    </w:p>
    <w:p w:rsidR="001E340D" w:rsidRDefault="001E340D">
      <w:r>
        <w:br w:type="page"/>
      </w:r>
    </w:p>
    <w:p w:rsidR="00273738" w:rsidRPr="00C17313" w:rsidRDefault="00273738" w:rsidP="00273738">
      <w:pPr>
        <w:pStyle w:val="1"/>
        <w:suppressAutoHyphens/>
        <w:rPr>
          <w:rFonts w:eastAsia="Calibri"/>
        </w:rPr>
      </w:pPr>
      <w:bookmarkStart w:id="2" w:name="_Toc445131917"/>
      <w:r w:rsidRPr="00C17313">
        <w:rPr>
          <w:rFonts w:eastAsia="Calibri"/>
        </w:rPr>
        <w:lastRenderedPageBreak/>
        <w:t>СОКРАЩЕНИЯ</w:t>
      </w:r>
      <w:bookmarkEnd w:id="2"/>
      <w:r w:rsidRPr="00C17313">
        <w:rPr>
          <w:rFonts w:eastAsia="Calibri"/>
        </w:rPr>
        <w:t xml:space="preserve"> </w:t>
      </w:r>
    </w:p>
    <w:tbl>
      <w:tblPr>
        <w:tblStyle w:val="a8"/>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2474"/>
      </w:tblGrid>
      <w:tr w:rsidR="00273738" w:rsidRPr="00C17313" w:rsidTr="00273738">
        <w:tc>
          <w:tcPr>
            <w:tcW w:w="1985" w:type="dxa"/>
          </w:tcPr>
          <w:p w:rsidR="00273738" w:rsidRPr="00C17313" w:rsidRDefault="00273738" w:rsidP="00273738">
            <w:pPr>
              <w:suppressAutoHyphens/>
              <w:jc w:val="both"/>
              <w:rPr>
                <w:rFonts w:eastAsia="Calibri"/>
                <w:sz w:val="24"/>
                <w:szCs w:val="24"/>
              </w:rPr>
            </w:pPr>
            <w:r w:rsidRPr="00C17313">
              <w:rPr>
                <w:rFonts w:eastAsia="Calibri"/>
                <w:sz w:val="24"/>
                <w:szCs w:val="24"/>
              </w:rPr>
              <w:t xml:space="preserve">АБ </w:t>
            </w:r>
          </w:p>
        </w:tc>
        <w:tc>
          <w:tcPr>
            <w:tcW w:w="12474" w:type="dxa"/>
          </w:tcPr>
          <w:p w:rsidR="00273738" w:rsidRPr="00C17313" w:rsidRDefault="00273738" w:rsidP="00273738">
            <w:pPr>
              <w:suppressAutoHyphens/>
              <w:jc w:val="both"/>
              <w:rPr>
                <w:rFonts w:eastAsia="Calibri"/>
                <w:sz w:val="24"/>
                <w:szCs w:val="24"/>
              </w:rPr>
            </w:pPr>
            <w:r w:rsidRPr="00C17313">
              <w:rPr>
                <w:rFonts w:eastAsia="Calibri"/>
                <w:sz w:val="24"/>
                <w:szCs w:val="24"/>
              </w:rPr>
              <w:t xml:space="preserve">Антибиотики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АД</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Артериальное давление</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 xml:space="preserve">АИС </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Автоматизированная информационная система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АМП</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Антимикробные препараты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АРВ</w:t>
            </w:r>
            <w:r>
              <w:rPr>
                <w:rFonts w:eastAsia="Calibri"/>
                <w:sz w:val="24"/>
                <w:szCs w:val="24"/>
              </w:rPr>
              <w:t>/АРВП</w:t>
            </w:r>
          </w:p>
        </w:tc>
        <w:tc>
          <w:tcPr>
            <w:tcW w:w="12474" w:type="dxa"/>
          </w:tcPr>
          <w:p w:rsidR="00273738" w:rsidRPr="00C17313" w:rsidRDefault="00273738" w:rsidP="00273738">
            <w:pPr>
              <w:suppressAutoHyphens/>
              <w:jc w:val="both"/>
              <w:rPr>
                <w:rFonts w:eastAsia="Calibri"/>
              </w:rPr>
            </w:pPr>
            <w:r>
              <w:rPr>
                <w:rFonts w:eastAsia="Calibri"/>
                <w:sz w:val="24"/>
                <w:szCs w:val="24"/>
              </w:rPr>
              <w:t xml:space="preserve">Антиретровирусные препараты/антиретровирусная профилактика </w:t>
            </w:r>
          </w:p>
        </w:tc>
      </w:tr>
      <w:tr w:rsidR="00273738" w:rsidRPr="0058717E" w:rsidTr="00273738">
        <w:tc>
          <w:tcPr>
            <w:tcW w:w="1985" w:type="dxa"/>
          </w:tcPr>
          <w:p w:rsidR="00273738" w:rsidRPr="0058717E" w:rsidRDefault="00273738" w:rsidP="00273738">
            <w:pPr>
              <w:suppressAutoHyphens/>
              <w:jc w:val="both"/>
              <w:rPr>
                <w:rFonts w:eastAsia="Calibri"/>
                <w:sz w:val="24"/>
                <w:szCs w:val="24"/>
              </w:rPr>
            </w:pPr>
            <w:r w:rsidRPr="0058717E">
              <w:rPr>
                <w:rFonts w:eastAsia="Calibri"/>
                <w:sz w:val="24"/>
                <w:szCs w:val="24"/>
              </w:rPr>
              <w:t>АРО</w:t>
            </w:r>
          </w:p>
        </w:tc>
        <w:tc>
          <w:tcPr>
            <w:tcW w:w="12474" w:type="dxa"/>
          </w:tcPr>
          <w:p w:rsidR="00273738" w:rsidRPr="0058717E" w:rsidRDefault="00273738" w:rsidP="00273738">
            <w:pPr>
              <w:suppressAutoHyphens/>
              <w:jc w:val="both"/>
              <w:rPr>
                <w:rFonts w:eastAsia="Calibri"/>
                <w:sz w:val="24"/>
                <w:szCs w:val="24"/>
              </w:rPr>
            </w:pPr>
            <w:r w:rsidRPr="0058717E">
              <w:rPr>
                <w:rFonts w:eastAsia="Calibri"/>
                <w:sz w:val="24"/>
                <w:szCs w:val="24"/>
              </w:rPr>
              <w:t xml:space="preserve">Анестезиологическое и реанимационное отделение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ВБИ</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Внутрибольничная инфекция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ВИЧ/СПИД</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Вирус иммунодефицита человека/Синдром приобретенного иммунодефицита</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ВОЗ</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Всемирная организация здравоохранения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ГРЛС</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Государственный реестр лекарственных средств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ИБ</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История болезни </w:t>
            </w:r>
          </w:p>
        </w:tc>
      </w:tr>
      <w:tr w:rsidR="00273738" w:rsidRPr="00C17313" w:rsidTr="00273738">
        <w:tc>
          <w:tcPr>
            <w:tcW w:w="1985" w:type="dxa"/>
          </w:tcPr>
          <w:p w:rsidR="00273738" w:rsidRPr="00C17313" w:rsidRDefault="00273738" w:rsidP="00273738">
            <w:pPr>
              <w:suppressAutoHyphens/>
              <w:jc w:val="both"/>
              <w:rPr>
                <w:rFonts w:eastAsia="Calibri"/>
                <w:sz w:val="24"/>
                <w:szCs w:val="24"/>
              </w:rPr>
            </w:pPr>
            <w:r w:rsidRPr="00C17313">
              <w:rPr>
                <w:rFonts w:eastAsia="Calibri"/>
                <w:sz w:val="24"/>
                <w:szCs w:val="24"/>
              </w:rPr>
              <w:t>ИВЛ</w:t>
            </w:r>
          </w:p>
        </w:tc>
        <w:tc>
          <w:tcPr>
            <w:tcW w:w="12474" w:type="dxa"/>
          </w:tcPr>
          <w:p w:rsidR="00273738" w:rsidRPr="00C17313" w:rsidRDefault="00273738" w:rsidP="00273738">
            <w:pPr>
              <w:suppressAutoHyphens/>
              <w:jc w:val="both"/>
              <w:rPr>
                <w:rFonts w:eastAsia="Calibri"/>
                <w:sz w:val="24"/>
                <w:szCs w:val="24"/>
              </w:rPr>
            </w:pPr>
            <w:r w:rsidRPr="00C17313">
              <w:rPr>
                <w:rFonts w:eastAsia="Calibri"/>
                <w:sz w:val="24"/>
                <w:szCs w:val="24"/>
              </w:rPr>
              <w:t>Искусственная вентиляция легких</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ИСМП</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Инфекции, связанные с оказанием медицинской помощи</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ЛП</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Лекарственные препараты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ЛС</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Лекарственные средства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МВД</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Министерство внутренних дел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МИ</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Медицинские изделия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 xml:space="preserve">МО </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Медицинская организация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МЧС</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Министерство по чрезвычайным ситуациям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НД</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Нормативная документация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НП «НАСКИ»</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Некоммерческое партнерство "Национальная ассоциация специалистов по контролю инфекций, связанных с оказанием медицинской помощи"</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ОКС</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Острый коронарный синдром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ОНМК</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Острое нарушение мозгового кровообращения</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ОРИТ</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Отделение реанимации и интенсивной терапии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ПИТ</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Палата интенсивной терапии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РУ</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Регистрационное удостоверение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СанПиН</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Санитарные правила и нормы</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СЗП</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Свежезамороженная плазма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СЛР</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Сердечно-легочная реанимация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СОП</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 xml:space="preserve">Стандартная операционная процедура </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 xml:space="preserve">СП </w:t>
            </w:r>
          </w:p>
        </w:tc>
        <w:tc>
          <w:tcPr>
            <w:tcW w:w="12474" w:type="dxa"/>
          </w:tcPr>
          <w:p w:rsidR="00273738" w:rsidRPr="00C17313" w:rsidRDefault="00273738" w:rsidP="00273738">
            <w:pPr>
              <w:suppressAutoHyphens/>
              <w:jc w:val="both"/>
              <w:rPr>
                <w:rFonts w:eastAsia="Calibri"/>
              </w:rPr>
            </w:pPr>
            <w:r w:rsidRPr="00C17313">
              <w:rPr>
                <w:rFonts w:eastAsia="Calibri"/>
                <w:sz w:val="24"/>
                <w:szCs w:val="24"/>
              </w:rPr>
              <w:t>Скорая помощь</w:t>
            </w:r>
          </w:p>
        </w:tc>
      </w:tr>
      <w:tr w:rsidR="00273738" w:rsidRPr="00C17313" w:rsidTr="00273738">
        <w:tc>
          <w:tcPr>
            <w:tcW w:w="1985" w:type="dxa"/>
          </w:tcPr>
          <w:p w:rsidR="00273738" w:rsidRPr="00C17313" w:rsidRDefault="00273738" w:rsidP="00273738">
            <w:pPr>
              <w:suppressAutoHyphens/>
              <w:jc w:val="both"/>
              <w:rPr>
                <w:rFonts w:eastAsia="Calibri"/>
              </w:rPr>
            </w:pPr>
            <w:r w:rsidRPr="00C17313">
              <w:rPr>
                <w:rFonts w:eastAsia="Calibri"/>
                <w:sz w:val="24"/>
                <w:szCs w:val="24"/>
              </w:rPr>
              <w:t>ТБД</w:t>
            </w:r>
          </w:p>
        </w:tc>
        <w:tc>
          <w:tcPr>
            <w:tcW w:w="12474" w:type="dxa"/>
          </w:tcPr>
          <w:p w:rsidR="00273738" w:rsidRPr="00C17313" w:rsidRDefault="00384069" w:rsidP="00273738">
            <w:pPr>
              <w:suppressAutoHyphens/>
              <w:jc w:val="both"/>
              <w:rPr>
                <w:rFonts w:eastAsia="Calibri"/>
              </w:rPr>
            </w:pPr>
            <w:r w:rsidRPr="00C17313">
              <w:rPr>
                <w:rFonts w:eastAsia="Calibri"/>
                <w:sz w:val="24"/>
                <w:szCs w:val="24"/>
              </w:rPr>
              <w:t>Трахеобронхиальное</w:t>
            </w:r>
            <w:r w:rsidR="00273738" w:rsidRPr="00C17313">
              <w:rPr>
                <w:rFonts w:eastAsia="Calibri"/>
                <w:sz w:val="24"/>
                <w:szCs w:val="24"/>
              </w:rPr>
              <w:t xml:space="preserve"> дерево</w:t>
            </w:r>
          </w:p>
        </w:tc>
      </w:tr>
      <w:tr w:rsidR="00273738" w:rsidRPr="00C17313" w:rsidTr="00273738">
        <w:tc>
          <w:tcPr>
            <w:tcW w:w="1985" w:type="dxa"/>
          </w:tcPr>
          <w:p w:rsidR="00273738" w:rsidRPr="00C17313" w:rsidRDefault="00273738" w:rsidP="00273738">
            <w:pPr>
              <w:suppressAutoHyphens/>
              <w:jc w:val="both"/>
              <w:rPr>
                <w:rFonts w:eastAsia="Calibri"/>
                <w:sz w:val="24"/>
                <w:szCs w:val="24"/>
              </w:rPr>
            </w:pPr>
            <w:r w:rsidRPr="00C17313">
              <w:rPr>
                <w:rFonts w:eastAsia="Calibri"/>
                <w:sz w:val="24"/>
                <w:szCs w:val="24"/>
              </w:rPr>
              <w:t>ЦСО</w:t>
            </w:r>
          </w:p>
        </w:tc>
        <w:tc>
          <w:tcPr>
            <w:tcW w:w="12474" w:type="dxa"/>
          </w:tcPr>
          <w:p w:rsidR="00273738" w:rsidRPr="00C17313" w:rsidRDefault="00273738" w:rsidP="00273738">
            <w:pPr>
              <w:suppressAutoHyphens/>
              <w:jc w:val="both"/>
              <w:rPr>
                <w:rFonts w:eastAsia="Calibri"/>
                <w:sz w:val="24"/>
                <w:szCs w:val="24"/>
              </w:rPr>
            </w:pPr>
            <w:r w:rsidRPr="00C17313">
              <w:rPr>
                <w:rFonts w:eastAsia="Calibri"/>
                <w:sz w:val="24"/>
                <w:szCs w:val="24"/>
              </w:rPr>
              <w:t xml:space="preserve">Центральное стерилизационное отделение </w:t>
            </w:r>
          </w:p>
        </w:tc>
      </w:tr>
      <w:tr w:rsidR="00273738" w:rsidRPr="00C17313" w:rsidTr="00273738">
        <w:tc>
          <w:tcPr>
            <w:tcW w:w="1985" w:type="dxa"/>
          </w:tcPr>
          <w:p w:rsidR="00273738" w:rsidRPr="00C17313" w:rsidRDefault="00273738" w:rsidP="00273738">
            <w:pPr>
              <w:suppressAutoHyphens/>
              <w:jc w:val="both"/>
              <w:rPr>
                <w:rFonts w:eastAsia="Calibri"/>
                <w:sz w:val="24"/>
                <w:szCs w:val="24"/>
              </w:rPr>
            </w:pPr>
            <w:r w:rsidRPr="00C17313">
              <w:rPr>
                <w:rFonts w:eastAsia="Calibri"/>
                <w:sz w:val="24"/>
                <w:szCs w:val="24"/>
              </w:rPr>
              <w:t>ЧДД</w:t>
            </w:r>
          </w:p>
        </w:tc>
        <w:tc>
          <w:tcPr>
            <w:tcW w:w="12474" w:type="dxa"/>
          </w:tcPr>
          <w:p w:rsidR="00273738" w:rsidRPr="00C17313" w:rsidRDefault="00273738" w:rsidP="00273738">
            <w:pPr>
              <w:suppressAutoHyphens/>
              <w:jc w:val="both"/>
              <w:rPr>
                <w:rFonts w:eastAsia="Calibri"/>
                <w:sz w:val="24"/>
                <w:szCs w:val="24"/>
              </w:rPr>
            </w:pPr>
            <w:r w:rsidRPr="00C17313">
              <w:rPr>
                <w:rFonts w:eastAsia="Calibri"/>
                <w:sz w:val="24"/>
                <w:szCs w:val="24"/>
              </w:rPr>
              <w:t xml:space="preserve">Частота дыхательных движений </w:t>
            </w:r>
          </w:p>
        </w:tc>
      </w:tr>
    </w:tbl>
    <w:p w:rsidR="00273738" w:rsidRDefault="00273738" w:rsidP="00273738">
      <w:pPr>
        <w:suppressAutoHyphens/>
        <w:spacing w:line="240" w:lineRule="auto"/>
        <w:jc w:val="both"/>
        <w:rPr>
          <w:rFonts w:eastAsia="Calibri"/>
        </w:rPr>
      </w:pPr>
    </w:p>
    <w:p w:rsidR="00D1527B" w:rsidRDefault="00D1527B" w:rsidP="00273738">
      <w:pPr>
        <w:suppressAutoHyphens/>
        <w:spacing w:line="240" w:lineRule="auto"/>
        <w:jc w:val="both"/>
        <w:rPr>
          <w:rFonts w:eastAsia="Calibri"/>
        </w:rPr>
      </w:pPr>
    </w:p>
    <w:p w:rsidR="00141E1B" w:rsidRDefault="00141E1B" w:rsidP="00273738">
      <w:pPr>
        <w:suppressAutoHyphens/>
        <w:spacing w:line="240" w:lineRule="auto"/>
        <w:jc w:val="both"/>
        <w:rPr>
          <w:rFonts w:eastAsia="Calibri"/>
        </w:rPr>
      </w:pPr>
    </w:p>
    <w:p w:rsidR="00141E1B" w:rsidRDefault="00141E1B" w:rsidP="00273738">
      <w:pPr>
        <w:suppressAutoHyphens/>
        <w:spacing w:line="240" w:lineRule="auto"/>
        <w:jc w:val="both"/>
        <w:rPr>
          <w:rFonts w:eastAsia="Calibri"/>
        </w:rPr>
      </w:pPr>
    </w:p>
    <w:p w:rsidR="001E340D" w:rsidRDefault="001E340D" w:rsidP="00273738">
      <w:pPr>
        <w:suppressAutoHyphens/>
        <w:spacing w:line="240" w:lineRule="auto"/>
        <w:jc w:val="both"/>
        <w:rPr>
          <w:rFonts w:eastAsia="Calibri"/>
        </w:rPr>
      </w:pPr>
    </w:p>
    <w:p w:rsidR="00D1527B" w:rsidRPr="00C17313" w:rsidRDefault="00D1527B" w:rsidP="00273738">
      <w:pPr>
        <w:suppressAutoHyphens/>
        <w:spacing w:line="240" w:lineRule="auto"/>
        <w:jc w:val="both"/>
        <w:rPr>
          <w:rFonts w:eastAsia="Calibri"/>
        </w:rPr>
        <w:sectPr w:rsidR="00D1527B" w:rsidRPr="00C17313" w:rsidSect="00D1527B">
          <w:footerReference w:type="default" r:id="rId8"/>
          <w:type w:val="continuous"/>
          <w:pgSz w:w="11906" w:h="16838"/>
          <w:pgMar w:top="1134" w:right="849" w:bottom="1134" w:left="850" w:header="708" w:footer="708" w:gutter="0"/>
          <w:cols w:space="708"/>
          <w:titlePg/>
          <w:docGrid w:linePitch="360"/>
        </w:sectPr>
      </w:pPr>
    </w:p>
    <w:p w:rsidR="004B0FAF" w:rsidRPr="000845A9" w:rsidRDefault="000845A9" w:rsidP="004312BE">
      <w:pPr>
        <w:pStyle w:val="1"/>
        <w:suppressAutoHyphens/>
        <w:jc w:val="both"/>
      </w:pPr>
      <w:bookmarkStart w:id="3" w:name="_Toc445131918"/>
      <w:bookmarkEnd w:id="1"/>
      <w:r w:rsidRPr="000845A9">
        <w:lastRenderedPageBreak/>
        <w:t>1</w:t>
      </w:r>
      <w:r w:rsidR="005178B0">
        <w:t>.</w:t>
      </w:r>
      <w:r w:rsidRPr="000845A9">
        <w:t xml:space="preserve"> ОРГАНИЗАЦИЯ </w:t>
      </w:r>
      <w:r w:rsidR="00391BB7">
        <w:t xml:space="preserve">ВНУТРЕННЕГО </w:t>
      </w:r>
      <w:r w:rsidRPr="000845A9">
        <w:t>КОНТРОЛЯ КАЧЕСТВА И БЕЗОПАСНОСТИ МЕДИЦИНСКОЙ ДЕЯТЕЛЬНОСТИ В МЕДИЦИНСКОЙ ОРГАНИЗАЦИИ</w:t>
      </w:r>
      <w:bookmarkEnd w:id="3"/>
    </w:p>
    <w:p w:rsidR="00F64962" w:rsidRPr="0043359F" w:rsidRDefault="009C159B" w:rsidP="001E340D">
      <w:pPr>
        <w:pStyle w:val="2"/>
        <w:suppressAutoHyphens/>
        <w:jc w:val="both"/>
      </w:pPr>
      <w:bookmarkStart w:id="4" w:name="_Toc445131919"/>
      <w:r w:rsidRPr="0043359F">
        <w:t xml:space="preserve">1.1 ПРАКТИЧЕСКОЕ ВНЕДРЕНИЕ </w:t>
      </w:r>
      <w:r w:rsidR="00391BB7">
        <w:t xml:space="preserve">ВНУТРЕННЕГО КОНТРОЛЯ </w:t>
      </w:r>
      <w:r w:rsidRPr="0043359F">
        <w:t xml:space="preserve">КАЧЕСТВА И БЕЗОПАСНОСТИ В </w:t>
      </w:r>
      <w:bookmarkEnd w:id="4"/>
      <w:r w:rsidR="00366F62">
        <w:t>МЕДИЦИНСКОЙ ОРГАНИЗАЦИИ</w:t>
      </w:r>
    </w:p>
    <w:p w:rsidR="004B0FAF" w:rsidRPr="00C17313" w:rsidRDefault="00366F62" w:rsidP="006D431A">
      <w:pPr>
        <w:shd w:val="clear" w:color="auto" w:fill="FFFFFF"/>
        <w:suppressAutoHyphens/>
        <w:spacing w:before="100" w:beforeAutospacing="1" w:after="100" w:afterAutospacing="1" w:line="240" w:lineRule="auto"/>
        <w:ind w:firstLine="708"/>
        <w:jc w:val="both"/>
        <w:rPr>
          <w:rFonts w:eastAsia="Times New Roman"/>
          <w:color w:val="000000"/>
          <w:lang w:eastAsia="ru-RU"/>
        </w:rPr>
      </w:pPr>
      <w:r>
        <w:rPr>
          <w:rFonts w:eastAsia="Times New Roman"/>
          <w:color w:val="000000"/>
          <w:lang w:eastAsia="ru-RU"/>
        </w:rPr>
        <w:t>Работа</w:t>
      </w:r>
      <w:r w:rsidR="0051188D" w:rsidRPr="00C17313">
        <w:rPr>
          <w:rFonts w:eastAsia="Times New Roman"/>
          <w:color w:val="000000"/>
          <w:lang w:eastAsia="ru-RU"/>
        </w:rPr>
        <w:t xml:space="preserve"> по организации </w:t>
      </w:r>
      <w:r w:rsidR="00391BB7">
        <w:rPr>
          <w:rFonts w:eastAsia="Times New Roman"/>
          <w:color w:val="000000"/>
          <w:lang w:eastAsia="ru-RU"/>
        </w:rPr>
        <w:t xml:space="preserve">внутреннего </w:t>
      </w:r>
      <w:r w:rsidR="0051188D" w:rsidRPr="00C17313">
        <w:rPr>
          <w:rFonts w:eastAsia="Times New Roman"/>
          <w:color w:val="000000"/>
          <w:lang w:eastAsia="ru-RU"/>
        </w:rPr>
        <w:t xml:space="preserve">контроля качества и безопасности медицинской деятельности </w:t>
      </w:r>
      <w:r w:rsidR="004B0FAF" w:rsidRPr="00C17313">
        <w:rPr>
          <w:rFonts w:eastAsia="Times New Roman"/>
          <w:color w:val="000000"/>
          <w:lang w:eastAsia="ru-RU"/>
        </w:rPr>
        <w:t>нач</w:t>
      </w:r>
      <w:r>
        <w:rPr>
          <w:rFonts w:eastAsia="Times New Roman"/>
          <w:color w:val="000000"/>
          <w:lang w:eastAsia="ru-RU"/>
        </w:rPr>
        <w:t xml:space="preserve">инается с определения основных </w:t>
      </w:r>
      <w:r w:rsidR="004B0FAF" w:rsidRPr="00C17313">
        <w:rPr>
          <w:rFonts w:eastAsia="Times New Roman"/>
          <w:color w:val="000000"/>
          <w:lang w:eastAsia="ru-RU"/>
        </w:rPr>
        <w:t xml:space="preserve">направлений деятельности, а также целей и задач, от которых напрямую зависит качество и безопасность медицинской деятельности. </w:t>
      </w:r>
      <w:r>
        <w:rPr>
          <w:rFonts w:eastAsia="Times New Roman"/>
          <w:color w:val="000000"/>
          <w:lang w:eastAsia="ru-RU"/>
        </w:rPr>
        <w:t>Целевые</w:t>
      </w:r>
      <w:r w:rsidR="004B0FAF" w:rsidRPr="00C17313">
        <w:rPr>
          <w:rFonts w:eastAsia="Times New Roman"/>
          <w:color w:val="000000"/>
          <w:lang w:eastAsia="ru-RU"/>
        </w:rPr>
        <w:t xml:space="preserve"> </w:t>
      </w:r>
      <w:r w:rsidR="0088768F" w:rsidRPr="00C17313">
        <w:rPr>
          <w:rFonts w:eastAsia="Times New Roman"/>
          <w:color w:val="000000"/>
          <w:lang w:eastAsia="ru-RU"/>
        </w:rPr>
        <w:t>показател</w:t>
      </w:r>
      <w:r w:rsidR="00EB6B9D" w:rsidRPr="00C17313">
        <w:rPr>
          <w:rFonts w:eastAsia="Times New Roman"/>
          <w:color w:val="000000"/>
          <w:lang w:eastAsia="ru-RU"/>
        </w:rPr>
        <w:t>и</w:t>
      </w:r>
      <w:r w:rsidR="004B0FAF" w:rsidRPr="00C17313">
        <w:rPr>
          <w:rFonts w:eastAsia="Times New Roman"/>
          <w:color w:val="000000"/>
          <w:lang w:eastAsia="ru-RU"/>
        </w:rPr>
        <w:t xml:space="preserve"> </w:t>
      </w:r>
      <w:r>
        <w:rPr>
          <w:rFonts w:eastAsia="Times New Roman"/>
          <w:color w:val="000000"/>
          <w:lang w:eastAsia="ru-RU"/>
        </w:rPr>
        <w:t>(индикаторы) достижения результатов необходимы</w:t>
      </w:r>
      <w:r w:rsidR="004B0FAF" w:rsidRPr="00C17313">
        <w:rPr>
          <w:rFonts w:eastAsia="Times New Roman"/>
          <w:color w:val="000000"/>
          <w:lang w:eastAsia="ru-RU"/>
        </w:rPr>
        <w:t>, их роль значима</w:t>
      </w:r>
      <w:r>
        <w:rPr>
          <w:rFonts w:eastAsia="Times New Roman"/>
          <w:color w:val="000000"/>
          <w:lang w:eastAsia="ru-RU"/>
        </w:rPr>
        <w:t>. Рекомендуется следующая последовательность действий</w:t>
      </w:r>
      <w:r w:rsidR="004B0FAF" w:rsidRPr="00C17313">
        <w:rPr>
          <w:rFonts w:eastAsia="Times New Roman"/>
          <w:color w:val="000000"/>
          <w:lang w:eastAsia="ru-RU"/>
        </w:rPr>
        <w:t>:</w:t>
      </w:r>
    </w:p>
    <w:p w:rsidR="004B0FAF" w:rsidRPr="00C17313" w:rsidRDefault="004B0FAF" w:rsidP="00CD50B9">
      <w:pPr>
        <w:numPr>
          <w:ilvl w:val="0"/>
          <w:numId w:val="3"/>
        </w:numPr>
        <w:shd w:val="clear" w:color="auto" w:fill="FFFFFF"/>
        <w:suppressAutoHyphens/>
        <w:spacing w:before="100" w:beforeAutospacing="1" w:after="202" w:afterAutospacing="1" w:line="240" w:lineRule="auto"/>
        <w:jc w:val="both"/>
        <w:rPr>
          <w:rFonts w:eastAsia="Times New Roman"/>
          <w:color w:val="000000"/>
          <w:lang w:eastAsia="ru-RU"/>
        </w:rPr>
      </w:pPr>
      <w:r w:rsidRPr="00C17313">
        <w:rPr>
          <w:rFonts w:eastAsia="Times New Roman"/>
          <w:color w:val="000000"/>
          <w:lang w:eastAsia="ru-RU"/>
        </w:rPr>
        <w:t>Определен</w:t>
      </w:r>
      <w:r w:rsidR="00366F62">
        <w:rPr>
          <w:rFonts w:eastAsia="Times New Roman"/>
          <w:color w:val="000000"/>
          <w:lang w:eastAsia="ru-RU"/>
        </w:rPr>
        <w:t>ие</w:t>
      </w:r>
      <w:r w:rsidRPr="00C17313">
        <w:rPr>
          <w:rFonts w:eastAsia="Times New Roman"/>
          <w:color w:val="000000"/>
          <w:lang w:eastAsia="ru-RU"/>
        </w:rPr>
        <w:t xml:space="preserve"> </w:t>
      </w:r>
      <w:r w:rsidR="00366F62" w:rsidRPr="00C17313">
        <w:rPr>
          <w:rFonts w:eastAsia="Times New Roman"/>
          <w:color w:val="000000"/>
          <w:lang w:eastAsia="ru-RU"/>
        </w:rPr>
        <w:t>направлени</w:t>
      </w:r>
      <w:r w:rsidR="00366F62">
        <w:rPr>
          <w:rFonts w:eastAsia="Times New Roman"/>
          <w:color w:val="000000"/>
          <w:lang w:eastAsia="ru-RU"/>
        </w:rPr>
        <w:t xml:space="preserve">й </w:t>
      </w:r>
      <w:r w:rsidRPr="00C17313">
        <w:rPr>
          <w:rFonts w:eastAsia="Times New Roman"/>
          <w:color w:val="000000"/>
          <w:lang w:eastAsia="ru-RU"/>
        </w:rPr>
        <w:t xml:space="preserve">работы по обеспечению и контролю качества </w:t>
      </w:r>
      <w:r w:rsidR="004B1452">
        <w:rPr>
          <w:rFonts w:eastAsia="Times New Roman"/>
          <w:color w:val="000000"/>
          <w:lang w:eastAsia="ru-RU"/>
        </w:rPr>
        <w:t xml:space="preserve">и безопасности </w:t>
      </w:r>
      <w:r w:rsidRPr="00C17313">
        <w:rPr>
          <w:rFonts w:eastAsia="Times New Roman"/>
          <w:color w:val="000000"/>
          <w:lang w:eastAsia="ru-RU"/>
        </w:rPr>
        <w:t>медицинской деятельности</w:t>
      </w:r>
      <w:r w:rsidR="001A4A85">
        <w:rPr>
          <w:rFonts w:eastAsia="Times New Roman"/>
          <w:color w:val="000000"/>
          <w:lang w:eastAsia="ru-RU"/>
        </w:rPr>
        <w:t>;</w:t>
      </w:r>
    </w:p>
    <w:p w:rsidR="004B0FAF" w:rsidRPr="00C17313" w:rsidRDefault="00366F62" w:rsidP="00CD50B9">
      <w:pPr>
        <w:numPr>
          <w:ilvl w:val="0"/>
          <w:numId w:val="3"/>
        </w:numPr>
        <w:shd w:val="clear" w:color="auto" w:fill="FFFFFF"/>
        <w:suppressAutoHyphens/>
        <w:spacing w:before="100" w:beforeAutospacing="1" w:after="202" w:afterAutospacing="1" w:line="240" w:lineRule="auto"/>
        <w:jc w:val="both"/>
        <w:rPr>
          <w:rFonts w:eastAsia="Times New Roman"/>
          <w:color w:val="000000"/>
          <w:lang w:eastAsia="ru-RU"/>
        </w:rPr>
      </w:pPr>
      <w:r>
        <w:rPr>
          <w:rFonts w:eastAsia="Times New Roman"/>
          <w:color w:val="000000"/>
          <w:lang w:eastAsia="ru-RU"/>
        </w:rPr>
        <w:t xml:space="preserve">Обозначение </w:t>
      </w:r>
      <w:r w:rsidR="004B0FAF" w:rsidRPr="00C17313">
        <w:rPr>
          <w:rFonts w:eastAsia="Times New Roman"/>
          <w:color w:val="000000"/>
          <w:lang w:eastAsia="ru-RU"/>
        </w:rPr>
        <w:t>цел</w:t>
      </w:r>
      <w:r>
        <w:rPr>
          <w:rFonts w:eastAsia="Times New Roman"/>
          <w:color w:val="000000"/>
          <w:lang w:eastAsia="ru-RU"/>
        </w:rPr>
        <w:t>ей и задач</w:t>
      </w:r>
      <w:r w:rsidR="004B0FAF" w:rsidRPr="00C17313">
        <w:rPr>
          <w:rFonts w:eastAsia="Times New Roman"/>
          <w:color w:val="000000"/>
          <w:lang w:eastAsia="ru-RU"/>
        </w:rPr>
        <w:t xml:space="preserve"> по каждому направлению</w:t>
      </w:r>
      <w:r w:rsidR="001A4A85">
        <w:rPr>
          <w:rFonts w:eastAsia="Times New Roman"/>
          <w:color w:val="000000"/>
          <w:lang w:eastAsia="ru-RU"/>
        </w:rPr>
        <w:t>;</w:t>
      </w:r>
    </w:p>
    <w:p w:rsidR="004B0FAF" w:rsidRPr="00C17313" w:rsidRDefault="00366F62" w:rsidP="00CD50B9">
      <w:pPr>
        <w:numPr>
          <w:ilvl w:val="0"/>
          <w:numId w:val="3"/>
        </w:numPr>
        <w:shd w:val="clear" w:color="auto" w:fill="FFFFFF"/>
        <w:suppressAutoHyphens/>
        <w:spacing w:before="100" w:beforeAutospacing="1" w:after="202" w:afterAutospacing="1" w:line="240" w:lineRule="auto"/>
        <w:jc w:val="both"/>
        <w:rPr>
          <w:rFonts w:eastAsia="Times New Roman"/>
          <w:color w:val="000000"/>
          <w:lang w:eastAsia="ru-RU"/>
        </w:rPr>
      </w:pPr>
      <w:r w:rsidRPr="00C17313">
        <w:rPr>
          <w:rFonts w:eastAsia="Times New Roman"/>
          <w:color w:val="000000"/>
          <w:lang w:eastAsia="ru-RU"/>
        </w:rPr>
        <w:t>Планирован</w:t>
      </w:r>
      <w:r>
        <w:rPr>
          <w:rFonts w:eastAsia="Times New Roman"/>
          <w:color w:val="000000"/>
          <w:lang w:eastAsia="ru-RU"/>
        </w:rPr>
        <w:t xml:space="preserve">ие и </w:t>
      </w:r>
      <w:r w:rsidR="004B0FAF" w:rsidRPr="00C17313">
        <w:rPr>
          <w:rFonts w:eastAsia="Times New Roman"/>
          <w:color w:val="000000"/>
          <w:lang w:eastAsia="ru-RU"/>
        </w:rPr>
        <w:t>реализ</w:t>
      </w:r>
      <w:r>
        <w:rPr>
          <w:rFonts w:eastAsia="Times New Roman"/>
          <w:color w:val="000000"/>
          <w:lang w:eastAsia="ru-RU"/>
        </w:rPr>
        <w:t>ация</w:t>
      </w:r>
      <w:r w:rsidR="004B0FAF" w:rsidRPr="00C17313">
        <w:rPr>
          <w:rFonts w:eastAsia="Times New Roman"/>
          <w:color w:val="000000"/>
          <w:lang w:eastAsia="ru-RU"/>
        </w:rPr>
        <w:t xml:space="preserve"> необходимы</w:t>
      </w:r>
      <w:r>
        <w:rPr>
          <w:rFonts w:eastAsia="Times New Roman"/>
          <w:color w:val="000000"/>
          <w:lang w:eastAsia="ru-RU"/>
        </w:rPr>
        <w:t>х мероприятий</w:t>
      </w:r>
      <w:r w:rsidR="004B0FAF" w:rsidRPr="00C17313">
        <w:rPr>
          <w:rFonts w:eastAsia="Times New Roman"/>
          <w:color w:val="000000"/>
          <w:lang w:eastAsia="ru-RU"/>
        </w:rPr>
        <w:t xml:space="preserve"> для достижения (решения) поставленных целей и задач</w:t>
      </w:r>
      <w:r w:rsidR="001A4A85">
        <w:rPr>
          <w:rFonts w:eastAsia="Times New Roman"/>
          <w:color w:val="000000"/>
          <w:lang w:eastAsia="ru-RU"/>
        </w:rPr>
        <w:t>;</w:t>
      </w:r>
    </w:p>
    <w:p w:rsidR="004B0FAF" w:rsidRPr="00C17313" w:rsidRDefault="004B0FAF" w:rsidP="00CD50B9">
      <w:pPr>
        <w:numPr>
          <w:ilvl w:val="0"/>
          <w:numId w:val="3"/>
        </w:numPr>
        <w:shd w:val="clear" w:color="auto" w:fill="FFFFFF"/>
        <w:suppressAutoHyphens/>
        <w:spacing w:before="100" w:beforeAutospacing="1" w:after="100" w:afterAutospacing="1" w:line="240" w:lineRule="auto"/>
        <w:jc w:val="both"/>
        <w:rPr>
          <w:rFonts w:eastAsia="Times New Roman"/>
          <w:color w:val="000000"/>
          <w:lang w:eastAsia="ru-RU"/>
        </w:rPr>
      </w:pPr>
      <w:r w:rsidRPr="00C17313">
        <w:rPr>
          <w:rFonts w:eastAsia="Times New Roman"/>
          <w:color w:val="000000"/>
          <w:lang w:eastAsia="ru-RU"/>
        </w:rPr>
        <w:t>Определен</w:t>
      </w:r>
      <w:r w:rsidR="00366F62">
        <w:rPr>
          <w:rFonts w:eastAsia="Times New Roman"/>
          <w:color w:val="000000"/>
          <w:lang w:eastAsia="ru-RU"/>
        </w:rPr>
        <w:t>ие</w:t>
      </w:r>
      <w:r w:rsidRPr="00C17313">
        <w:rPr>
          <w:rFonts w:eastAsia="Times New Roman"/>
          <w:color w:val="000000"/>
          <w:lang w:eastAsia="ru-RU"/>
        </w:rPr>
        <w:t xml:space="preserve"> </w:t>
      </w:r>
      <w:r w:rsidR="0088768F" w:rsidRPr="00C17313">
        <w:rPr>
          <w:rFonts w:eastAsia="Times New Roman"/>
          <w:color w:val="000000"/>
          <w:lang w:eastAsia="ru-RU"/>
        </w:rPr>
        <w:t>показател</w:t>
      </w:r>
      <w:r w:rsidR="00366F62">
        <w:rPr>
          <w:rFonts w:eastAsia="Times New Roman"/>
          <w:color w:val="000000"/>
          <w:lang w:eastAsia="ru-RU"/>
        </w:rPr>
        <w:t>ей</w:t>
      </w:r>
      <w:r w:rsidRPr="00C17313">
        <w:rPr>
          <w:rFonts w:eastAsia="Times New Roman"/>
          <w:color w:val="000000"/>
          <w:lang w:eastAsia="ru-RU"/>
        </w:rPr>
        <w:t xml:space="preserve"> (</w:t>
      </w:r>
      <w:r w:rsidR="00EB6B9D" w:rsidRPr="00C17313">
        <w:rPr>
          <w:rFonts w:eastAsia="Times New Roman"/>
          <w:color w:val="000000"/>
          <w:lang w:eastAsia="ru-RU"/>
        </w:rPr>
        <w:t>ин</w:t>
      </w:r>
      <w:r w:rsidR="00366F62">
        <w:rPr>
          <w:rFonts w:eastAsia="Times New Roman"/>
          <w:color w:val="000000"/>
          <w:lang w:eastAsia="ru-RU"/>
        </w:rPr>
        <w:t>дикаторов</w:t>
      </w:r>
      <w:r w:rsidRPr="00C17313">
        <w:rPr>
          <w:rFonts w:eastAsia="Times New Roman"/>
          <w:color w:val="000000"/>
          <w:lang w:eastAsia="ru-RU"/>
        </w:rPr>
        <w:t>, критери</w:t>
      </w:r>
      <w:r w:rsidR="00366F62">
        <w:rPr>
          <w:rFonts w:eastAsia="Times New Roman"/>
          <w:color w:val="000000"/>
          <w:lang w:eastAsia="ru-RU"/>
        </w:rPr>
        <w:t>ев</w:t>
      </w:r>
      <w:r w:rsidRPr="00C17313">
        <w:rPr>
          <w:rFonts w:eastAsia="Times New Roman"/>
          <w:color w:val="000000"/>
          <w:lang w:eastAsia="ru-RU"/>
        </w:rPr>
        <w:t>) достижения поставленных целей и задач</w:t>
      </w:r>
      <w:r w:rsidR="001A4A85">
        <w:rPr>
          <w:rFonts w:eastAsia="Times New Roman"/>
          <w:color w:val="000000"/>
          <w:lang w:eastAsia="ru-RU"/>
        </w:rPr>
        <w:t>;</w:t>
      </w:r>
    </w:p>
    <w:p w:rsidR="004B0FAF" w:rsidRPr="00C17313" w:rsidRDefault="001A4A85" w:rsidP="00CD50B9">
      <w:pPr>
        <w:numPr>
          <w:ilvl w:val="0"/>
          <w:numId w:val="3"/>
        </w:numPr>
        <w:shd w:val="clear" w:color="auto" w:fill="FFFFFF"/>
        <w:suppressAutoHyphens/>
        <w:spacing w:before="100" w:beforeAutospacing="1" w:after="100" w:afterAutospacing="1" w:line="240" w:lineRule="auto"/>
        <w:jc w:val="both"/>
        <w:rPr>
          <w:rFonts w:eastAsia="Times New Roman"/>
          <w:color w:val="000000"/>
          <w:lang w:eastAsia="ru-RU"/>
        </w:rPr>
      </w:pPr>
      <w:r>
        <w:rPr>
          <w:rFonts w:eastAsia="Times New Roman"/>
          <w:color w:val="000000"/>
          <w:lang w:eastAsia="ru-RU"/>
        </w:rPr>
        <w:t>Определен</w:t>
      </w:r>
      <w:r w:rsidR="00366F62">
        <w:rPr>
          <w:rFonts w:eastAsia="Times New Roman"/>
          <w:color w:val="000000"/>
          <w:lang w:eastAsia="ru-RU"/>
        </w:rPr>
        <w:t>ие</w:t>
      </w:r>
      <w:r>
        <w:rPr>
          <w:rFonts w:eastAsia="Times New Roman"/>
          <w:color w:val="000000"/>
          <w:lang w:eastAsia="ru-RU"/>
        </w:rPr>
        <w:t xml:space="preserve"> механизм</w:t>
      </w:r>
      <w:r w:rsidR="00366F62">
        <w:rPr>
          <w:rFonts w:eastAsia="Times New Roman"/>
          <w:color w:val="000000"/>
          <w:lang w:eastAsia="ru-RU"/>
        </w:rPr>
        <w:t>а</w:t>
      </w:r>
      <w:r>
        <w:rPr>
          <w:rFonts w:eastAsia="Times New Roman"/>
          <w:color w:val="000000"/>
          <w:lang w:eastAsia="ru-RU"/>
        </w:rPr>
        <w:t xml:space="preserve"> контроля.</w:t>
      </w:r>
    </w:p>
    <w:p w:rsidR="004D494C" w:rsidRPr="00C17313" w:rsidRDefault="00D148AB" w:rsidP="006D431A">
      <w:pPr>
        <w:pStyle w:val="af0"/>
        <w:shd w:val="clear" w:color="auto" w:fill="FFFFFF"/>
        <w:suppressAutoHyphens/>
        <w:spacing w:after="202" w:afterAutospacing="0"/>
        <w:ind w:firstLine="708"/>
        <w:jc w:val="both"/>
        <w:rPr>
          <w:color w:val="000000"/>
        </w:rPr>
      </w:pPr>
      <w:r w:rsidRPr="00C17313">
        <w:rPr>
          <w:color w:val="000000"/>
        </w:rPr>
        <w:t xml:space="preserve">Базовый перечень </w:t>
      </w:r>
      <w:r w:rsidR="00107BF6">
        <w:rPr>
          <w:color w:val="000000"/>
        </w:rPr>
        <w:t xml:space="preserve">направлений внутреннего контроля </w:t>
      </w:r>
      <w:r w:rsidRPr="00C17313">
        <w:rPr>
          <w:color w:val="000000"/>
        </w:rPr>
        <w:t>может быть таким:</w:t>
      </w:r>
    </w:p>
    <w:p w:rsidR="004D494C" w:rsidRPr="00C17313" w:rsidRDefault="004D494C" w:rsidP="00CD50B9">
      <w:pPr>
        <w:pStyle w:val="af0"/>
        <w:numPr>
          <w:ilvl w:val="0"/>
          <w:numId w:val="45"/>
        </w:numPr>
        <w:shd w:val="clear" w:color="auto" w:fill="FFFFFF"/>
        <w:suppressAutoHyphens/>
        <w:spacing w:after="202" w:afterAutospacing="0"/>
        <w:jc w:val="both"/>
        <w:rPr>
          <w:color w:val="000000"/>
        </w:rPr>
      </w:pPr>
      <w:r w:rsidRPr="00C17313">
        <w:rPr>
          <w:color w:val="000000"/>
        </w:rPr>
        <w:t>Лекарствен</w:t>
      </w:r>
      <w:r w:rsidR="00EE03D4">
        <w:rPr>
          <w:color w:val="000000"/>
        </w:rPr>
        <w:t>ная безопасность. Фармаконадзор</w:t>
      </w:r>
      <w:r w:rsidR="004B1452">
        <w:rPr>
          <w:color w:val="000000"/>
        </w:rPr>
        <w:t>;</w:t>
      </w:r>
    </w:p>
    <w:p w:rsidR="004D494C" w:rsidRPr="00C17313" w:rsidRDefault="004D494C" w:rsidP="00CD50B9">
      <w:pPr>
        <w:pStyle w:val="af0"/>
        <w:numPr>
          <w:ilvl w:val="0"/>
          <w:numId w:val="45"/>
        </w:numPr>
        <w:shd w:val="clear" w:color="auto" w:fill="FFFFFF"/>
        <w:suppressAutoHyphens/>
        <w:spacing w:after="202" w:afterAutospacing="0"/>
        <w:jc w:val="both"/>
        <w:rPr>
          <w:color w:val="000000"/>
        </w:rPr>
      </w:pPr>
      <w:r w:rsidRPr="00C17313">
        <w:rPr>
          <w:color w:val="000000"/>
        </w:rPr>
        <w:t>Контроль качества и безопасност</w:t>
      </w:r>
      <w:r w:rsidR="00EE03D4">
        <w:rPr>
          <w:color w:val="000000"/>
        </w:rPr>
        <w:t>и обращения медицинских изделий</w:t>
      </w:r>
      <w:r w:rsidR="004B1452">
        <w:rPr>
          <w:color w:val="000000"/>
        </w:rPr>
        <w:t>;</w:t>
      </w:r>
    </w:p>
    <w:p w:rsidR="004D494C" w:rsidRPr="00C17313" w:rsidRDefault="004D494C" w:rsidP="00CD50B9">
      <w:pPr>
        <w:pStyle w:val="af0"/>
        <w:numPr>
          <w:ilvl w:val="0"/>
          <w:numId w:val="45"/>
        </w:numPr>
        <w:shd w:val="clear" w:color="auto" w:fill="FFFFFF"/>
        <w:suppressAutoHyphens/>
        <w:spacing w:after="202" w:afterAutospacing="0"/>
        <w:jc w:val="both"/>
        <w:rPr>
          <w:color w:val="000000"/>
        </w:rPr>
      </w:pPr>
      <w:r w:rsidRPr="00C17313">
        <w:rPr>
          <w:color w:val="000000"/>
        </w:rPr>
        <w:t>Хирургическая безопасность. Профилактика рисков, связанных</w:t>
      </w:r>
      <w:r w:rsidR="00EE03D4">
        <w:rPr>
          <w:color w:val="000000"/>
        </w:rPr>
        <w:t xml:space="preserve"> с оперативными вмешательствами</w:t>
      </w:r>
      <w:r w:rsidR="004B1452">
        <w:rPr>
          <w:color w:val="000000"/>
        </w:rPr>
        <w:t>;</w:t>
      </w:r>
    </w:p>
    <w:p w:rsidR="004D494C" w:rsidRPr="00C17313" w:rsidRDefault="004D494C" w:rsidP="00CD50B9">
      <w:pPr>
        <w:pStyle w:val="af0"/>
        <w:numPr>
          <w:ilvl w:val="0"/>
          <w:numId w:val="45"/>
        </w:numPr>
        <w:shd w:val="clear" w:color="auto" w:fill="FFFFFF"/>
        <w:suppressAutoHyphens/>
        <w:spacing w:after="202" w:afterAutospacing="0"/>
        <w:jc w:val="both"/>
        <w:rPr>
          <w:color w:val="000000"/>
        </w:rPr>
      </w:pPr>
      <w:r w:rsidRPr="00C17313">
        <w:rPr>
          <w:color w:val="000000"/>
        </w:rPr>
        <w:t>Безопасность среды в медицинской организации. Организация ухода за пациентами, п</w:t>
      </w:r>
      <w:r w:rsidR="00EE03D4">
        <w:rPr>
          <w:color w:val="000000"/>
        </w:rPr>
        <w:t>рофилактика пролежней и падений</w:t>
      </w:r>
      <w:r w:rsidR="004B1452">
        <w:rPr>
          <w:color w:val="000000"/>
        </w:rPr>
        <w:t>;</w:t>
      </w:r>
    </w:p>
    <w:p w:rsidR="004B1452" w:rsidRDefault="00EE03D4" w:rsidP="00CD50B9">
      <w:pPr>
        <w:pStyle w:val="af0"/>
        <w:numPr>
          <w:ilvl w:val="0"/>
          <w:numId w:val="45"/>
        </w:numPr>
        <w:shd w:val="clear" w:color="auto" w:fill="FFFFFF"/>
        <w:suppressAutoHyphens/>
        <w:spacing w:after="202" w:afterAutospacing="0"/>
        <w:jc w:val="both"/>
        <w:rPr>
          <w:color w:val="000000"/>
        </w:rPr>
      </w:pPr>
      <w:r w:rsidRPr="004B1452">
        <w:rPr>
          <w:color w:val="000000"/>
        </w:rPr>
        <w:t>Эпидемиологическая безопасность</w:t>
      </w:r>
      <w:r w:rsidR="001A4A85" w:rsidRPr="004B1452">
        <w:rPr>
          <w:color w:val="000000"/>
        </w:rPr>
        <w:t>. Профилактика инфекций, связанных с оказанием медицинской помощи</w:t>
      </w:r>
      <w:r w:rsidR="004B1452">
        <w:rPr>
          <w:color w:val="000000"/>
        </w:rPr>
        <w:t>;</w:t>
      </w:r>
    </w:p>
    <w:p w:rsidR="004D494C" w:rsidRPr="004B1452" w:rsidRDefault="004D494C" w:rsidP="00CD50B9">
      <w:pPr>
        <w:pStyle w:val="af0"/>
        <w:numPr>
          <w:ilvl w:val="0"/>
          <w:numId w:val="45"/>
        </w:numPr>
        <w:shd w:val="clear" w:color="auto" w:fill="FFFFFF"/>
        <w:suppressAutoHyphens/>
        <w:spacing w:after="202" w:afterAutospacing="0"/>
        <w:jc w:val="both"/>
        <w:rPr>
          <w:color w:val="000000"/>
        </w:rPr>
      </w:pPr>
      <w:r w:rsidRPr="004B1452">
        <w:rPr>
          <w:color w:val="000000"/>
        </w:rPr>
        <w:t>Преемственность медицинской помощи. Передача клинической ответственности за пациента. Организация перевода пациентов в рамках одной медицинской организации и трансфер в</w:t>
      </w:r>
      <w:r w:rsidR="00EE03D4" w:rsidRPr="004B1452">
        <w:rPr>
          <w:color w:val="000000"/>
        </w:rPr>
        <w:t xml:space="preserve"> другие медицинские организации</w:t>
      </w:r>
      <w:r w:rsidR="004B1452">
        <w:rPr>
          <w:color w:val="000000"/>
        </w:rPr>
        <w:t>;</w:t>
      </w:r>
    </w:p>
    <w:p w:rsidR="004D494C" w:rsidRPr="00C17313" w:rsidRDefault="004D494C" w:rsidP="00CD50B9">
      <w:pPr>
        <w:pStyle w:val="af0"/>
        <w:numPr>
          <w:ilvl w:val="0"/>
          <w:numId w:val="45"/>
        </w:numPr>
        <w:shd w:val="clear" w:color="auto" w:fill="FFFFFF"/>
        <w:suppressAutoHyphens/>
        <w:spacing w:after="202" w:afterAutospacing="0"/>
        <w:jc w:val="both"/>
        <w:rPr>
          <w:color w:val="000000"/>
        </w:rPr>
      </w:pPr>
      <w:r w:rsidRPr="00C17313">
        <w:rPr>
          <w:color w:val="000000"/>
        </w:rPr>
        <w:t>Организация экстренной и неотложной помощи в стационаре. Организ</w:t>
      </w:r>
      <w:r w:rsidR="00EE03D4">
        <w:rPr>
          <w:color w:val="000000"/>
        </w:rPr>
        <w:t>ация работы приемного отделения</w:t>
      </w:r>
      <w:r w:rsidR="004B1452">
        <w:rPr>
          <w:color w:val="000000"/>
        </w:rPr>
        <w:t>;</w:t>
      </w:r>
    </w:p>
    <w:p w:rsidR="004D494C" w:rsidRPr="00C17313" w:rsidRDefault="004D494C" w:rsidP="00CD50B9">
      <w:pPr>
        <w:pStyle w:val="af0"/>
        <w:numPr>
          <w:ilvl w:val="0"/>
          <w:numId w:val="45"/>
        </w:numPr>
        <w:shd w:val="clear" w:color="auto" w:fill="FFFFFF"/>
        <w:suppressAutoHyphens/>
        <w:spacing w:after="202" w:afterAutospacing="0"/>
        <w:jc w:val="both"/>
        <w:rPr>
          <w:color w:val="000000"/>
        </w:rPr>
      </w:pPr>
      <w:r w:rsidRPr="00C17313">
        <w:rPr>
          <w:color w:val="000000"/>
        </w:rPr>
        <w:t>И</w:t>
      </w:r>
      <w:r w:rsidR="00EE03D4">
        <w:rPr>
          <w:color w:val="000000"/>
        </w:rPr>
        <w:t>дентификация личности пациентов</w:t>
      </w:r>
      <w:r w:rsidR="004B1452">
        <w:rPr>
          <w:color w:val="000000"/>
        </w:rPr>
        <w:t>;</w:t>
      </w:r>
    </w:p>
    <w:p w:rsidR="004D494C" w:rsidRPr="00C17313" w:rsidRDefault="004D494C" w:rsidP="00CD50B9">
      <w:pPr>
        <w:pStyle w:val="af0"/>
        <w:numPr>
          <w:ilvl w:val="0"/>
          <w:numId w:val="45"/>
        </w:numPr>
        <w:shd w:val="clear" w:color="auto" w:fill="FFFFFF"/>
        <w:suppressAutoHyphens/>
        <w:spacing w:after="202" w:afterAutospacing="0"/>
        <w:jc w:val="both"/>
        <w:rPr>
          <w:color w:val="000000"/>
        </w:rPr>
      </w:pPr>
      <w:r w:rsidRPr="00C17313">
        <w:rPr>
          <w:color w:val="000000"/>
        </w:rPr>
        <w:t>Профилактика рисков, связанных с переливанием донорской крови и ее компонентов</w:t>
      </w:r>
      <w:r w:rsidR="00EE03D4">
        <w:rPr>
          <w:color w:val="000000"/>
        </w:rPr>
        <w:t>, препаратов из донорской крови</w:t>
      </w:r>
      <w:r w:rsidR="004B1452">
        <w:rPr>
          <w:color w:val="000000"/>
        </w:rPr>
        <w:t>;</w:t>
      </w:r>
    </w:p>
    <w:p w:rsidR="004D494C" w:rsidRDefault="004D494C" w:rsidP="00CD50B9">
      <w:pPr>
        <w:pStyle w:val="af0"/>
        <w:numPr>
          <w:ilvl w:val="0"/>
          <w:numId w:val="45"/>
        </w:numPr>
        <w:shd w:val="clear" w:color="auto" w:fill="FFFFFF"/>
        <w:suppressAutoHyphens/>
        <w:spacing w:after="202" w:afterAutospacing="0"/>
        <w:jc w:val="both"/>
        <w:rPr>
          <w:color w:val="000000"/>
        </w:rPr>
      </w:pPr>
      <w:r w:rsidRPr="00C17313">
        <w:rPr>
          <w:color w:val="000000"/>
        </w:rPr>
        <w:t>Система управления персоналом. Медицинские кадр</w:t>
      </w:r>
      <w:r w:rsidR="004B1452">
        <w:rPr>
          <w:color w:val="000000"/>
        </w:rPr>
        <w:t>ы. Компетентность и компетенции;</w:t>
      </w:r>
    </w:p>
    <w:p w:rsidR="001A4A85" w:rsidRPr="00C17313" w:rsidRDefault="001A4A85" w:rsidP="00CD50B9">
      <w:pPr>
        <w:pStyle w:val="af0"/>
        <w:numPr>
          <w:ilvl w:val="0"/>
          <w:numId w:val="45"/>
        </w:numPr>
        <w:shd w:val="clear" w:color="auto" w:fill="FFFFFF"/>
        <w:suppressAutoHyphens/>
        <w:spacing w:after="202" w:afterAutospacing="0"/>
        <w:jc w:val="both"/>
        <w:rPr>
          <w:color w:val="000000"/>
        </w:rPr>
      </w:pPr>
      <w:r w:rsidRPr="001A4A85">
        <w:rPr>
          <w:color w:val="000000"/>
        </w:rPr>
        <w:t>Организация оказания медицинской помощи на основании данных доказательной медицины. Соответствие клиническим рек</w:t>
      </w:r>
      <w:r w:rsidR="004B1452">
        <w:rPr>
          <w:color w:val="000000"/>
        </w:rPr>
        <w:t>омендациям (протоколам лечения).</w:t>
      </w:r>
    </w:p>
    <w:p w:rsidR="004D494C" w:rsidRPr="00C17313" w:rsidRDefault="008C184C" w:rsidP="006D431A">
      <w:pPr>
        <w:pStyle w:val="af0"/>
        <w:shd w:val="clear" w:color="auto" w:fill="FFFFFF"/>
        <w:suppressAutoHyphens/>
        <w:spacing w:after="202" w:afterAutospacing="0"/>
        <w:ind w:firstLine="708"/>
        <w:jc w:val="both"/>
        <w:rPr>
          <w:color w:val="000000"/>
        </w:rPr>
      </w:pPr>
      <w:r w:rsidRPr="00C17313">
        <w:rPr>
          <w:color w:val="000000"/>
        </w:rPr>
        <w:lastRenderedPageBreak/>
        <w:t xml:space="preserve">Указанные </w:t>
      </w:r>
      <w:r w:rsidR="004D494C" w:rsidRPr="00C17313">
        <w:rPr>
          <w:color w:val="000000"/>
        </w:rPr>
        <w:t>направления могут быть дополнены в кажд</w:t>
      </w:r>
      <w:r w:rsidR="00106FF1">
        <w:rPr>
          <w:color w:val="000000"/>
        </w:rPr>
        <w:t xml:space="preserve">ой </w:t>
      </w:r>
      <w:r w:rsidR="004B1452">
        <w:rPr>
          <w:color w:val="000000"/>
        </w:rPr>
        <w:t>МО</w:t>
      </w:r>
      <w:r w:rsidR="00106FF1">
        <w:rPr>
          <w:color w:val="000000"/>
        </w:rPr>
        <w:t xml:space="preserve"> с уче</w:t>
      </w:r>
      <w:r w:rsidR="004D494C" w:rsidRPr="00C17313">
        <w:rPr>
          <w:color w:val="000000"/>
        </w:rPr>
        <w:t>том специфики и особенностей е</w:t>
      </w:r>
      <w:r w:rsidR="00106FF1">
        <w:rPr>
          <w:color w:val="000000"/>
        </w:rPr>
        <w:t>е</w:t>
      </w:r>
      <w:r w:rsidR="004D494C" w:rsidRPr="00C17313">
        <w:rPr>
          <w:color w:val="000000"/>
        </w:rPr>
        <w:t xml:space="preserve"> деятельности</w:t>
      </w:r>
      <w:r w:rsidR="00D148AB" w:rsidRPr="00C17313">
        <w:rPr>
          <w:color w:val="000000"/>
        </w:rPr>
        <w:t>, а также в процессе совершенствования работы по внутреннему контролю</w:t>
      </w:r>
      <w:r w:rsidR="004D494C" w:rsidRPr="00C17313">
        <w:rPr>
          <w:color w:val="000000"/>
        </w:rPr>
        <w:t>.</w:t>
      </w:r>
      <w:r w:rsidR="00D148AB" w:rsidRPr="00C17313">
        <w:rPr>
          <w:color w:val="000000"/>
        </w:rPr>
        <w:t xml:space="preserve"> Сокращение перечня также возможно, но нежелательно, особенно</w:t>
      </w:r>
      <w:r w:rsidR="00C065B7" w:rsidRPr="00C17313">
        <w:rPr>
          <w:color w:val="000000"/>
        </w:rPr>
        <w:t xml:space="preserve"> в начале работы.</w:t>
      </w:r>
    </w:p>
    <w:p w:rsidR="004D494C" w:rsidRPr="00C17313" w:rsidRDefault="00C065B7" w:rsidP="006D431A">
      <w:pPr>
        <w:pStyle w:val="af0"/>
        <w:shd w:val="clear" w:color="auto" w:fill="FFFFFF"/>
        <w:suppressAutoHyphens/>
        <w:spacing w:after="202" w:afterAutospacing="0"/>
        <w:ind w:firstLine="708"/>
        <w:jc w:val="both"/>
        <w:rPr>
          <w:color w:val="000000"/>
        </w:rPr>
      </w:pPr>
      <w:r w:rsidRPr="00C17313">
        <w:rPr>
          <w:color w:val="000000"/>
        </w:rPr>
        <w:t xml:space="preserve">Рекомендации по реализации </w:t>
      </w:r>
      <w:r w:rsidR="004D494C" w:rsidRPr="00C17313">
        <w:rPr>
          <w:color w:val="000000"/>
        </w:rPr>
        <w:t>указанных выше направлений</w:t>
      </w:r>
      <w:r w:rsidRPr="00C17313">
        <w:rPr>
          <w:color w:val="000000"/>
        </w:rPr>
        <w:t xml:space="preserve"> могут быть следующие:</w:t>
      </w:r>
    </w:p>
    <w:p w:rsidR="004D494C" w:rsidRPr="00C17313" w:rsidRDefault="00BB2BD2" w:rsidP="00CD50B9">
      <w:pPr>
        <w:pStyle w:val="af0"/>
        <w:numPr>
          <w:ilvl w:val="0"/>
          <w:numId w:val="48"/>
        </w:numPr>
        <w:shd w:val="clear" w:color="auto" w:fill="FFFFFF"/>
        <w:suppressAutoHyphens/>
        <w:spacing w:after="202" w:afterAutospacing="0"/>
        <w:jc w:val="both"/>
        <w:rPr>
          <w:color w:val="000000"/>
        </w:rPr>
      </w:pPr>
      <w:r>
        <w:rPr>
          <w:color w:val="000000"/>
        </w:rPr>
        <w:t>Врачебная комиссия</w:t>
      </w:r>
      <w:r w:rsidR="00D86C05" w:rsidRPr="00C17313">
        <w:rPr>
          <w:color w:val="000000"/>
        </w:rPr>
        <w:t>, в с</w:t>
      </w:r>
      <w:r w:rsidR="004D494C" w:rsidRPr="00C17313">
        <w:rPr>
          <w:color w:val="000000"/>
        </w:rPr>
        <w:t>оответствии с Порядком</w:t>
      </w:r>
      <w:r w:rsidR="004251E4">
        <w:rPr>
          <w:color w:val="000000"/>
        </w:rPr>
        <w:t>,</w:t>
      </w:r>
      <w:r w:rsidR="004D494C" w:rsidRPr="00C17313">
        <w:rPr>
          <w:color w:val="000000"/>
        </w:rPr>
        <w:t xml:space="preserve"> может сама своим основным составом обеспечивать необходимую работу по всем указанным выше 1</w:t>
      </w:r>
      <w:r w:rsidR="001A4A85">
        <w:rPr>
          <w:color w:val="000000"/>
        </w:rPr>
        <w:t>1</w:t>
      </w:r>
      <w:r w:rsidR="004D494C" w:rsidRPr="00C17313">
        <w:rPr>
          <w:color w:val="000000"/>
        </w:rPr>
        <w:t xml:space="preserve"> направлениям, определив конкретных ответственных лиц по каждому направлению.</w:t>
      </w:r>
    </w:p>
    <w:p w:rsidR="004D494C" w:rsidRPr="00C17313" w:rsidRDefault="00D86C05" w:rsidP="00CD50B9">
      <w:pPr>
        <w:pStyle w:val="af0"/>
        <w:numPr>
          <w:ilvl w:val="0"/>
          <w:numId w:val="48"/>
        </w:numPr>
        <w:shd w:val="clear" w:color="auto" w:fill="FFFFFF"/>
        <w:suppressAutoHyphens/>
        <w:spacing w:after="202" w:afterAutospacing="0"/>
        <w:jc w:val="both"/>
        <w:rPr>
          <w:color w:val="000000"/>
        </w:rPr>
      </w:pPr>
      <w:r w:rsidRPr="00C17313">
        <w:rPr>
          <w:color w:val="000000"/>
        </w:rPr>
        <w:t>Р</w:t>
      </w:r>
      <w:r w:rsidR="004D494C" w:rsidRPr="00C17313">
        <w:rPr>
          <w:color w:val="000000"/>
        </w:rPr>
        <w:t xml:space="preserve">абота </w:t>
      </w:r>
      <w:r w:rsidRPr="00C17313">
        <w:rPr>
          <w:color w:val="000000"/>
        </w:rPr>
        <w:t xml:space="preserve">по внедрению системы </w:t>
      </w:r>
      <w:r w:rsidR="004D494C" w:rsidRPr="00C17313">
        <w:rPr>
          <w:color w:val="000000"/>
        </w:rPr>
        <w:t>может быть сконцентрирована в специально созданной подкомиссии по внутреннему контролю качества и безопасност</w:t>
      </w:r>
      <w:r w:rsidR="008905AA">
        <w:rPr>
          <w:color w:val="000000"/>
        </w:rPr>
        <w:t>и медицинской деятельности, так</w:t>
      </w:r>
      <w:r w:rsidR="004D494C" w:rsidRPr="00C17313">
        <w:rPr>
          <w:color w:val="000000"/>
        </w:rPr>
        <w:t xml:space="preserve">же с закреплением </w:t>
      </w:r>
      <w:r w:rsidR="008905AA" w:rsidRPr="00C17313">
        <w:rPr>
          <w:color w:val="000000"/>
        </w:rPr>
        <w:t xml:space="preserve">ответственных </w:t>
      </w:r>
      <w:r w:rsidR="004D494C" w:rsidRPr="00C17313">
        <w:rPr>
          <w:color w:val="000000"/>
        </w:rPr>
        <w:t xml:space="preserve">по каждому </w:t>
      </w:r>
      <w:r w:rsidR="00107BF6">
        <w:rPr>
          <w:color w:val="000000"/>
        </w:rPr>
        <w:t>направлению</w:t>
      </w:r>
      <w:r w:rsidR="004D494C" w:rsidRPr="00C17313">
        <w:rPr>
          <w:color w:val="000000"/>
        </w:rPr>
        <w:t>.</w:t>
      </w:r>
    </w:p>
    <w:p w:rsidR="004D494C" w:rsidRPr="00C17313" w:rsidRDefault="00D86C05" w:rsidP="00CD50B9">
      <w:pPr>
        <w:pStyle w:val="af0"/>
        <w:numPr>
          <w:ilvl w:val="0"/>
          <w:numId w:val="48"/>
        </w:numPr>
        <w:shd w:val="clear" w:color="auto" w:fill="FFFFFF"/>
        <w:suppressAutoHyphens/>
        <w:spacing w:after="202" w:afterAutospacing="0"/>
        <w:jc w:val="both"/>
        <w:rPr>
          <w:color w:val="000000"/>
        </w:rPr>
      </w:pPr>
      <w:r w:rsidRPr="00C17313">
        <w:rPr>
          <w:color w:val="000000"/>
        </w:rPr>
        <w:t>С</w:t>
      </w:r>
      <w:r w:rsidR="00C065B7" w:rsidRPr="00C17313">
        <w:rPr>
          <w:color w:val="000000"/>
        </w:rPr>
        <w:t xml:space="preserve"> </w:t>
      </w:r>
      <w:r w:rsidR="004D494C" w:rsidRPr="00C17313">
        <w:rPr>
          <w:color w:val="000000"/>
        </w:rPr>
        <w:t>уч</w:t>
      </w:r>
      <w:r w:rsidR="00106FF1">
        <w:rPr>
          <w:color w:val="000000"/>
        </w:rPr>
        <w:t>е</w:t>
      </w:r>
      <w:r w:rsidR="004D494C" w:rsidRPr="00C17313">
        <w:rPr>
          <w:color w:val="000000"/>
        </w:rPr>
        <w:t xml:space="preserve">том специфики и особенностей </w:t>
      </w:r>
      <w:r w:rsidR="00366F62">
        <w:rPr>
          <w:color w:val="000000"/>
        </w:rPr>
        <w:t>медицинской организации</w:t>
      </w:r>
      <w:r w:rsidR="00927D78">
        <w:rPr>
          <w:color w:val="000000"/>
        </w:rPr>
        <w:t>,</w:t>
      </w:r>
      <w:r w:rsidR="00C065B7" w:rsidRPr="00C17313">
        <w:rPr>
          <w:color w:val="000000"/>
        </w:rPr>
        <w:t xml:space="preserve"> </w:t>
      </w:r>
      <w:r w:rsidR="00031B9C">
        <w:rPr>
          <w:color w:val="000000"/>
        </w:rPr>
        <w:t>возможно,</w:t>
      </w:r>
      <w:r w:rsidR="004D494C" w:rsidRPr="00C17313">
        <w:rPr>
          <w:color w:val="000000"/>
        </w:rPr>
        <w:t xml:space="preserve"> как распределение указанных выше направлений по уже действующим подкомиссиям, так и создание новых подкомиссий по наиболее актуальным для </w:t>
      </w:r>
      <w:r w:rsidR="00366F62">
        <w:rPr>
          <w:color w:val="000000"/>
        </w:rPr>
        <w:t>медицинской организации</w:t>
      </w:r>
      <w:r w:rsidR="00C065B7" w:rsidRPr="00C17313">
        <w:rPr>
          <w:color w:val="000000"/>
        </w:rPr>
        <w:t xml:space="preserve"> </w:t>
      </w:r>
      <w:r w:rsidR="004D494C" w:rsidRPr="00C17313">
        <w:rPr>
          <w:color w:val="000000"/>
        </w:rPr>
        <w:t>задачам, например, по обеспечению хирургической безопасности в хирургическом стационаре.</w:t>
      </w:r>
    </w:p>
    <w:p w:rsidR="004D494C" w:rsidRPr="00C17313" w:rsidRDefault="009A0CD1" w:rsidP="006D431A">
      <w:pPr>
        <w:pStyle w:val="af0"/>
        <w:shd w:val="clear" w:color="auto" w:fill="FFFFFF"/>
        <w:suppressAutoHyphens/>
        <w:spacing w:after="202" w:afterAutospacing="0"/>
        <w:ind w:firstLine="708"/>
        <w:jc w:val="both"/>
        <w:rPr>
          <w:color w:val="000000"/>
        </w:rPr>
      </w:pPr>
      <w:r w:rsidRPr="00C17313">
        <w:rPr>
          <w:color w:val="000000"/>
        </w:rPr>
        <w:t xml:space="preserve">Важно </w:t>
      </w:r>
      <w:r w:rsidR="004D494C" w:rsidRPr="00C17313">
        <w:rPr>
          <w:color w:val="000000"/>
        </w:rPr>
        <w:t>то, что все представленные выше направления внутреннего контроля качества и безопасности медицинской деятельности не могут эффективно реализовываться без активного участия среднего медицинского персонала. Прич</w:t>
      </w:r>
      <w:r w:rsidR="00106FF1">
        <w:rPr>
          <w:color w:val="000000"/>
        </w:rPr>
        <w:t>е</w:t>
      </w:r>
      <w:r w:rsidR="004D494C" w:rsidRPr="00C17313">
        <w:rPr>
          <w:color w:val="000000"/>
        </w:rPr>
        <w:t xml:space="preserve">м по некоторым направлениям, например, по обеспечению безопасности среды в медицинской организации, организации ухода за пациентами, профилактике пролежней и падений, роль </w:t>
      </w:r>
      <w:r w:rsidR="00622101" w:rsidRPr="00C17313">
        <w:rPr>
          <w:color w:val="000000"/>
        </w:rPr>
        <w:t xml:space="preserve">среднего медицинского персонала </w:t>
      </w:r>
      <w:r w:rsidR="004D494C" w:rsidRPr="00C17313">
        <w:rPr>
          <w:color w:val="000000"/>
        </w:rPr>
        <w:t xml:space="preserve">представляется ведущей. В этой связи для организации необходимой работы целесообразно приказом руководителя </w:t>
      </w:r>
      <w:r w:rsidR="00366F62">
        <w:rPr>
          <w:color w:val="000000"/>
        </w:rPr>
        <w:t>медицинской организации</w:t>
      </w:r>
      <w:r w:rsidRPr="00C17313">
        <w:rPr>
          <w:color w:val="000000"/>
        </w:rPr>
        <w:t xml:space="preserve"> </w:t>
      </w:r>
      <w:r w:rsidR="004D494C" w:rsidRPr="00C17313">
        <w:rPr>
          <w:color w:val="000000"/>
        </w:rPr>
        <w:t>создать соответствующие комиссии (или постоянно действующие рабочие группы) из числа среднего медицинского персонала для работы по указанным 1</w:t>
      </w:r>
      <w:r w:rsidR="001A4A85">
        <w:rPr>
          <w:color w:val="000000"/>
        </w:rPr>
        <w:t>1</w:t>
      </w:r>
      <w:r w:rsidR="004D494C" w:rsidRPr="00C17313">
        <w:rPr>
          <w:color w:val="000000"/>
        </w:rPr>
        <w:t xml:space="preserve"> направлениям. При этом при регламентации работы таких комиссий (групп) на уровне </w:t>
      </w:r>
      <w:r w:rsidR="00366F62">
        <w:rPr>
          <w:color w:val="000000"/>
        </w:rPr>
        <w:t>медицинской организации</w:t>
      </w:r>
      <w:r w:rsidR="004D494C" w:rsidRPr="00C17313">
        <w:rPr>
          <w:color w:val="000000"/>
        </w:rPr>
        <w:t xml:space="preserve"> необходимо учесть три важных фактора:</w:t>
      </w:r>
    </w:p>
    <w:p w:rsidR="004D494C" w:rsidRPr="00C17313" w:rsidRDefault="004D494C" w:rsidP="00CD50B9">
      <w:pPr>
        <w:pStyle w:val="af0"/>
        <w:numPr>
          <w:ilvl w:val="0"/>
          <w:numId w:val="46"/>
        </w:numPr>
        <w:shd w:val="clear" w:color="auto" w:fill="FFFFFF"/>
        <w:suppressAutoHyphens/>
        <w:spacing w:after="202" w:afterAutospacing="0"/>
        <w:jc w:val="both"/>
        <w:rPr>
          <w:color w:val="000000"/>
        </w:rPr>
      </w:pPr>
      <w:r w:rsidRPr="00C17313">
        <w:rPr>
          <w:color w:val="000000"/>
        </w:rPr>
        <w:t>ч</w:t>
      </w:r>
      <w:r w:rsidR="00106FF1">
        <w:rPr>
          <w:color w:val="000000"/>
        </w:rPr>
        <w:t>е</w:t>
      </w:r>
      <w:r w:rsidRPr="00C17313">
        <w:rPr>
          <w:color w:val="000000"/>
        </w:rPr>
        <w:t xml:space="preserve">тко </w:t>
      </w:r>
      <w:r w:rsidR="00031B9C">
        <w:rPr>
          <w:color w:val="000000"/>
        </w:rPr>
        <w:t xml:space="preserve">указать </w:t>
      </w:r>
      <w:r w:rsidRPr="00C17313">
        <w:rPr>
          <w:color w:val="000000"/>
        </w:rPr>
        <w:t>полномочия;</w:t>
      </w:r>
    </w:p>
    <w:p w:rsidR="004D494C" w:rsidRPr="00C17313" w:rsidRDefault="004D494C" w:rsidP="00CD50B9">
      <w:pPr>
        <w:pStyle w:val="af0"/>
        <w:numPr>
          <w:ilvl w:val="0"/>
          <w:numId w:val="46"/>
        </w:numPr>
        <w:shd w:val="clear" w:color="auto" w:fill="FFFFFF"/>
        <w:suppressAutoHyphens/>
        <w:spacing w:after="202" w:afterAutospacing="0"/>
        <w:jc w:val="both"/>
        <w:rPr>
          <w:color w:val="000000"/>
        </w:rPr>
      </w:pPr>
      <w:r w:rsidRPr="00C17313">
        <w:rPr>
          <w:color w:val="000000"/>
        </w:rPr>
        <w:t>определить ответственных лиц за организацию работы;</w:t>
      </w:r>
    </w:p>
    <w:p w:rsidR="004D494C" w:rsidRDefault="004D494C" w:rsidP="00CD50B9">
      <w:pPr>
        <w:pStyle w:val="af0"/>
        <w:numPr>
          <w:ilvl w:val="0"/>
          <w:numId w:val="46"/>
        </w:numPr>
        <w:shd w:val="clear" w:color="auto" w:fill="FFFFFF"/>
        <w:suppressAutoHyphens/>
        <w:spacing w:after="202" w:afterAutospacing="0"/>
        <w:jc w:val="both"/>
        <w:rPr>
          <w:color w:val="000000"/>
        </w:rPr>
      </w:pPr>
      <w:r w:rsidRPr="00C17313">
        <w:rPr>
          <w:color w:val="000000"/>
        </w:rPr>
        <w:t>обеспечить регулярное заслушивание руководителей комиссий (групп) средних медицинских работников на врачебной комиссии с целью обеспечения необходимой координации и преемственности по тому или иному направлению деятельности.</w:t>
      </w:r>
    </w:p>
    <w:p w:rsidR="004B0FAF" w:rsidRPr="004312BE" w:rsidRDefault="009C159B" w:rsidP="0043359F">
      <w:pPr>
        <w:pStyle w:val="2"/>
      </w:pPr>
      <w:bookmarkStart w:id="5" w:name="_Toc445131920"/>
      <w:r w:rsidRPr="0043359F">
        <w:t>1.2 ИСТОЧНИКИ ИНФОРМАЦИИ, ИСПОЛЬЗУЕМЫЕ ПРИ ПРОВЕДЕНИИ ВНУТ</w:t>
      </w:r>
      <w:r>
        <w:t>РЕННЕГО КОНТРОЛЯ</w:t>
      </w:r>
      <w:bookmarkEnd w:id="5"/>
    </w:p>
    <w:p w:rsidR="004B0FAF" w:rsidRPr="00C17313" w:rsidRDefault="004B0FAF" w:rsidP="006D431A">
      <w:pPr>
        <w:suppressAutoHyphens/>
        <w:spacing w:line="240" w:lineRule="auto"/>
        <w:ind w:firstLine="708"/>
        <w:contextualSpacing/>
        <w:jc w:val="both"/>
      </w:pPr>
      <w:r w:rsidRPr="00C17313">
        <w:t>Для повышения объективности необходимо использовать несколько источников инфо</w:t>
      </w:r>
      <w:r w:rsidR="00222A8D">
        <w:t>рмации, дополняющих друг друга.</w:t>
      </w:r>
      <w:r w:rsidRPr="00C17313">
        <w:t xml:space="preserve"> Весомость каждого источника </w:t>
      </w:r>
      <w:r w:rsidR="008905AA">
        <w:t xml:space="preserve">информации </w:t>
      </w:r>
      <w:r w:rsidRPr="00C17313">
        <w:t>определяется конкретными обстоятельствами, но, скорее всего</w:t>
      </w:r>
      <w:r w:rsidR="00222A8D">
        <w:t>,</w:t>
      </w:r>
      <w:r w:rsidRPr="00C17313">
        <w:t xml:space="preserve"> мнение пациентов будет наиболее значимым (если они обладают информацией </w:t>
      </w:r>
      <w:r w:rsidR="008905AA">
        <w:t>по оцениваемому показателю).</w:t>
      </w:r>
    </w:p>
    <w:p w:rsidR="003E5556" w:rsidRPr="00C17313" w:rsidRDefault="004B0FAF" w:rsidP="000845A9">
      <w:pPr>
        <w:suppressAutoHyphens/>
        <w:spacing w:line="240" w:lineRule="auto"/>
        <w:contextualSpacing/>
        <w:jc w:val="both"/>
      </w:pPr>
      <w:r w:rsidRPr="00C17313">
        <w:t xml:space="preserve">В большинстве случаев </w:t>
      </w:r>
      <w:r w:rsidR="008905AA">
        <w:t xml:space="preserve">рекомендуется </w:t>
      </w:r>
      <w:r w:rsidR="003E5556" w:rsidRPr="00C17313">
        <w:t>использ</w:t>
      </w:r>
      <w:r w:rsidR="008905AA">
        <w:t>овать</w:t>
      </w:r>
      <w:r w:rsidR="003E5556" w:rsidRPr="00C17313">
        <w:t xml:space="preserve"> четыре источника информации</w:t>
      </w:r>
      <w:r w:rsidRPr="00C17313">
        <w:t>:</w:t>
      </w:r>
    </w:p>
    <w:p w:rsidR="004B0FAF" w:rsidRPr="00C17313" w:rsidRDefault="004B0FAF" w:rsidP="00CD50B9">
      <w:pPr>
        <w:numPr>
          <w:ilvl w:val="0"/>
          <w:numId w:val="2"/>
        </w:numPr>
        <w:suppressAutoHyphens/>
        <w:spacing w:line="240" w:lineRule="auto"/>
        <w:contextualSpacing/>
        <w:jc w:val="both"/>
      </w:pPr>
      <w:r w:rsidRPr="00C17313">
        <w:t>Документация:</w:t>
      </w:r>
    </w:p>
    <w:p w:rsidR="004B0FAF" w:rsidRPr="00C17313" w:rsidRDefault="008D0008" w:rsidP="00CD50B9">
      <w:pPr>
        <w:numPr>
          <w:ilvl w:val="1"/>
          <w:numId w:val="2"/>
        </w:numPr>
        <w:suppressAutoHyphens/>
        <w:spacing w:line="240" w:lineRule="auto"/>
        <w:contextualSpacing/>
        <w:jc w:val="both"/>
      </w:pPr>
      <w:r>
        <w:t>н</w:t>
      </w:r>
      <w:r w:rsidR="004B0FAF" w:rsidRPr="00C17313">
        <w:t>ормативная - приказы главного врача, должностные инструкции, протоколы/алгоритмы и т.д.</w:t>
      </w:r>
      <w:r w:rsidR="003305B0">
        <w:t>;</w:t>
      </w:r>
    </w:p>
    <w:p w:rsidR="004B0FAF" w:rsidRPr="00C17313" w:rsidRDefault="008D0008" w:rsidP="00CD50B9">
      <w:pPr>
        <w:numPr>
          <w:ilvl w:val="1"/>
          <w:numId w:val="2"/>
        </w:numPr>
        <w:suppressAutoHyphens/>
        <w:spacing w:line="240" w:lineRule="auto"/>
        <w:contextualSpacing/>
        <w:jc w:val="both"/>
      </w:pPr>
      <w:r>
        <w:t>м</w:t>
      </w:r>
      <w:r w:rsidR="004B0FAF" w:rsidRPr="00C17313">
        <w:t>едицинская – истории болезни, амбулаторные карты и т.д.</w:t>
      </w:r>
      <w:r w:rsidR="003305B0">
        <w:t>;</w:t>
      </w:r>
    </w:p>
    <w:p w:rsidR="00106007" w:rsidRDefault="004B0FAF" w:rsidP="00CD50B9">
      <w:pPr>
        <w:numPr>
          <w:ilvl w:val="0"/>
          <w:numId w:val="2"/>
        </w:numPr>
        <w:suppressAutoHyphens/>
        <w:spacing w:line="240" w:lineRule="auto"/>
        <w:contextualSpacing/>
        <w:jc w:val="both"/>
      </w:pPr>
      <w:r w:rsidRPr="00C17313">
        <w:t>Персонал, знания и мнение которого можно проверить путем опроса</w:t>
      </w:r>
      <w:r w:rsidR="0067139A">
        <w:t>, тестирования.</w:t>
      </w:r>
    </w:p>
    <w:p w:rsidR="004B0FAF" w:rsidRPr="00C17313" w:rsidRDefault="0067139A" w:rsidP="00CD50B9">
      <w:pPr>
        <w:numPr>
          <w:ilvl w:val="0"/>
          <w:numId w:val="2"/>
        </w:numPr>
        <w:suppressAutoHyphens/>
        <w:spacing w:line="240" w:lineRule="auto"/>
        <w:contextualSpacing/>
        <w:jc w:val="both"/>
      </w:pPr>
      <w:r>
        <w:lastRenderedPageBreak/>
        <w:t>Пациенты</w:t>
      </w:r>
      <w:r w:rsidR="004B0FAF" w:rsidRPr="00C17313">
        <w:t xml:space="preserve"> и члены их семей, сопровождающие, которые могут быть опрошены устно (интервью по заранее составленной форме</w:t>
      </w:r>
      <w:r w:rsidR="00764F94">
        <w:t>) или письменно (анкетирование).</w:t>
      </w:r>
    </w:p>
    <w:p w:rsidR="004B0FAF" w:rsidRPr="008D0008" w:rsidRDefault="004B0FAF" w:rsidP="00CD50B9">
      <w:pPr>
        <w:numPr>
          <w:ilvl w:val="0"/>
          <w:numId w:val="2"/>
        </w:numPr>
        <w:suppressAutoHyphens/>
        <w:spacing w:line="240" w:lineRule="auto"/>
        <w:contextualSpacing/>
        <w:jc w:val="both"/>
      </w:pPr>
      <w:r w:rsidRPr="00C17313">
        <w:t xml:space="preserve">Прямое наблюдение </w:t>
      </w:r>
      <w:r w:rsidR="008D0008">
        <w:t>за процессами</w:t>
      </w:r>
      <w:r w:rsidRPr="00C17313">
        <w:t xml:space="preserve"> медицинской деятельности</w:t>
      </w:r>
      <w:r w:rsidR="00764F94">
        <w:t>.</w:t>
      </w:r>
    </w:p>
    <w:p w:rsidR="004B0FAF" w:rsidRPr="00C17313" w:rsidRDefault="004B0FAF" w:rsidP="000845A9">
      <w:pPr>
        <w:suppressAutoHyphens/>
        <w:spacing w:line="240" w:lineRule="auto"/>
        <w:ind w:left="720"/>
        <w:contextualSpacing/>
        <w:jc w:val="both"/>
      </w:pPr>
    </w:p>
    <w:p w:rsidR="004B0FAF" w:rsidRPr="004312BE" w:rsidRDefault="009C159B" w:rsidP="008905AA">
      <w:pPr>
        <w:pStyle w:val="2"/>
        <w:suppressAutoHyphens/>
        <w:jc w:val="both"/>
      </w:pPr>
      <w:bookmarkStart w:id="6" w:name="_Toc445131921"/>
      <w:r w:rsidRPr="004312BE">
        <w:t xml:space="preserve">1.3 </w:t>
      </w:r>
      <w:r>
        <w:t>ТРЕБОВАНИЯ К ДОКУМЕНТАЦИИ ПО С</w:t>
      </w:r>
      <w:r w:rsidRPr="004312BE">
        <w:t>ТАНДАРТНЫ</w:t>
      </w:r>
      <w:r>
        <w:t>М</w:t>
      </w:r>
      <w:r w:rsidRPr="004312BE">
        <w:t xml:space="preserve"> ОПЕРАЦИОННЫ</w:t>
      </w:r>
      <w:r>
        <w:t>М</w:t>
      </w:r>
      <w:r w:rsidRPr="004312BE">
        <w:t xml:space="preserve"> ПРОЦЕДУР</w:t>
      </w:r>
      <w:r>
        <w:t>АМ</w:t>
      </w:r>
      <w:bookmarkEnd w:id="6"/>
    </w:p>
    <w:p w:rsidR="005178B0" w:rsidRPr="00C17313" w:rsidRDefault="00106007" w:rsidP="006D431A">
      <w:pPr>
        <w:suppressAutoHyphens/>
        <w:spacing w:line="240" w:lineRule="auto"/>
        <w:ind w:firstLine="708"/>
        <w:contextualSpacing/>
        <w:jc w:val="both"/>
      </w:pPr>
      <w:r>
        <w:t>Для в</w:t>
      </w:r>
      <w:r w:rsidR="005178B0" w:rsidRPr="00C17313">
        <w:t>недрени</w:t>
      </w:r>
      <w:r>
        <w:t>я</w:t>
      </w:r>
      <w:r w:rsidR="005178B0" w:rsidRPr="00C17313">
        <w:t xml:space="preserve"> </w:t>
      </w:r>
      <w:r w:rsidR="00391BB7">
        <w:t xml:space="preserve">внутреннего </w:t>
      </w:r>
      <w:r w:rsidR="005178B0" w:rsidRPr="00C17313">
        <w:t>контроля и управления качеств</w:t>
      </w:r>
      <w:r w:rsidR="001E340D">
        <w:t>ом</w:t>
      </w:r>
      <w:r w:rsidR="005178B0" w:rsidRPr="00C17313">
        <w:t xml:space="preserve"> </w:t>
      </w:r>
      <w:r>
        <w:t>необходима</w:t>
      </w:r>
      <w:r w:rsidR="005178B0" w:rsidRPr="00C17313">
        <w:t xml:space="preserve"> разработк</w:t>
      </w:r>
      <w:r>
        <w:t>а</w:t>
      </w:r>
      <w:r w:rsidR="005178B0" w:rsidRPr="00C17313">
        <w:t xml:space="preserve"> двух типов документов</w:t>
      </w:r>
      <w:r w:rsidR="008905AA">
        <w:t xml:space="preserve"> МО</w:t>
      </w:r>
      <w:r w:rsidR="005178B0" w:rsidRPr="00C17313">
        <w:t xml:space="preserve">: </w:t>
      </w:r>
      <w:r>
        <w:t>1) стандартные о</w:t>
      </w:r>
      <w:r w:rsidR="005178B0" w:rsidRPr="00C17313">
        <w:t>перационны</w:t>
      </w:r>
      <w:r>
        <w:t>е</w:t>
      </w:r>
      <w:r w:rsidR="005178B0" w:rsidRPr="00C17313">
        <w:t xml:space="preserve"> процедур</w:t>
      </w:r>
      <w:r>
        <w:t>ы</w:t>
      </w:r>
      <w:r w:rsidR="005178B0" w:rsidRPr="00C17313">
        <w:t xml:space="preserve"> и </w:t>
      </w:r>
      <w:r>
        <w:t xml:space="preserve">2) </w:t>
      </w:r>
      <w:r w:rsidR="005178B0" w:rsidRPr="00C17313">
        <w:t>клинически</w:t>
      </w:r>
      <w:r>
        <w:t>е протоколы</w:t>
      </w:r>
      <w:r w:rsidR="005178B0" w:rsidRPr="00C17313">
        <w:t>.</w:t>
      </w:r>
    </w:p>
    <w:p w:rsidR="004B0FAF" w:rsidRPr="00C17313" w:rsidRDefault="004B0FAF" w:rsidP="006D431A">
      <w:pPr>
        <w:suppressAutoHyphens/>
        <w:spacing w:line="240" w:lineRule="auto"/>
        <w:ind w:firstLine="708"/>
        <w:contextualSpacing/>
        <w:jc w:val="both"/>
      </w:pPr>
      <w:r w:rsidRPr="00C17313">
        <w:t>Стандартные операционн</w:t>
      </w:r>
      <w:r w:rsidR="00106007">
        <w:t xml:space="preserve">ые процедуры (далее- </w:t>
      </w:r>
      <w:r w:rsidRPr="00C17313">
        <w:t>СОПы) - документально оформленные инструкции по выполнению рабочих процедур или формализованные алгоритмы выполнения действий, исполнения требований стандартов медицинской помощи.</w:t>
      </w:r>
      <w:r w:rsidRPr="00C17313">
        <w:rPr>
          <w:vertAlign w:val="superscript"/>
        </w:rPr>
        <w:t xml:space="preserve"> </w:t>
      </w:r>
      <w:r w:rsidRPr="00C17313">
        <w:rPr>
          <w:vertAlign w:val="superscript"/>
        </w:rPr>
        <w:footnoteReference w:id="1"/>
      </w:r>
      <w:r w:rsidRPr="00C17313">
        <w:t xml:space="preserve"> </w:t>
      </w:r>
    </w:p>
    <w:p w:rsidR="004B0FAF" w:rsidRPr="00C17313" w:rsidRDefault="004B0FAF" w:rsidP="006D431A">
      <w:pPr>
        <w:suppressAutoHyphens/>
        <w:spacing w:line="240" w:lineRule="auto"/>
        <w:ind w:firstLine="708"/>
        <w:contextualSpacing/>
        <w:jc w:val="both"/>
      </w:pPr>
      <w:r w:rsidRPr="00C17313">
        <w:t>Актуальность разработки СОПов обусловлена необходимостью рационального выбора и применения адекватных (эффективных, безопасных и экономически приемлемых, основанных на данных доказательной м</w:t>
      </w:r>
      <w:r w:rsidR="00106007">
        <w:t>едицины) медицинских технологий.</w:t>
      </w:r>
      <w:r w:rsidRPr="00C17313">
        <w:t xml:space="preserve"> СОПы необходимы для оценки качества медицинской помощи, а также для защиты прав пациента и врача при разрешении спорных вопросов.</w:t>
      </w:r>
    </w:p>
    <w:p w:rsidR="004B0FAF" w:rsidRPr="00C17313" w:rsidRDefault="00106007" w:rsidP="006D431A">
      <w:pPr>
        <w:suppressAutoHyphens/>
        <w:spacing w:line="240" w:lineRule="auto"/>
        <w:ind w:firstLine="708"/>
        <w:contextualSpacing/>
        <w:jc w:val="both"/>
      </w:pPr>
      <w:r>
        <w:t>В каждом СОПе должно</w:t>
      </w:r>
      <w:r w:rsidR="004B0FAF" w:rsidRPr="00C17313">
        <w:t xml:space="preserve"> быть </w:t>
      </w:r>
      <w:r w:rsidR="00D72515">
        <w:t>указано</w:t>
      </w:r>
      <w:r w:rsidR="004B0FAF" w:rsidRPr="00C17313">
        <w:t xml:space="preserve">: цель разработки, необходимые ресурсы и технологии для его выполнения, ожидаемые результаты (промежуточные и окончательные) внедрения СОПа и критерии оценки соблюдения требований СОПа. </w:t>
      </w:r>
      <w:r w:rsidRPr="00C17313">
        <w:t xml:space="preserve">Каждый </w:t>
      </w:r>
      <w:r w:rsidR="004B0FAF" w:rsidRPr="00C17313">
        <w:t>СОП должен</w:t>
      </w:r>
      <w:r w:rsidR="003305B0">
        <w:t xml:space="preserve"> содержать ответы на 3 вопроса:</w:t>
      </w:r>
    </w:p>
    <w:p w:rsidR="004B0FAF" w:rsidRPr="00C17313" w:rsidRDefault="002252A5" w:rsidP="00CD50B9">
      <w:pPr>
        <w:numPr>
          <w:ilvl w:val="0"/>
          <w:numId w:val="1"/>
        </w:numPr>
        <w:suppressAutoHyphens/>
        <w:spacing w:line="240" w:lineRule="auto"/>
        <w:contextualSpacing/>
        <w:jc w:val="both"/>
      </w:pPr>
      <w:r w:rsidRPr="00C17313">
        <w:t>К</w:t>
      </w:r>
      <w:r w:rsidR="004B0FAF" w:rsidRPr="00C17313">
        <w:t>то</w:t>
      </w:r>
      <w:r>
        <w:t xml:space="preserve"> </w:t>
      </w:r>
      <w:r w:rsidR="004B0FAF" w:rsidRPr="00C17313">
        <w:t>участвует в реализации, выполняет его требования и какие ресурсы необходимы для его реализации</w:t>
      </w:r>
      <w:r w:rsidR="00D72515">
        <w:t>.</w:t>
      </w:r>
    </w:p>
    <w:p w:rsidR="004B0FAF" w:rsidRPr="00C17313" w:rsidRDefault="002252A5" w:rsidP="00CD50B9">
      <w:pPr>
        <w:numPr>
          <w:ilvl w:val="0"/>
          <w:numId w:val="1"/>
        </w:numPr>
        <w:suppressAutoHyphens/>
        <w:spacing w:line="240" w:lineRule="auto"/>
        <w:contextualSpacing/>
        <w:jc w:val="both"/>
      </w:pPr>
      <w:r>
        <w:t>Г</w:t>
      </w:r>
      <w:r w:rsidR="004B0FAF" w:rsidRPr="00C17313">
        <w:t>де</w:t>
      </w:r>
      <w:r>
        <w:t xml:space="preserve">, </w:t>
      </w:r>
      <w:r w:rsidR="004B0FAF" w:rsidRPr="00C17313">
        <w:t>в каком подразделении МО следует выполнять требования СОПа</w:t>
      </w:r>
      <w:r w:rsidR="00D72515">
        <w:t>.</w:t>
      </w:r>
    </w:p>
    <w:p w:rsidR="004B0FAF" w:rsidRPr="00C17313" w:rsidRDefault="00F10C1A" w:rsidP="00CD50B9">
      <w:pPr>
        <w:numPr>
          <w:ilvl w:val="0"/>
          <w:numId w:val="1"/>
        </w:numPr>
        <w:suppressAutoHyphens/>
        <w:spacing w:line="240" w:lineRule="auto"/>
        <w:contextualSpacing/>
        <w:jc w:val="both"/>
      </w:pPr>
      <w:r>
        <w:t xml:space="preserve">Сколько времени потребуется на выполнение </w:t>
      </w:r>
      <w:r w:rsidR="004B0FAF" w:rsidRPr="00C17313">
        <w:t>требовани</w:t>
      </w:r>
      <w:r>
        <w:t>й СОПа</w:t>
      </w:r>
      <w:r w:rsidR="00D72515">
        <w:t>.</w:t>
      </w:r>
    </w:p>
    <w:p w:rsidR="004B0FAF" w:rsidRPr="00C17313" w:rsidRDefault="004B0FAF" w:rsidP="000845A9">
      <w:pPr>
        <w:suppressAutoHyphens/>
        <w:spacing w:line="240" w:lineRule="auto"/>
        <w:jc w:val="both"/>
      </w:pPr>
      <w:r w:rsidRPr="00C17313">
        <w:t>СОПы должны быть краткими, четкими, конкретными. Оптимальная форма – в виде таблиц или схем и алгоритмов с минимальным объемом текстовой части.</w:t>
      </w:r>
    </w:p>
    <w:p w:rsidR="004B0FAF" w:rsidRDefault="004B0FAF" w:rsidP="0058602F">
      <w:pPr>
        <w:suppressAutoHyphens/>
        <w:spacing w:line="240" w:lineRule="auto"/>
        <w:ind w:firstLine="708"/>
        <w:contextualSpacing/>
        <w:jc w:val="both"/>
      </w:pPr>
      <w:r w:rsidRPr="00C17313">
        <w:t>При разработке СОПов следует учитывать п</w:t>
      </w:r>
      <w:r w:rsidR="008905AA">
        <w:t xml:space="preserve">ринцип приоритетности. Возможно, </w:t>
      </w:r>
      <w:r w:rsidRPr="00C17313">
        <w:t>первоочередными СОПами должны стать алгоритмы проведения процедур, связанны</w:t>
      </w:r>
      <w:r w:rsidR="00764F94">
        <w:t>х</w:t>
      </w:r>
      <w:r w:rsidRPr="00C17313">
        <w:t xml:space="preserve"> с повышенным риском, например, инвазивных манипуляций (катетеризация сосудов, мочевого пузыря, ИВЛ и т.п.)</w:t>
      </w:r>
      <w:r w:rsidR="00033829">
        <w:t>.</w:t>
      </w:r>
    </w:p>
    <w:p w:rsidR="00005F6C" w:rsidRPr="00C17313" w:rsidRDefault="00005F6C" w:rsidP="000845A9">
      <w:pPr>
        <w:suppressAutoHyphens/>
        <w:spacing w:line="240" w:lineRule="auto"/>
        <w:contextualSpacing/>
        <w:jc w:val="both"/>
      </w:pPr>
    </w:p>
    <w:p w:rsidR="004B0FAF" w:rsidRDefault="009C159B" w:rsidP="008905AA">
      <w:pPr>
        <w:pStyle w:val="2"/>
        <w:jc w:val="both"/>
      </w:pPr>
      <w:bookmarkStart w:id="7" w:name="_Toc445131922"/>
      <w:r w:rsidRPr="0017153F">
        <w:t>1.</w:t>
      </w:r>
      <w:r>
        <w:t>4</w:t>
      </w:r>
      <w:r w:rsidRPr="0017153F">
        <w:t xml:space="preserve"> </w:t>
      </w:r>
      <w:r>
        <w:t xml:space="preserve">ТРЕБОВАНИЯ </w:t>
      </w:r>
      <w:r w:rsidR="00106007">
        <w:t>К</w:t>
      </w:r>
      <w:r>
        <w:t xml:space="preserve"> АЛГОРИТМАМ ОКАЗАНИЯ МЕДИЦИНСКОЙ ПОМОЩ</w:t>
      </w:r>
      <w:bookmarkEnd w:id="7"/>
      <w:r w:rsidR="00106007">
        <w:t>И</w:t>
      </w:r>
    </w:p>
    <w:p w:rsidR="004B0FAF" w:rsidRPr="00C17313" w:rsidRDefault="005D3A6B" w:rsidP="0058602F">
      <w:pPr>
        <w:suppressAutoHyphens/>
        <w:spacing w:line="240" w:lineRule="auto"/>
        <w:ind w:firstLine="708"/>
        <w:contextualSpacing/>
        <w:jc w:val="both"/>
      </w:pPr>
      <w:r>
        <w:t>Важной составляющей внутреннего контроля</w:t>
      </w:r>
      <w:r w:rsidR="00DB1947" w:rsidRPr="00C17313">
        <w:t xml:space="preserve"> является внедрение</w:t>
      </w:r>
      <w:r w:rsidR="004B0FAF" w:rsidRPr="00C17313">
        <w:t xml:space="preserve"> разработанны</w:t>
      </w:r>
      <w:r w:rsidR="00C17313">
        <w:t>х</w:t>
      </w:r>
      <w:r w:rsidR="004B0FAF" w:rsidRPr="00C17313">
        <w:t xml:space="preserve"> </w:t>
      </w:r>
      <w:r w:rsidR="001B0263">
        <w:t xml:space="preserve">в самой </w:t>
      </w:r>
      <w:r w:rsidR="003305B0">
        <w:t>МО</w:t>
      </w:r>
      <w:r w:rsidR="004B0FAF" w:rsidRPr="00C17313">
        <w:t xml:space="preserve"> алгоритм</w:t>
      </w:r>
      <w:r w:rsidR="00C17313">
        <w:t xml:space="preserve">ов </w:t>
      </w:r>
      <w:r w:rsidR="00C17313" w:rsidRPr="00A85D8F">
        <w:t xml:space="preserve">ведения </w:t>
      </w:r>
      <w:r w:rsidR="00A85D8F" w:rsidRPr="004312BE">
        <w:t xml:space="preserve">больных </w:t>
      </w:r>
      <w:r w:rsidR="001B5AB1">
        <w:t xml:space="preserve">при </w:t>
      </w:r>
      <w:r w:rsidR="00A85D8F" w:rsidRPr="004312BE">
        <w:t>определенных состояниях</w:t>
      </w:r>
      <w:r w:rsidR="004B0FAF" w:rsidRPr="004312BE">
        <w:t xml:space="preserve">. </w:t>
      </w:r>
      <w:r w:rsidR="009B7278">
        <w:t>Алгоритмы п</w:t>
      </w:r>
      <w:r w:rsidR="004B0FAF" w:rsidRPr="00C17313">
        <w:t>редставляют собой четкий перечень действий персонала в конкретной ситуации (например, при оказании первичной помощи при шоке</w:t>
      </w:r>
      <w:r w:rsidR="001B5AB1">
        <w:t xml:space="preserve">, </w:t>
      </w:r>
      <w:r w:rsidR="004B0FAF" w:rsidRPr="00C17313">
        <w:t xml:space="preserve">остром коронарном синдроме </w:t>
      </w:r>
      <w:r w:rsidR="003305B0">
        <w:t>или послеродовом кровотечении).</w:t>
      </w:r>
    </w:p>
    <w:p w:rsidR="004B0FAF" w:rsidRPr="00C17313" w:rsidRDefault="004B0FAF" w:rsidP="0058602F">
      <w:pPr>
        <w:suppressAutoHyphens/>
        <w:spacing w:line="240" w:lineRule="auto"/>
        <w:ind w:firstLine="708"/>
        <w:contextualSpacing/>
        <w:jc w:val="both"/>
      </w:pPr>
      <w:r w:rsidRPr="00C17313">
        <w:t xml:space="preserve">Основа для разработки </w:t>
      </w:r>
      <w:r w:rsidR="00DB1947" w:rsidRPr="00C17313">
        <w:t>а</w:t>
      </w:r>
      <w:r w:rsidRPr="00C17313">
        <w:t>лгоритмов</w:t>
      </w:r>
      <w:r w:rsidR="00DB1947" w:rsidRPr="00C17313">
        <w:t xml:space="preserve"> МО </w:t>
      </w:r>
      <w:r w:rsidRPr="00C17313">
        <w:t>–</w:t>
      </w:r>
      <w:r w:rsidR="005178B0">
        <w:t xml:space="preserve"> </w:t>
      </w:r>
      <w:r w:rsidR="00A93C0A">
        <w:t>документы Минздрава России</w:t>
      </w:r>
      <w:r w:rsidRPr="00C17313">
        <w:t>, прежде всего</w:t>
      </w:r>
      <w:r w:rsidR="00A93C0A">
        <w:t>,</w:t>
      </w:r>
      <w:r w:rsidRPr="00C17313">
        <w:t xml:space="preserve"> клинические рекомендации (протоколы лечения), порядки оказания </w:t>
      </w:r>
      <w:r w:rsidR="00106007">
        <w:t xml:space="preserve">медицинской </w:t>
      </w:r>
      <w:r w:rsidRPr="00C17313">
        <w:t>помощ</w:t>
      </w:r>
      <w:r w:rsidR="00106007">
        <w:t xml:space="preserve">и и </w:t>
      </w:r>
      <w:r w:rsidRPr="00C17313">
        <w:t>стандарты</w:t>
      </w:r>
      <w:r w:rsidR="00A93C0A">
        <w:t xml:space="preserve"> медицинской помощи</w:t>
      </w:r>
      <w:r w:rsidRPr="00C17313">
        <w:t>. Необходимость разработки алгоритмов</w:t>
      </w:r>
      <w:r w:rsidR="00DB1947" w:rsidRPr="00C17313">
        <w:t xml:space="preserve"> МО</w:t>
      </w:r>
      <w:r w:rsidRPr="00C17313">
        <w:t xml:space="preserve"> обусловлена тем, что условия и возможности для оказания медицинской помощи в многопрофильном стационаре областного города и районной </w:t>
      </w:r>
      <w:r w:rsidR="00A93C0A">
        <w:t>больниц</w:t>
      </w:r>
      <w:r w:rsidR="00F031E1">
        <w:t>ы</w:t>
      </w:r>
      <w:r w:rsidR="00A93C0A">
        <w:t xml:space="preserve"> разные, а цель – одна:</w:t>
      </w:r>
      <w:r w:rsidRPr="00C17313">
        <w:t xml:space="preserve"> обеспечить права граждан на получение медицинской помощи необходимого </w:t>
      </w:r>
      <w:r w:rsidR="00A93C0A">
        <w:t xml:space="preserve">объема </w:t>
      </w:r>
      <w:r w:rsidR="00A93C0A">
        <w:lastRenderedPageBreak/>
        <w:t>и надлежащего качества в</w:t>
      </w:r>
      <w:r w:rsidRPr="00C17313">
        <w:t>не</w:t>
      </w:r>
      <w:r w:rsidR="00A93C0A">
        <w:t xml:space="preserve"> </w:t>
      </w:r>
      <w:r w:rsidR="008905AA">
        <w:t>зависимости от места обращения</w:t>
      </w:r>
      <w:r w:rsidR="00106007">
        <w:t xml:space="preserve"> пациента за медицинской помощью</w:t>
      </w:r>
      <w:r w:rsidR="008905AA">
        <w:t>.</w:t>
      </w:r>
    </w:p>
    <w:p w:rsidR="004B0FAF" w:rsidRPr="00C17313" w:rsidRDefault="004B0FAF" w:rsidP="0058602F">
      <w:pPr>
        <w:suppressAutoHyphens/>
        <w:spacing w:line="240" w:lineRule="auto"/>
        <w:ind w:firstLine="708"/>
        <w:contextualSpacing/>
        <w:jc w:val="both"/>
      </w:pPr>
      <w:r w:rsidRPr="00C17313">
        <w:t>Так, например, в небольших стационарах подгото</w:t>
      </w:r>
      <w:r w:rsidR="00230ED6">
        <w:t>вк</w:t>
      </w:r>
      <w:r w:rsidRPr="00C17313">
        <w:t xml:space="preserve">а среднего медицинского персонала должна </w:t>
      </w:r>
      <w:r w:rsidR="00A93C0A">
        <w:t>предусматривать</w:t>
      </w:r>
      <w:r w:rsidRPr="00C17313">
        <w:t>, что в течени</w:t>
      </w:r>
      <w:r w:rsidR="00322181" w:rsidRPr="00C17313">
        <w:t>е</w:t>
      </w:r>
      <w:r w:rsidRPr="00C17313">
        <w:t xml:space="preserve"> какого-то врем</w:t>
      </w:r>
      <w:r w:rsidR="00A93C0A">
        <w:t xml:space="preserve">ени (особенно в ночные часы) </w:t>
      </w:r>
      <w:r w:rsidR="00F031E1">
        <w:t xml:space="preserve">придется </w:t>
      </w:r>
      <w:r w:rsidRPr="00C17313">
        <w:t>самостоятельно принимать решения о выборе тактики лечения (в соответствие с алгори</w:t>
      </w:r>
      <w:r w:rsidR="00A93C0A">
        <w:t>тмами). А в крупных стационарах</w:t>
      </w:r>
      <w:r w:rsidRPr="00C17313">
        <w:t xml:space="preserve"> главное для среднего медперсонала – это умение работать в команде</w:t>
      </w:r>
      <w:r w:rsidR="003305B0">
        <w:t>.</w:t>
      </w:r>
    </w:p>
    <w:p w:rsidR="004B0FAF" w:rsidRDefault="00322181" w:rsidP="0058602F">
      <w:pPr>
        <w:suppressAutoHyphens/>
        <w:spacing w:line="240" w:lineRule="auto"/>
        <w:ind w:firstLine="708"/>
        <w:contextualSpacing/>
        <w:jc w:val="both"/>
      </w:pPr>
      <w:r w:rsidRPr="00C17313">
        <w:t>Алгоритмы р</w:t>
      </w:r>
      <w:r w:rsidR="004B0FAF" w:rsidRPr="00C17313">
        <w:t xml:space="preserve">азрабатывают многопрофильные рабочие группы, </w:t>
      </w:r>
      <w:r w:rsidR="00230ED6">
        <w:t>вк</w:t>
      </w:r>
      <w:r w:rsidR="004B0FAF" w:rsidRPr="00C17313">
        <w:t xml:space="preserve">лючающие </w:t>
      </w:r>
      <w:r w:rsidR="00F031E1" w:rsidRPr="00C17313">
        <w:t>врачей</w:t>
      </w:r>
      <w:r w:rsidR="00F031E1">
        <w:t xml:space="preserve"> и средний медперсонал</w:t>
      </w:r>
      <w:r w:rsidR="004B0FAF" w:rsidRPr="00C17313">
        <w:t xml:space="preserve">, </w:t>
      </w:r>
      <w:r w:rsidR="00A93C0A">
        <w:t>строго опир</w:t>
      </w:r>
      <w:r w:rsidR="004B0FAF" w:rsidRPr="00C17313">
        <w:t xml:space="preserve">аясь на данные доказательной медицины. Затем </w:t>
      </w:r>
      <w:r w:rsidR="00F031E1">
        <w:t>алгоритмы оказания медицинской помощи в</w:t>
      </w:r>
      <w:r w:rsidR="004B0FAF" w:rsidRPr="00C17313">
        <w:t xml:space="preserve"> </w:t>
      </w:r>
      <w:r w:rsidR="00F031E1">
        <w:t xml:space="preserve">МО </w:t>
      </w:r>
      <w:r w:rsidR="004B0FAF" w:rsidRPr="00C17313">
        <w:t>утвержда</w:t>
      </w:r>
      <w:r w:rsidRPr="00C17313">
        <w:t xml:space="preserve">ются </w:t>
      </w:r>
      <w:r w:rsidR="003305B0">
        <w:t>на общем собрании коллектива.</w:t>
      </w:r>
    </w:p>
    <w:p w:rsidR="000D0A3E" w:rsidRDefault="004B0FAF" w:rsidP="0058602F">
      <w:pPr>
        <w:suppressAutoHyphens/>
        <w:spacing w:line="240" w:lineRule="auto"/>
        <w:ind w:firstLine="708"/>
        <w:contextualSpacing/>
        <w:jc w:val="both"/>
      </w:pPr>
      <w:r w:rsidRPr="00C17313">
        <w:t xml:space="preserve">Алгоритмы должны регулярно пересматриваться, обычно 1 раз в </w:t>
      </w:r>
      <w:r w:rsidR="00106007">
        <w:t>1</w:t>
      </w:r>
      <w:r w:rsidRPr="00C17313">
        <w:t xml:space="preserve"> год или по мере поступления информации, тр</w:t>
      </w:r>
      <w:r w:rsidR="00A93C0A">
        <w:t xml:space="preserve">ебующей внесения изменений. </w:t>
      </w:r>
    </w:p>
    <w:p w:rsidR="004B0FAF" w:rsidRPr="00C17313" w:rsidRDefault="00A93C0A" w:rsidP="000845A9">
      <w:pPr>
        <w:suppressAutoHyphens/>
        <w:spacing w:line="240" w:lineRule="auto"/>
        <w:contextualSpacing/>
        <w:jc w:val="both"/>
      </w:pPr>
      <w:r>
        <w:t>Все</w:t>
      </w:r>
      <w:r w:rsidR="004B0FAF" w:rsidRPr="00C17313">
        <w:t xml:space="preserve"> внов</w:t>
      </w:r>
      <w:r>
        <w:t>ь принятые на работу сотрудники</w:t>
      </w:r>
      <w:r w:rsidR="004B0FAF" w:rsidRPr="00C17313">
        <w:t xml:space="preserve"> должны, прежде чем они будут допущены до самостоятельной практики</w:t>
      </w:r>
      <w:r w:rsidR="00322181" w:rsidRPr="00C17313">
        <w:t xml:space="preserve"> в МО</w:t>
      </w:r>
      <w:r w:rsidR="004B0FAF" w:rsidRPr="00C17313">
        <w:t>, пройти обучен</w:t>
      </w:r>
      <w:r w:rsidR="001D25A5">
        <w:t>ие и сдать зачет на знания алгоритмов.</w:t>
      </w:r>
    </w:p>
    <w:p w:rsidR="004B0FAF" w:rsidRPr="00C17313" w:rsidRDefault="004B0FAF" w:rsidP="000845A9">
      <w:pPr>
        <w:suppressAutoHyphens/>
        <w:spacing w:line="240" w:lineRule="auto"/>
        <w:contextualSpacing/>
        <w:jc w:val="both"/>
      </w:pPr>
    </w:p>
    <w:p w:rsidR="004B0FAF" w:rsidRPr="009B7278" w:rsidRDefault="009C159B" w:rsidP="0043359F">
      <w:pPr>
        <w:pStyle w:val="2"/>
      </w:pPr>
      <w:bookmarkStart w:id="8" w:name="_Toc445131923"/>
      <w:r w:rsidRPr="009B7278">
        <w:t>1.</w:t>
      </w:r>
      <w:r>
        <w:t>5 РЕКОМЕНДАЦИИ ПО ИСПОЛЬЗОВАНИЮ НАСТОЯЩИХ ПРЕДЛОЖЕНИЙ</w:t>
      </w:r>
      <w:bookmarkEnd w:id="8"/>
    </w:p>
    <w:p w:rsidR="004B0FAF" w:rsidRPr="00C17313" w:rsidRDefault="004B0FAF" w:rsidP="0058602F">
      <w:pPr>
        <w:suppressAutoHyphens/>
        <w:spacing w:line="240" w:lineRule="auto"/>
        <w:ind w:firstLine="708"/>
        <w:contextualSpacing/>
        <w:jc w:val="both"/>
      </w:pPr>
      <w:r w:rsidRPr="00C17313">
        <w:t>Основная информация по организации внутреннего контроля качества и безопасности медицинской деятельности сформирована в виде таблиц (оценочных листов)</w:t>
      </w:r>
      <w:r w:rsidR="0076105A" w:rsidRPr="00C17313">
        <w:t xml:space="preserve"> </w:t>
      </w:r>
      <w:r w:rsidR="00A95D84">
        <w:t>и может использоваться</w:t>
      </w:r>
      <w:r w:rsidR="00B611D6">
        <w:t xml:space="preserve"> для проведения оценки.</w:t>
      </w:r>
      <w:r w:rsidR="0058602F">
        <w:t xml:space="preserve"> </w:t>
      </w:r>
      <w:r w:rsidRPr="00C17313">
        <w:t xml:space="preserve">Каждая таблица </w:t>
      </w:r>
      <w:r w:rsidR="00230ED6">
        <w:t>вк</w:t>
      </w:r>
      <w:r w:rsidRPr="00C17313">
        <w:t>лючает в себя следующие разделы:</w:t>
      </w:r>
    </w:p>
    <w:p w:rsidR="004B0FAF" w:rsidRPr="00C17313" w:rsidRDefault="004B0FAF" w:rsidP="000845A9">
      <w:pPr>
        <w:suppressAutoHyphens/>
        <w:spacing w:line="240" w:lineRule="auto"/>
        <w:contextualSpacing/>
        <w:jc w:val="both"/>
      </w:pPr>
    </w:p>
    <w:tbl>
      <w:tblPr>
        <w:tblStyle w:val="17"/>
        <w:tblW w:w="0" w:type="auto"/>
        <w:tblLook w:val="04A0" w:firstRow="1" w:lastRow="0" w:firstColumn="1" w:lastColumn="0" w:noHBand="0" w:noVBand="1"/>
      </w:tblPr>
      <w:tblGrid>
        <w:gridCol w:w="1228"/>
        <w:gridCol w:w="1229"/>
        <w:gridCol w:w="1178"/>
        <w:gridCol w:w="1742"/>
        <w:gridCol w:w="1126"/>
        <w:gridCol w:w="1325"/>
        <w:gridCol w:w="1517"/>
      </w:tblGrid>
      <w:tr w:rsidR="00567680" w:rsidRPr="00C17313" w:rsidTr="00567680">
        <w:tc>
          <w:tcPr>
            <w:tcW w:w="1113" w:type="dxa"/>
          </w:tcPr>
          <w:p w:rsidR="00567680" w:rsidRPr="00C17313" w:rsidRDefault="00567680" w:rsidP="000845A9">
            <w:pPr>
              <w:suppressAutoHyphens/>
              <w:contextualSpacing/>
              <w:jc w:val="both"/>
            </w:pPr>
            <w:r w:rsidRPr="00C17313">
              <w:t xml:space="preserve">№ группы показателей </w:t>
            </w:r>
          </w:p>
        </w:tc>
        <w:tc>
          <w:tcPr>
            <w:tcW w:w="1101" w:type="dxa"/>
          </w:tcPr>
          <w:p w:rsidR="00567680" w:rsidRPr="00C17313" w:rsidRDefault="00567680" w:rsidP="000845A9">
            <w:pPr>
              <w:suppressAutoHyphens/>
              <w:contextualSpacing/>
              <w:jc w:val="both"/>
            </w:pPr>
            <w:r w:rsidRPr="00C17313">
              <w:t xml:space="preserve">Группа показателей </w:t>
            </w:r>
          </w:p>
        </w:tc>
        <w:tc>
          <w:tcPr>
            <w:tcW w:w="888" w:type="dxa"/>
          </w:tcPr>
          <w:p w:rsidR="00567680" w:rsidRPr="00C17313" w:rsidRDefault="00567680" w:rsidP="000845A9">
            <w:pPr>
              <w:suppressAutoHyphens/>
              <w:contextualSpacing/>
              <w:jc w:val="both"/>
            </w:pPr>
            <w:r w:rsidRPr="00C17313">
              <w:t xml:space="preserve">Показатели </w:t>
            </w:r>
          </w:p>
        </w:tc>
        <w:tc>
          <w:tcPr>
            <w:tcW w:w="1074" w:type="dxa"/>
          </w:tcPr>
          <w:p w:rsidR="00567680" w:rsidRPr="00C17313" w:rsidRDefault="00567680" w:rsidP="000845A9">
            <w:pPr>
              <w:suppressAutoHyphens/>
              <w:contextualSpacing/>
              <w:jc w:val="both"/>
            </w:pPr>
            <w:r w:rsidRPr="00C17313">
              <w:t xml:space="preserve">Сгруппированные № показателей </w:t>
            </w:r>
          </w:p>
        </w:tc>
        <w:tc>
          <w:tcPr>
            <w:tcW w:w="736" w:type="dxa"/>
          </w:tcPr>
          <w:p w:rsidR="00567680" w:rsidRPr="00C17313" w:rsidRDefault="00567680" w:rsidP="000845A9">
            <w:pPr>
              <w:suppressAutoHyphens/>
              <w:contextualSpacing/>
              <w:jc w:val="both"/>
            </w:pPr>
            <w:r w:rsidRPr="00C17313">
              <w:t xml:space="preserve">Порядок оценки показателя </w:t>
            </w:r>
          </w:p>
        </w:tc>
        <w:tc>
          <w:tcPr>
            <w:tcW w:w="984" w:type="dxa"/>
          </w:tcPr>
          <w:p w:rsidR="00567680" w:rsidRPr="00C17313" w:rsidRDefault="00567680" w:rsidP="000845A9">
            <w:pPr>
              <w:suppressAutoHyphens/>
              <w:contextualSpacing/>
              <w:jc w:val="both"/>
            </w:pPr>
            <w:r w:rsidRPr="00C17313">
              <w:t xml:space="preserve">Отметка о наличии, исполнении, соответствии </w:t>
            </w:r>
          </w:p>
        </w:tc>
        <w:tc>
          <w:tcPr>
            <w:tcW w:w="1025" w:type="dxa"/>
          </w:tcPr>
          <w:p w:rsidR="00567680" w:rsidRPr="00C17313" w:rsidRDefault="00567680" w:rsidP="000845A9">
            <w:pPr>
              <w:suppressAutoHyphens/>
              <w:contextualSpacing/>
              <w:jc w:val="both"/>
            </w:pPr>
            <w:r w:rsidRPr="00C17313">
              <w:t xml:space="preserve">Отметка об отсутствии, неисполнении, несоответствии </w:t>
            </w:r>
          </w:p>
        </w:tc>
      </w:tr>
    </w:tbl>
    <w:p w:rsidR="004B0FAF" w:rsidRPr="00C17313" w:rsidRDefault="004B0FAF" w:rsidP="000845A9">
      <w:pPr>
        <w:suppressAutoHyphens/>
        <w:spacing w:line="240" w:lineRule="auto"/>
        <w:contextualSpacing/>
        <w:jc w:val="both"/>
      </w:pPr>
    </w:p>
    <w:p w:rsidR="004B0FAF" w:rsidRPr="00C17313" w:rsidRDefault="004B0FAF" w:rsidP="0058602F">
      <w:pPr>
        <w:suppressAutoHyphens/>
        <w:spacing w:line="240" w:lineRule="auto"/>
        <w:ind w:firstLine="708"/>
        <w:contextualSpacing/>
        <w:jc w:val="both"/>
      </w:pPr>
      <w:r w:rsidRPr="00C17313">
        <w:t xml:space="preserve">По каждому из разделов определены основные </w:t>
      </w:r>
      <w:r w:rsidR="00DD6B33" w:rsidRPr="00C17313">
        <w:t xml:space="preserve">группы </w:t>
      </w:r>
      <w:r w:rsidRPr="00C17313">
        <w:t>показател</w:t>
      </w:r>
      <w:r w:rsidR="00DD6B33" w:rsidRPr="00C17313">
        <w:t>ей</w:t>
      </w:r>
      <w:r w:rsidRPr="00C17313">
        <w:t xml:space="preserve"> (требования соответствия), комплексная оценка</w:t>
      </w:r>
      <w:r w:rsidR="00A95D84">
        <w:t xml:space="preserve"> которых </w:t>
      </w:r>
      <w:r w:rsidRPr="00C17313">
        <w:t>дает объективную информацию о состоянии качества и безопас</w:t>
      </w:r>
      <w:r w:rsidR="00A95D84">
        <w:t>ности медицинской деятельности</w:t>
      </w:r>
      <w:r w:rsidRPr="00C17313">
        <w:t xml:space="preserve"> по </w:t>
      </w:r>
      <w:r w:rsidR="00EE0518">
        <w:t>каждому</w:t>
      </w:r>
      <w:r w:rsidRPr="00C17313">
        <w:t xml:space="preserve"> ра</w:t>
      </w:r>
      <w:r w:rsidR="00A95D84">
        <w:t xml:space="preserve">зделу работы МО. </w:t>
      </w:r>
      <w:r w:rsidR="00B72ABB">
        <w:t>С одной стороны</w:t>
      </w:r>
      <w:r w:rsidR="001D25A5">
        <w:t>,</w:t>
      </w:r>
      <w:r w:rsidR="00B72ABB">
        <w:t xml:space="preserve"> выбранные показатели </w:t>
      </w:r>
      <w:r w:rsidRPr="00C17313">
        <w:t xml:space="preserve">достаточно полно отражают процесс, с другой – являются реперными точками </w:t>
      </w:r>
      <w:r w:rsidR="0076105A" w:rsidRPr="00C17313">
        <w:t xml:space="preserve">оценки </w:t>
      </w:r>
      <w:r w:rsidR="001B0263">
        <w:t>этого процесса.</w:t>
      </w:r>
    </w:p>
    <w:p w:rsidR="00F031E1" w:rsidRDefault="00DD6B33" w:rsidP="0058602F">
      <w:pPr>
        <w:suppressAutoHyphens/>
        <w:spacing w:line="240" w:lineRule="auto"/>
        <w:ind w:firstLine="708"/>
        <w:contextualSpacing/>
        <w:jc w:val="both"/>
      </w:pPr>
      <w:r w:rsidRPr="00C17313">
        <w:t xml:space="preserve">Каждая группа показателей </w:t>
      </w:r>
      <w:r w:rsidR="00230ED6">
        <w:t>вк</w:t>
      </w:r>
      <w:r w:rsidRPr="00C17313">
        <w:t>лючает в себя показател</w:t>
      </w:r>
      <w:r w:rsidR="0076105A" w:rsidRPr="00C17313">
        <w:t>и</w:t>
      </w:r>
      <w:r w:rsidRPr="00C17313">
        <w:t xml:space="preserve"> медицинской деятельности, которые характеризуют</w:t>
      </w:r>
      <w:r w:rsidR="00567680" w:rsidRPr="00C17313">
        <w:t xml:space="preserve"> ее</w:t>
      </w:r>
      <w:r w:rsidRPr="00C17313">
        <w:t xml:space="preserve"> качество и безопасность</w:t>
      </w:r>
      <w:r w:rsidR="00567680" w:rsidRPr="00C17313">
        <w:t xml:space="preserve">. В </w:t>
      </w:r>
      <w:r w:rsidR="0076105A" w:rsidRPr="00C17313">
        <w:t>столбце</w:t>
      </w:r>
      <w:r w:rsidR="00567680" w:rsidRPr="00C17313">
        <w:t xml:space="preserve"> «</w:t>
      </w:r>
      <w:r w:rsidR="0033277C" w:rsidRPr="00C17313">
        <w:t>Порядок оценки» описана методика оценки исполнения (н</w:t>
      </w:r>
      <w:r w:rsidR="00567680" w:rsidRPr="00C17313">
        <w:t>аличи</w:t>
      </w:r>
      <w:r w:rsidR="0033277C" w:rsidRPr="00C17313">
        <w:t xml:space="preserve">я, </w:t>
      </w:r>
      <w:r w:rsidR="00567680" w:rsidRPr="00C17313">
        <w:t>соответстви</w:t>
      </w:r>
      <w:r w:rsidR="0033277C" w:rsidRPr="00C17313">
        <w:t xml:space="preserve">я) </w:t>
      </w:r>
      <w:r w:rsidR="0076105A" w:rsidRPr="00C17313">
        <w:t>показателей</w:t>
      </w:r>
      <w:r w:rsidR="0058602F">
        <w:t>.</w:t>
      </w:r>
    </w:p>
    <w:p w:rsidR="00DD6B33" w:rsidRPr="00C17313" w:rsidRDefault="004E5071" w:rsidP="0058602F">
      <w:pPr>
        <w:suppressAutoHyphens/>
        <w:spacing w:line="240" w:lineRule="auto"/>
        <w:ind w:firstLine="708"/>
        <w:contextualSpacing/>
        <w:jc w:val="both"/>
      </w:pPr>
      <w:r w:rsidRPr="00C17313">
        <w:t>При подгото</w:t>
      </w:r>
      <w:r w:rsidR="00230ED6">
        <w:t>вк</w:t>
      </w:r>
      <w:r w:rsidRPr="00C17313">
        <w:t xml:space="preserve">е к </w:t>
      </w:r>
      <w:r w:rsidR="00B611D6">
        <w:t>оценке</w:t>
      </w:r>
      <w:r w:rsidRPr="00C17313">
        <w:t xml:space="preserve"> рекомендуется дополнить оценочные листы </w:t>
      </w:r>
      <w:r w:rsidR="003961EA" w:rsidRPr="00C17313">
        <w:t xml:space="preserve">столбцами </w:t>
      </w:r>
      <w:r w:rsidR="003904AD" w:rsidRPr="00C17313">
        <w:t>для записи примечаний, а также дополнительными строками в соответствии с рекомендуемым количеством</w:t>
      </w:r>
      <w:r w:rsidR="008C7D3F" w:rsidRPr="00C17313">
        <w:t xml:space="preserve"> ИБ, которые следует проверить, интервью персонала и пациентов, которые следует провести, наблюдений случа</w:t>
      </w:r>
      <w:r w:rsidR="001D25A5">
        <w:t>ев оказания медицинской помощи.</w:t>
      </w:r>
    </w:p>
    <w:p w:rsidR="004B0FAF" w:rsidRPr="00C17313" w:rsidRDefault="001D25A5" w:rsidP="0058602F">
      <w:pPr>
        <w:suppressAutoHyphens/>
        <w:spacing w:line="240" w:lineRule="auto"/>
        <w:ind w:firstLine="708"/>
        <w:contextualSpacing/>
        <w:jc w:val="both"/>
      </w:pPr>
      <w:r>
        <w:t xml:space="preserve">Настоящие </w:t>
      </w:r>
      <w:r w:rsidR="00391BB7">
        <w:t xml:space="preserve">Рекомендации </w:t>
      </w:r>
      <w:r w:rsidR="004B0FAF" w:rsidRPr="00C17313">
        <w:t>предназначен</w:t>
      </w:r>
      <w:r>
        <w:t>ы</w:t>
      </w:r>
      <w:r w:rsidR="004B0FAF" w:rsidRPr="00C17313">
        <w:t>, в первую очередь, для внедрения внутреннего контроля в с</w:t>
      </w:r>
      <w:r w:rsidR="00AB6C79">
        <w:t>тационаре (любого уровня), хотя</w:t>
      </w:r>
      <w:r w:rsidR="004B0FAF" w:rsidRPr="00C17313">
        <w:t xml:space="preserve"> большинство показателей универсальны и пригодны для оценки любой </w:t>
      </w:r>
      <w:r>
        <w:t>МО</w:t>
      </w:r>
      <w:r w:rsidR="004B0FAF" w:rsidRPr="00C17313">
        <w:t xml:space="preserve">. Перед </w:t>
      </w:r>
      <w:r w:rsidR="00B611D6">
        <w:t>оценкой</w:t>
      </w:r>
      <w:r w:rsidR="004B0FAF" w:rsidRPr="00C17313">
        <w:t xml:space="preserve"> необходимо из оценочных листов исключить те показатели, которые являются неприменимыми для конкретной</w:t>
      </w:r>
      <w:r>
        <w:t xml:space="preserve"> МО из-за ее специфики.</w:t>
      </w:r>
    </w:p>
    <w:p w:rsidR="00EE0518" w:rsidRDefault="008149EB" w:rsidP="0058602F">
      <w:pPr>
        <w:suppressAutoHyphens/>
        <w:spacing w:line="240" w:lineRule="auto"/>
        <w:ind w:firstLine="708"/>
        <w:contextualSpacing/>
        <w:jc w:val="both"/>
      </w:pPr>
      <w:r w:rsidRPr="00C17313">
        <w:t xml:space="preserve">В </w:t>
      </w:r>
      <w:r>
        <w:t>Рекомендациях</w:t>
      </w:r>
      <w:r w:rsidRPr="00C17313">
        <w:t xml:space="preserve"> используется два вида показателей. Помимо качественных, оценивающих ресурсы и процессы медицинской деятельности, </w:t>
      </w:r>
      <w:r w:rsidR="00EE0518">
        <w:t>предлагается использовать</w:t>
      </w:r>
      <w:r w:rsidRPr="00C17313">
        <w:t xml:space="preserve"> количественные показатели и нормативы, оценивающие исходы (результаты). Данный вид показателей </w:t>
      </w:r>
      <w:r w:rsidR="00EE0518">
        <w:t>важен</w:t>
      </w:r>
      <w:r w:rsidRPr="00C17313">
        <w:t xml:space="preserve"> для оценки эффективности работы МО, а также для сравнения различных МО или регионов между собой. </w:t>
      </w:r>
    </w:p>
    <w:p w:rsidR="00EE0518" w:rsidRDefault="00EE0518" w:rsidP="0058602F">
      <w:pPr>
        <w:suppressAutoHyphens/>
        <w:spacing w:line="240" w:lineRule="auto"/>
        <w:ind w:firstLine="708"/>
        <w:contextualSpacing/>
        <w:jc w:val="both"/>
      </w:pPr>
      <w:r w:rsidRPr="00C17313">
        <w:lastRenderedPageBreak/>
        <w:t xml:space="preserve">Показатели </w:t>
      </w:r>
      <w:r w:rsidR="004B0FAF" w:rsidRPr="00C17313">
        <w:t xml:space="preserve">оцениваются при помощи </w:t>
      </w:r>
      <w:r>
        <w:t>ответов</w:t>
      </w:r>
      <w:r w:rsidR="004B0FAF" w:rsidRPr="00C17313">
        <w:t>: «да» (наличие, соответствие, исполнение и т.д.) и</w:t>
      </w:r>
      <w:r>
        <w:t>ли</w:t>
      </w:r>
      <w:r w:rsidR="004B0FAF" w:rsidRPr="00C17313">
        <w:t xml:space="preserve"> «нет» (отсутствие, несоответствие, неисполнение, неправильное исполнение</w:t>
      </w:r>
      <w:r w:rsidR="00005F6C">
        <w:t xml:space="preserve">, неполное </w:t>
      </w:r>
      <w:r w:rsidR="004B0FAF" w:rsidRPr="00C17313">
        <w:t xml:space="preserve">и т.д.). </w:t>
      </w:r>
    </w:p>
    <w:p w:rsidR="004B0FAF" w:rsidRPr="00C17313" w:rsidRDefault="00B611D6" w:rsidP="0058602F">
      <w:pPr>
        <w:suppressAutoHyphens/>
        <w:spacing w:line="240" w:lineRule="auto"/>
        <w:ind w:firstLine="708"/>
        <w:contextualSpacing/>
        <w:jc w:val="both"/>
      </w:pPr>
      <w:r>
        <w:t>К</w:t>
      </w:r>
      <w:r w:rsidR="004B0FAF" w:rsidRPr="00C17313">
        <w:t xml:space="preserve">аждый </w:t>
      </w:r>
      <w:r w:rsidR="00457A58" w:rsidRPr="00C17313">
        <w:t>показатель</w:t>
      </w:r>
      <w:r w:rsidR="004B0FAF" w:rsidRPr="00C17313">
        <w:t xml:space="preserve"> о</w:t>
      </w:r>
      <w:r w:rsidR="00EC26A4">
        <w:t>ценивается отдельно, затем про</w:t>
      </w:r>
      <w:r w:rsidR="004B0FAF" w:rsidRPr="00C17313">
        <w:t>в</w:t>
      </w:r>
      <w:r w:rsidR="00EE0518">
        <w:t>одится</w:t>
      </w:r>
      <w:r w:rsidR="004B0FAF" w:rsidRPr="00C17313">
        <w:t xml:space="preserve"> общий расчет по разделу в процентах</w:t>
      </w:r>
      <w:r w:rsidR="00457A58" w:rsidRPr="00C17313">
        <w:t xml:space="preserve"> </w:t>
      </w:r>
      <w:r w:rsidR="00F031E1">
        <w:t xml:space="preserve">в целом </w:t>
      </w:r>
      <w:r w:rsidR="00457A58" w:rsidRPr="00C17313">
        <w:t xml:space="preserve">по </w:t>
      </w:r>
      <w:r w:rsidR="001D25A5">
        <w:t>МО</w:t>
      </w:r>
      <w:r w:rsidR="00EC26A4">
        <w:t xml:space="preserve">. </w:t>
      </w:r>
      <w:r w:rsidR="00EE0518" w:rsidRPr="00C17313">
        <w:t xml:space="preserve">Градация </w:t>
      </w:r>
      <w:r w:rsidR="004B0FAF" w:rsidRPr="00C17313">
        <w:t>оценок</w:t>
      </w:r>
      <w:r w:rsidR="00005F6C">
        <w:t xml:space="preserve"> в общем по </w:t>
      </w:r>
      <w:r w:rsidR="00EE0518">
        <w:t>всем разделам</w:t>
      </w:r>
      <w:r w:rsidR="004B0FAF" w:rsidRPr="00C17313">
        <w:t>:</w:t>
      </w:r>
    </w:p>
    <w:p w:rsidR="004B0FAF" w:rsidRPr="00C17313" w:rsidRDefault="004B0FAF" w:rsidP="00CD50B9">
      <w:pPr>
        <w:numPr>
          <w:ilvl w:val="0"/>
          <w:numId w:val="4"/>
        </w:numPr>
        <w:suppressAutoHyphens/>
        <w:spacing w:line="240" w:lineRule="auto"/>
        <w:contextualSpacing/>
        <w:jc w:val="both"/>
      </w:pPr>
      <w:r w:rsidRPr="00C17313">
        <w:t>Выше 95% – система обеспечения качества и безопасности медицинской деятельности в МО эффективн</w:t>
      </w:r>
      <w:r w:rsidR="00EE0518">
        <w:t>ая</w:t>
      </w:r>
      <w:r w:rsidRPr="00C17313">
        <w:t>, т</w:t>
      </w:r>
      <w:r w:rsidR="00EC26A4">
        <w:t>ребу</w:t>
      </w:r>
      <w:r w:rsidR="00EE0518">
        <w:t>ет</w:t>
      </w:r>
      <w:r w:rsidR="000932EB">
        <w:t xml:space="preserve"> контроля и </w:t>
      </w:r>
      <w:r w:rsidR="00764F94">
        <w:t>минимальных улучшений.</w:t>
      </w:r>
    </w:p>
    <w:p w:rsidR="002F3A54" w:rsidRPr="0056019C" w:rsidRDefault="004B0FAF" w:rsidP="00CD50B9">
      <w:pPr>
        <w:numPr>
          <w:ilvl w:val="0"/>
          <w:numId w:val="4"/>
        </w:numPr>
        <w:suppressAutoHyphens/>
        <w:spacing w:line="240" w:lineRule="auto"/>
        <w:contextualSpacing/>
        <w:jc w:val="both"/>
      </w:pPr>
      <w:r w:rsidRPr="00C17313">
        <w:t>85</w:t>
      </w:r>
      <w:r w:rsidRPr="0056019C">
        <w:t xml:space="preserve">% - 95% (по </w:t>
      </w:r>
      <w:r w:rsidR="00B72ABB">
        <w:t xml:space="preserve">каждому из разделов </w:t>
      </w:r>
      <w:r w:rsidRPr="0056019C">
        <w:t xml:space="preserve">в отдельности) - система </w:t>
      </w:r>
      <w:r w:rsidR="000932EB">
        <w:t xml:space="preserve">в целом </w:t>
      </w:r>
      <w:r w:rsidRPr="0056019C">
        <w:t>эффективна, требу</w:t>
      </w:r>
      <w:r w:rsidR="000932EB">
        <w:t xml:space="preserve">ются </w:t>
      </w:r>
      <w:r w:rsidR="00EE0518">
        <w:t>корректировки</w:t>
      </w:r>
      <w:r w:rsidR="00764F94">
        <w:t xml:space="preserve"> по отдельным разделам работы.</w:t>
      </w:r>
    </w:p>
    <w:p w:rsidR="004B0FAF" w:rsidRPr="0056019C" w:rsidRDefault="00750EAE" w:rsidP="00CD50B9">
      <w:pPr>
        <w:numPr>
          <w:ilvl w:val="0"/>
          <w:numId w:val="4"/>
        </w:numPr>
        <w:suppressAutoHyphens/>
        <w:spacing w:line="240" w:lineRule="auto"/>
        <w:contextualSpacing/>
        <w:jc w:val="both"/>
      </w:pPr>
      <w:r>
        <w:t>Уровень 75-84% - система не</w:t>
      </w:r>
      <w:r w:rsidR="000932EB">
        <w:t xml:space="preserve">эффективна, выявлены значительные </w:t>
      </w:r>
      <w:r w:rsidR="00EE0518">
        <w:t>нарушения</w:t>
      </w:r>
      <w:r w:rsidR="000932EB">
        <w:t xml:space="preserve"> в большинстве разделов работы МО, требуются </w:t>
      </w:r>
      <w:r>
        <w:t>существенные</w:t>
      </w:r>
      <w:r w:rsidR="000932EB">
        <w:t xml:space="preserve"> изменения</w:t>
      </w:r>
      <w:r w:rsidR="00764F94">
        <w:t>.</w:t>
      </w:r>
    </w:p>
    <w:p w:rsidR="004B0FAF" w:rsidRPr="00C17313" w:rsidRDefault="004B0FAF" w:rsidP="000845A9">
      <w:pPr>
        <w:suppressAutoHyphens/>
        <w:spacing w:line="240" w:lineRule="auto"/>
        <w:contextualSpacing/>
        <w:jc w:val="both"/>
      </w:pPr>
    </w:p>
    <w:p w:rsidR="000450BE" w:rsidRDefault="000450BE" w:rsidP="000450BE">
      <w:pPr>
        <w:pStyle w:val="1"/>
        <w:suppressAutoHyphens/>
        <w:jc w:val="both"/>
      </w:pPr>
      <w:bookmarkStart w:id="9" w:name="_Toc445131926"/>
      <w:r w:rsidRPr="000450BE">
        <w:t>2. ОСНОВНЫЕ РАЗДЕЛЫ ВНУТРЕННЕГО КОНТРОЛЯ КАЧЕСТВА И БЕЗОПАСНОСТИ МЕДИЦИНСКОЙ ДЕЯТЕЛЬНОСТИ В МЕДИЦИНСКОЙ ОРГАНИЗАЦИИ (СТАЦИОНАРЕ)</w:t>
      </w:r>
      <w:bookmarkEnd w:id="9"/>
    </w:p>
    <w:p w:rsidR="00814F68" w:rsidRPr="00CF7C13" w:rsidRDefault="00927D78" w:rsidP="000450BE">
      <w:pPr>
        <w:pStyle w:val="2"/>
        <w:suppressAutoHyphens/>
        <w:jc w:val="both"/>
      </w:pPr>
      <w:bookmarkStart w:id="10" w:name="_Toc445131927"/>
      <w:r w:rsidRPr="00CF7C13">
        <w:t>2</w:t>
      </w:r>
      <w:r w:rsidR="00814F68" w:rsidRPr="00CF7C13">
        <w:t>.</w:t>
      </w:r>
      <w:r w:rsidR="000450BE" w:rsidRPr="00CF7C13">
        <w:t>1</w:t>
      </w:r>
      <w:r w:rsidR="00814F68" w:rsidRPr="00CF7C13">
        <w:t xml:space="preserve"> </w:t>
      </w:r>
      <w:r w:rsidR="004312BE" w:rsidRPr="00CF7C13">
        <w:t>УПРАВЛЕНИ</w:t>
      </w:r>
      <w:r w:rsidR="00EE0518">
        <w:t>Е</w:t>
      </w:r>
      <w:r w:rsidR="004312BE" w:rsidRPr="00CF7C13">
        <w:t xml:space="preserve"> ПЕРСОНАЛОМ. МЕДИЦИНСКИЕ КАДРЫ. КОМПЕТЕНТНОСТЬ И КОМПЕТЕНЦИИ</w:t>
      </w:r>
      <w:r w:rsidR="000450BE" w:rsidRPr="00CF7C13">
        <w:t>.</w:t>
      </w:r>
      <w:bookmarkEnd w:id="10"/>
    </w:p>
    <w:p w:rsidR="00750EAE" w:rsidRDefault="00814F68" w:rsidP="0058602F">
      <w:pPr>
        <w:tabs>
          <w:tab w:val="left" w:pos="13041"/>
        </w:tabs>
        <w:suppressAutoHyphens/>
        <w:spacing w:line="240" w:lineRule="auto"/>
        <w:ind w:firstLine="709"/>
        <w:jc w:val="both"/>
      </w:pPr>
      <w:r w:rsidRPr="00C17313">
        <w:t xml:space="preserve">Качество и безопасность медицинской </w:t>
      </w:r>
      <w:r w:rsidR="002F3A54" w:rsidRPr="004312BE">
        <w:t>деятельности</w:t>
      </w:r>
      <w:r w:rsidRPr="004312BE">
        <w:t xml:space="preserve"> в</w:t>
      </w:r>
      <w:r w:rsidRPr="00C17313">
        <w:t xml:space="preserve">о многом зависит от слаженной работы </w:t>
      </w:r>
      <w:r w:rsidR="00764F94" w:rsidRPr="00C17313">
        <w:t xml:space="preserve">хорошо </w:t>
      </w:r>
      <w:r w:rsidR="002F3A54" w:rsidRPr="00C17313">
        <w:t xml:space="preserve">подготовленных </w:t>
      </w:r>
      <w:r w:rsidRPr="00C17313">
        <w:t xml:space="preserve">медицинских работников. Штатные расписания для МО различного профиля </w:t>
      </w:r>
      <w:r w:rsidR="00EE0518">
        <w:t>определены</w:t>
      </w:r>
      <w:r w:rsidR="009F3359" w:rsidRPr="00C17313">
        <w:t xml:space="preserve"> п</w:t>
      </w:r>
      <w:r w:rsidRPr="00C17313">
        <w:t>орядками оказания медицинской помощи. Задача руководител</w:t>
      </w:r>
      <w:r w:rsidR="00D4352E">
        <w:t>я</w:t>
      </w:r>
      <w:r w:rsidRPr="00C17313">
        <w:t xml:space="preserve"> – наиболее эффективно использовать кадровый потенциал организации, иными словами</w:t>
      </w:r>
      <w:r w:rsidR="002F3A54">
        <w:t>,</w:t>
      </w:r>
      <w:r w:rsidR="00D4352E">
        <w:t xml:space="preserve"> управлять персоналом.</w:t>
      </w:r>
    </w:p>
    <w:p w:rsidR="00814F68" w:rsidRPr="00C17313" w:rsidRDefault="00814F68" w:rsidP="0058602F">
      <w:pPr>
        <w:tabs>
          <w:tab w:val="left" w:pos="13041"/>
        </w:tabs>
        <w:suppressAutoHyphens/>
        <w:spacing w:line="240" w:lineRule="auto"/>
        <w:ind w:firstLine="709"/>
        <w:jc w:val="both"/>
      </w:pPr>
      <w:r w:rsidRPr="00C17313">
        <w:t>Управление персоналом - область знаний и практической деятельности, направленная на обеспечение организации качественн</w:t>
      </w:r>
      <w:r w:rsidR="009F3359" w:rsidRPr="00C17313">
        <w:t xml:space="preserve">о подготовленным </w:t>
      </w:r>
      <w:r w:rsidRPr="00C17313">
        <w:t>персоналом, способным выполнять возложенные на него трудовые функции и</w:t>
      </w:r>
      <w:r w:rsidR="00750EAE">
        <w:t xml:space="preserve"> оптимальное его использование.</w:t>
      </w:r>
      <w:r w:rsidR="0058602F">
        <w:t xml:space="preserve"> </w:t>
      </w:r>
      <w:r w:rsidRPr="00C17313">
        <w:t>Основными компонентами системы управления персоналом являются:</w:t>
      </w:r>
    </w:p>
    <w:p w:rsidR="00814F68" w:rsidRPr="00C17313" w:rsidRDefault="002F3A54" w:rsidP="00CD50B9">
      <w:pPr>
        <w:numPr>
          <w:ilvl w:val="0"/>
          <w:numId w:val="5"/>
        </w:numPr>
        <w:tabs>
          <w:tab w:val="left" w:pos="13041"/>
        </w:tabs>
        <w:suppressAutoHyphens/>
        <w:spacing w:line="240" w:lineRule="auto"/>
        <w:contextualSpacing/>
        <w:jc w:val="both"/>
      </w:pPr>
      <w:r w:rsidRPr="00B004BD">
        <w:t>Подбор</w:t>
      </w:r>
      <w:r w:rsidR="00814F68" w:rsidRPr="00C17313">
        <w:t xml:space="preserve"> и адаптация персонала</w:t>
      </w:r>
      <w:r w:rsidR="00764F94">
        <w:t>;</w:t>
      </w:r>
    </w:p>
    <w:p w:rsidR="00814F68" w:rsidRPr="00C17313" w:rsidRDefault="00814F68" w:rsidP="00CD50B9">
      <w:pPr>
        <w:numPr>
          <w:ilvl w:val="0"/>
          <w:numId w:val="5"/>
        </w:numPr>
        <w:tabs>
          <w:tab w:val="left" w:pos="13041"/>
        </w:tabs>
        <w:suppressAutoHyphens/>
        <w:spacing w:line="240" w:lineRule="auto"/>
        <w:contextualSpacing/>
        <w:jc w:val="both"/>
      </w:pPr>
      <w:r w:rsidRPr="00C17313">
        <w:t>Оперативная работа с персоналом (</w:t>
      </w:r>
      <w:r w:rsidR="00230ED6">
        <w:t>вк</w:t>
      </w:r>
      <w:r w:rsidRPr="00C17313">
        <w:t>лючая обучение и развитие)</w:t>
      </w:r>
      <w:r w:rsidR="00764F94">
        <w:t>;</w:t>
      </w:r>
    </w:p>
    <w:p w:rsidR="00814F68" w:rsidRPr="00C17313" w:rsidRDefault="00814F68" w:rsidP="00CD50B9">
      <w:pPr>
        <w:numPr>
          <w:ilvl w:val="0"/>
          <w:numId w:val="5"/>
        </w:numPr>
        <w:tabs>
          <w:tab w:val="left" w:pos="13041"/>
        </w:tabs>
        <w:suppressAutoHyphens/>
        <w:spacing w:line="240" w:lineRule="auto"/>
        <w:contextualSpacing/>
        <w:jc w:val="both"/>
      </w:pPr>
      <w:r w:rsidRPr="00C17313">
        <w:t>Оперативная оценка персонала</w:t>
      </w:r>
      <w:r w:rsidR="00764F94">
        <w:t>;</w:t>
      </w:r>
    </w:p>
    <w:p w:rsidR="00814F68" w:rsidRPr="00C17313" w:rsidRDefault="00814F68" w:rsidP="00CD50B9">
      <w:pPr>
        <w:numPr>
          <w:ilvl w:val="0"/>
          <w:numId w:val="5"/>
        </w:numPr>
        <w:tabs>
          <w:tab w:val="left" w:pos="13041"/>
        </w:tabs>
        <w:suppressAutoHyphens/>
        <w:spacing w:line="240" w:lineRule="auto"/>
        <w:contextualSpacing/>
        <w:jc w:val="both"/>
      </w:pPr>
      <w:r w:rsidRPr="00C17313">
        <w:t>Организация труда, управление деловыми коммуникациями, использование системы мотивации (</w:t>
      </w:r>
      <w:r w:rsidR="00230ED6">
        <w:t>вк</w:t>
      </w:r>
      <w:r w:rsidRPr="00C17313">
        <w:t>лючая использование материальных и нематериальных стимулов)</w:t>
      </w:r>
      <w:r w:rsidR="00764F94">
        <w:t>;</w:t>
      </w:r>
    </w:p>
    <w:p w:rsidR="00814F68" w:rsidRDefault="00814F68" w:rsidP="00CD50B9">
      <w:pPr>
        <w:numPr>
          <w:ilvl w:val="0"/>
          <w:numId w:val="5"/>
        </w:numPr>
        <w:tabs>
          <w:tab w:val="left" w:pos="13041"/>
        </w:tabs>
        <w:suppressAutoHyphens/>
        <w:spacing w:after="120" w:line="240" w:lineRule="auto"/>
        <w:contextualSpacing/>
        <w:jc w:val="both"/>
      </w:pPr>
      <w:r w:rsidRPr="00C17313">
        <w:t>Стратегическая работа с персоналом (</w:t>
      </w:r>
      <w:r w:rsidR="00230ED6">
        <w:t>вк</w:t>
      </w:r>
      <w:r w:rsidRPr="00C17313">
        <w:t>лючая подгото</w:t>
      </w:r>
      <w:r w:rsidR="00230ED6">
        <w:t>вк</w:t>
      </w:r>
      <w:r w:rsidRPr="00C17313">
        <w:t>у резерва руководителей)</w:t>
      </w:r>
      <w:r w:rsidR="00764F94">
        <w:t>.</w:t>
      </w:r>
    </w:p>
    <w:p w:rsidR="00814F68" w:rsidRPr="00C17313" w:rsidRDefault="00750EAE" w:rsidP="0058602F">
      <w:pPr>
        <w:tabs>
          <w:tab w:val="left" w:pos="13041"/>
        </w:tabs>
        <w:suppressAutoHyphens/>
        <w:spacing w:after="120" w:line="240" w:lineRule="auto"/>
        <w:ind w:firstLine="709"/>
        <w:jc w:val="both"/>
      </w:pPr>
      <w:r>
        <w:t>Обеспечение качества и безопасности медицинской деятельности</w:t>
      </w:r>
      <w:r w:rsidR="00814F68" w:rsidRPr="00C17313">
        <w:t xml:space="preserve"> завис</w:t>
      </w:r>
      <w:r w:rsidR="008C1180" w:rsidRPr="00C17313">
        <w:t xml:space="preserve">ит </w:t>
      </w:r>
      <w:r w:rsidR="00814F68" w:rsidRPr="00C17313">
        <w:t>от степени участия всего персонала: от медицинской сестры до главного врача, от умения работ</w:t>
      </w:r>
      <w:r w:rsidR="00764F94">
        <w:t>ать</w:t>
      </w:r>
      <w:r w:rsidR="00814F68" w:rsidRPr="00C17313">
        <w:t xml:space="preserve"> в команде, причем мультидисциплинарной. </w:t>
      </w:r>
      <w:r w:rsidR="00A942A2" w:rsidRPr="00C17313">
        <w:t>Требу</w:t>
      </w:r>
      <w:r w:rsidR="00A942A2">
        <w:t>ются</w:t>
      </w:r>
      <w:r w:rsidR="00EE0518" w:rsidRPr="00C17313">
        <w:t xml:space="preserve"> </w:t>
      </w:r>
      <w:r w:rsidR="00814F68" w:rsidRPr="00C17313">
        <w:t>не только высок</w:t>
      </w:r>
      <w:r w:rsidR="00A942A2">
        <w:t>ая</w:t>
      </w:r>
      <w:r w:rsidR="00814F68" w:rsidRPr="00C17313">
        <w:t xml:space="preserve"> квалификаци</w:t>
      </w:r>
      <w:r w:rsidR="00A942A2">
        <w:t>я</w:t>
      </w:r>
      <w:r w:rsidR="00814F68" w:rsidRPr="00C17313">
        <w:t xml:space="preserve"> и исполнительск</w:t>
      </w:r>
      <w:r w:rsidR="00A942A2">
        <w:t>ая</w:t>
      </w:r>
      <w:r w:rsidR="00814F68" w:rsidRPr="00C17313">
        <w:t xml:space="preserve"> дисциплин</w:t>
      </w:r>
      <w:r w:rsidR="00A942A2">
        <w:t>а</w:t>
      </w:r>
      <w:r w:rsidR="00814F68" w:rsidRPr="00C17313">
        <w:t xml:space="preserve"> работников, но и их творч</w:t>
      </w:r>
      <w:r w:rsidR="00A942A2">
        <w:t>еское</w:t>
      </w:r>
      <w:r w:rsidR="00814F68" w:rsidRPr="00C17313">
        <w:t xml:space="preserve"> участи</w:t>
      </w:r>
      <w:r w:rsidR="00A942A2">
        <w:t xml:space="preserve">е в работе МО, </w:t>
      </w:r>
      <w:r w:rsidR="00814F68" w:rsidRPr="00C17313">
        <w:t>а также участи</w:t>
      </w:r>
      <w:r w:rsidR="00A942A2">
        <w:t>е</w:t>
      </w:r>
      <w:r w:rsidR="00814F68" w:rsidRPr="00C17313">
        <w:t xml:space="preserve"> в процессе принятия управленческих решений.</w:t>
      </w:r>
    </w:p>
    <w:p w:rsidR="00A942A2" w:rsidRDefault="00814F68" w:rsidP="0058602F">
      <w:pPr>
        <w:tabs>
          <w:tab w:val="left" w:pos="13041"/>
        </w:tabs>
        <w:suppressAutoHyphens/>
        <w:spacing w:line="240" w:lineRule="auto"/>
        <w:ind w:firstLine="709"/>
        <w:jc w:val="both"/>
      </w:pPr>
      <w:r w:rsidRPr="00C17313">
        <w:t>Профессиональная компетенция определяется как наличие профессиональных знаний, умений и навыков, необходимых для оказания медицинской помощи, умение их применить в конкретной ситуации, в том числе при использовании в работе клинических протоколов и алгоритмов выполнения манипуляций.</w:t>
      </w:r>
      <w:r w:rsidR="00750EAE">
        <w:t xml:space="preserve"> </w:t>
      </w:r>
      <w:r w:rsidR="00A942A2">
        <w:t xml:space="preserve">Важны </w:t>
      </w:r>
      <w:r w:rsidR="00750EAE">
        <w:t>профессионально значимые личностные</w:t>
      </w:r>
      <w:r w:rsidRPr="00C17313">
        <w:t xml:space="preserve"> качеств</w:t>
      </w:r>
      <w:r w:rsidR="00750EAE">
        <w:t>а</w:t>
      </w:r>
      <w:r w:rsidRPr="00C17313">
        <w:t>: честност</w:t>
      </w:r>
      <w:r w:rsidR="00750EAE">
        <w:t>ь, ответственность</w:t>
      </w:r>
      <w:r w:rsidRPr="00C17313">
        <w:t xml:space="preserve"> дисциплинированност</w:t>
      </w:r>
      <w:r w:rsidR="00750EAE">
        <w:t>ь</w:t>
      </w:r>
      <w:r w:rsidRPr="00C17313">
        <w:t>, аккуратност</w:t>
      </w:r>
      <w:r w:rsidR="00750EAE">
        <w:t>ь</w:t>
      </w:r>
      <w:r w:rsidR="00A942A2">
        <w:t>.</w:t>
      </w:r>
    </w:p>
    <w:p w:rsidR="00814F68" w:rsidRPr="00C17313" w:rsidRDefault="00814F68" w:rsidP="0058602F">
      <w:pPr>
        <w:suppressAutoHyphens/>
        <w:spacing w:line="240" w:lineRule="auto"/>
        <w:ind w:firstLine="708"/>
        <w:jc w:val="both"/>
      </w:pPr>
      <w:r w:rsidRPr="00C17313">
        <w:t>В ко</w:t>
      </w:r>
      <w:r w:rsidR="000F7BCA">
        <w:t>мплексном процессе управления персоналом в соответствии с</w:t>
      </w:r>
      <w:r w:rsidRPr="00C17313">
        <w:t xml:space="preserve"> компетенциям</w:t>
      </w:r>
      <w:r w:rsidR="000F7BCA">
        <w:t>и</w:t>
      </w:r>
      <w:r w:rsidRPr="00C17313">
        <w:t xml:space="preserve"> обычно используют несколько последовательно реализуемых практик:</w:t>
      </w:r>
    </w:p>
    <w:p w:rsidR="00814F68" w:rsidRPr="00C17313" w:rsidRDefault="00814F68" w:rsidP="00CD50B9">
      <w:pPr>
        <w:numPr>
          <w:ilvl w:val="0"/>
          <w:numId w:val="6"/>
        </w:numPr>
        <w:suppressAutoHyphens/>
        <w:spacing w:line="240" w:lineRule="auto"/>
        <w:contextualSpacing/>
        <w:jc w:val="both"/>
      </w:pPr>
      <w:r w:rsidRPr="00C17313">
        <w:lastRenderedPageBreak/>
        <w:t>Определение базовых компетенций - тех, которыми должны обладать абсолютно все сотрудники (например, хорошие коммуникативные навыки)</w:t>
      </w:r>
      <w:r w:rsidR="00764F94">
        <w:t>.</w:t>
      </w:r>
    </w:p>
    <w:p w:rsidR="00814F68" w:rsidRPr="00C17313" w:rsidRDefault="00814F68" w:rsidP="00CD50B9">
      <w:pPr>
        <w:numPr>
          <w:ilvl w:val="0"/>
          <w:numId w:val="6"/>
        </w:numPr>
        <w:suppressAutoHyphens/>
        <w:spacing w:line="240" w:lineRule="auto"/>
        <w:contextualSpacing/>
        <w:jc w:val="both"/>
      </w:pPr>
      <w:r w:rsidRPr="00C17313">
        <w:t>Определение специализированных компетенций – тех, которые необходимы для работы на конкретных должностях или для выпол</w:t>
      </w:r>
      <w:r w:rsidR="00764F94">
        <w:t>нения определенных обязанностей.</w:t>
      </w:r>
    </w:p>
    <w:p w:rsidR="00814F68" w:rsidRPr="00C17313" w:rsidRDefault="00814F68" w:rsidP="00CD50B9">
      <w:pPr>
        <w:numPr>
          <w:ilvl w:val="0"/>
          <w:numId w:val="6"/>
        </w:numPr>
        <w:suppressAutoHyphens/>
        <w:spacing w:line="240" w:lineRule="auto"/>
        <w:contextualSpacing/>
        <w:jc w:val="both"/>
      </w:pPr>
      <w:r w:rsidRPr="00C17313">
        <w:t>Разработка профилей компетенций – перечня базовых и специализированных компетенций, которыми должен обладать сотрудник, работающий на конкретной должности или в определенном подразделении</w:t>
      </w:r>
      <w:r w:rsidR="00764F94">
        <w:t>.</w:t>
      </w:r>
    </w:p>
    <w:p w:rsidR="00814F68" w:rsidRPr="00C17313" w:rsidRDefault="00814F68" w:rsidP="00CD50B9">
      <w:pPr>
        <w:numPr>
          <w:ilvl w:val="0"/>
          <w:numId w:val="6"/>
        </w:numPr>
        <w:suppressAutoHyphens/>
        <w:spacing w:line="240" w:lineRule="auto"/>
        <w:contextualSpacing/>
        <w:jc w:val="both"/>
      </w:pPr>
      <w:r w:rsidRPr="00C17313">
        <w:t xml:space="preserve">Согласование </w:t>
      </w:r>
      <w:r w:rsidRPr="00B004BD">
        <w:t xml:space="preserve">уровней овладения </w:t>
      </w:r>
      <w:r w:rsidRPr="00C17313">
        <w:t xml:space="preserve">компетенциями для разных категорий сотрудников (например, от врача-ординатора до </w:t>
      </w:r>
      <w:r w:rsidR="007D7D7B">
        <w:t>лечащего</w:t>
      </w:r>
      <w:r w:rsidRPr="00C17313">
        <w:t xml:space="preserve"> врача), а также правила перехода на новый уровень</w:t>
      </w:r>
      <w:r w:rsidR="00764F94">
        <w:t>.</w:t>
      </w:r>
    </w:p>
    <w:p w:rsidR="009B7278" w:rsidRDefault="00814F68" w:rsidP="0058602F">
      <w:pPr>
        <w:suppressAutoHyphens/>
        <w:spacing w:line="240" w:lineRule="auto"/>
        <w:ind w:firstLine="708"/>
        <w:jc w:val="both"/>
      </w:pPr>
      <w:r w:rsidRPr="00C17313">
        <w:t xml:space="preserve">Важно, чтобы разработки </w:t>
      </w:r>
      <w:r w:rsidR="007D7D7B">
        <w:t xml:space="preserve">медицинской организации по компетенциям персонала </w:t>
      </w:r>
      <w:r w:rsidRPr="00C17313">
        <w:t>были доведены до сведения всех сотрудников. В дальнейшем модель и профили компетенций могут быть применены для оценки эффективности работы персонала.</w:t>
      </w:r>
    </w:p>
    <w:p w:rsidR="009B7278" w:rsidRDefault="009B7278" w:rsidP="000845A9">
      <w:pPr>
        <w:suppressAutoHyphens/>
        <w:spacing w:line="240" w:lineRule="auto"/>
        <w:jc w:val="both"/>
      </w:pPr>
    </w:p>
    <w:p w:rsidR="00814F68" w:rsidRPr="00C17313" w:rsidRDefault="00814F68" w:rsidP="000845A9">
      <w:pPr>
        <w:suppressAutoHyphens/>
        <w:spacing w:line="240" w:lineRule="auto"/>
        <w:contextualSpacing/>
        <w:jc w:val="both"/>
        <w:sectPr w:rsidR="00814F68" w:rsidRPr="00C17313" w:rsidSect="004E31D2">
          <w:footerReference w:type="default" r:id="rId9"/>
          <w:type w:val="continuous"/>
          <w:pgSz w:w="11906" w:h="16838"/>
          <w:pgMar w:top="1134" w:right="850" w:bottom="1134" w:left="1701" w:header="708" w:footer="708" w:gutter="0"/>
          <w:cols w:space="708"/>
          <w:docGrid w:linePitch="360"/>
        </w:sectPr>
      </w:pPr>
    </w:p>
    <w:p w:rsidR="00FE7FD1" w:rsidRDefault="00FE7FD1" w:rsidP="000845A9">
      <w:pPr>
        <w:suppressAutoHyphens/>
      </w:pPr>
    </w:p>
    <w:tbl>
      <w:tblPr>
        <w:tblStyle w:val="21"/>
        <w:tblpPr w:leftFromText="180" w:rightFromText="180" w:vertAnchor="text" w:tblpY="1"/>
        <w:tblOverlap w:val="never"/>
        <w:tblW w:w="15021" w:type="dxa"/>
        <w:tblLayout w:type="fixed"/>
        <w:tblLook w:val="04A0" w:firstRow="1" w:lastRow="0" w:firstColumn="1" w:lastColumn="0" w:noHBand="0" w:noVBand="1"/>
      </w:tblPr>
      <w:tblGrid>
        <w:gridCol w:w="846"/>
        <w:gridCol w:w="2410"/>
        <w:gridCol w:w="3260"/>
        <w:gridCol w:w="850"/>
        <w:gridCol w:w="6238"/>
        <w:gridCol w:w="708"/>
        <w:gridCol w:w="709"/>
      </w:tblGrid>
      <w:tr w:rsidR="004D4E20" w:rsidRPr="00C17313" w:rsidTr="007D7D7B">
        <w:trPr>
          <w:tblHeader/>
        </w:trPr>
        <w:tc>
          <w:tcPr>
            <w:tcW w:w="846" w:type="dxa"/>
          </w:tcPr>
          <w:p w:rsidR="004D4E20" w:rsidRPr="007D7D7B" w:rsidRDefault="004D4E20" w:rsidP="007D7D7B">
            <w:pPr>
              <w:suppressAutoHyphens/>
              <w:jc w:val="center"/>
              <w:rPr>
                <w:rFonts w:ascii="Times New Roman" w:hAnsi="Times New Roman" w:cs="Times New Roman"/>
                <w:sz w:val="24"/>
                <w:szCs w:val="24"/>
              </w:rPr>
            </w:pPr>
            <w:r w:rsidRPr="007D7D7B">
              <w:rPr>
                <w:rFonts w:ascii="Times New Roman" w:hAnsi="Times New Roman" w:cs="Times New Roman"/>
                <w:sz w:val="24"/>
                <w:szCs w:val="24"/>
              </w:rPr>
              <w:t>№</w:t>
            </w:r>
          </w:p>
        </w:tc>
        <w:tc>
          <w:tcPr>
            <w:tcW w:w="2410" w:type="dxa"/>
            <w:tcBorders>
              <w:right w:val="single" w:sz="4" w:space="0" w:color="000000"/>
            </w:tcBorders>
          </w:tcPr>
          <w:p w:rsidR="004D4E20" w:rsidRPr="007D7D7B" w:rsidRDefault="004D4E20" w:rsidP="007D7D7B">
            <w:pPr>
              <w:suppressAutoHyphens/>
              <w:jc w:val="center"/>
              <w:rPr>
                <w:rFonts w:ascii="Times New Roman" w:hAnsi="Times New Roman" w:cs="Times New Roman"/>
                <w:sz w:val="24"/>
                <w:szCs w:val="24"/>
              </w:rPr>
            </w:pPr>
            <w:r w:rsidRPr="007D7D7B">
              <w:rPr>
                <w:rFonts w:ascii="Times New Roman" w:hAnsi="Times New Roman" w:cs="Times New Roman"/>
                <w:sz w:val="24"/>
                <w:szCs w:val="24"/>
              </w:rPr>
              <w:t>Группы показателей</w:t>
            </w:r>
          </w:p>
        </w:tc>
        <w:tc>
          <w:tcPr>
            <w:tcW w:w="3260" w:type="dxa"/>
            <w:tcBorders>
              <w:left w:val="single" w:sz="4" w:space="0" w:color="000000"/>
            </w:tcBorders>
          </w:tcPr>
          <w:p w:rsidR="004D4E20" w:rsidRPr="007D7D7B" w:rsidRDefault="004D4E20" w:rsidP="007D7D7B">
            <w:pPr>
              <w:suppressAutoHyphens/>
              <w:jc w:val="center"/>
              <w:rPr>
                <w:rFonts w:ascii="Times New Roman" w:hAnsi="Times New Roman" w:cs="Times New Roman"/>
                <w:sz w:val="24"/>
                <w:szCs w:val="24"/>
              </w:rPr>
            </w:pPr>
            <w:r w:rsidRPr="007D7D7B">
              <w:rPr>
                <w:rFonts w:ascii="Times New Roman" w:hAnsi="Times New Roman" w:cs="Times New Roman"/>
                <w:sz w:val="24"/>
                <w:szCs w:val="24"/>
              </w:rPr>
              <w:t>Показатели</w:t>
            </w:r>
          </w:p>
        </w:tc>
        <w:tc>
          <w:tcPr>
            <w:tcW w:w="850" w:type="dxa"/>
          </w:tcPr>
          <w:p w:rsidR="004D4E20" w:rsidRPr="007D7D7B" w:rsidRDefault="004D4E20" w:rsidP="007D7D7B">
            <w:pPr>
              <w:suppressAutoHyphens/>
              <w:jc w:val="center"/>
              <w:rPr>
                <w:rFonts w:ascii="Times New Roman" w:hAnsi="Times New Roman" w:cs="Times New Roman"/>
                <w:sz w:val="24"/>
                <w:szCs w:val="24"/>
              </w:rPr>
            </w:pPr>
            <w:r w:rsidRPr="007D7D7B">
              <w:rPr>
                <w:rFonts w:ascii="Times New Roman" w:hAnsi="Times New Roman" w:cs="Times New Roman"/>
                <w:sz w:val="24"/>
                <w:szCs w:val="24"/>
              </w:rPr>
              <w:t>№</w:t>
            </w:r>
          </w:p>
        </w:tc>
        <w:tc>
          <w:tcPr>
            <w:tcW w:w="6238" w:type="dxa"/>
          </w:tcPr>
          <w:p w:rsidR="004D4E20" w:rsidRPr="007D7D7B" w:rsidRDefault="004D4E20" w:rsidP="007D7D7B">
            <w:pPr>
              <w:suppressAutoHyphens/>
              <w:jc w:val="center"/>
              <w:rPr>
                <w:rFonts w:ascii="Times New Roman" w:hAnsi="Times New Roman" w:cs="Times New Roman"/>
                <w:sz w:val="24"/>
                <w:szCs w:val="24"/>
              </w:rPr>
            </w:pPr>
            <w:r w:rsidRPr="007D7D7B">
              <w:rPr>
                <w:rFonts w:ascii="Times New Roman" w:hAnsi="Times New Roman" w:cs="Times New Roman"/>
                <w:sz w:val="24"/>
                <w:szCs w:val="24"/>
              </w:rPr>
              <w:t xml:space="preserve">Порядок оценки </w:t>
            </w:r>
            <w:r w:rsidR="007D7D7B" w:rsidRPr="007D7D7B">
              <w:rPr>
                <w:rFonts w:ascii="Times New Roman" w:hAnsi="Times New Roman" w:cs="Times New Roman"/>
                <w:sz w:val="24"/>
                <w:szCs w:val="24"/>
              </w:rPr>
              <w:t>показателей</w:t>
            </w:r>
          </w:p>
        </w:tc>
        <w:tc>
          <w:tcPr>
            <w:tcW w:w="708" w:type="dxa"/>
          </w:tcPr>
          <w:p w:rsidR="004D4E20" w:rsidRPr="007D7D7B" w:rsidRDefault="004D4E20" w:rsidP="007D7D7B">
            <w:pPr>
              <w:suppressAutoHyphens/>
              <w:jc w:val="center"/>
              <w:rPr>
                <w:rFonts w:ascii="Times New Roman" w:hAnsi="Times New Roman" w:cs="Times New Roman"/>
                <w:sz w:val="24"/>
                <w:szCs w:val="24"/>
                <w:lang w:val="en-US"/>
              </w:rPr>
            </w:pPr>
            <w:r w:rsidRPr="007D7D7B">
              <w:rPr>
                <w:rFonts w:ascii="Times New Roman" w:hAnsi="Times New Roman" w:cs="Times New Roman"/>
                <w:sz w:val="24"/>
                <w:szCs w:val="24"/>
              </w:rPr>
              <w:t>Да</w:t>
            </w:r>
          </w:p>
        </w:tc>
        <w:tc>
          <w:tcPr>
            <w:tcW w:w="709" w:type="dxa"/>
          </w:tcPr>
          <w:p w:rsidR="004D4E20" w:rsidRPr="007D7D7B" w:rsidRDefault="004D4E20" w:rsidP="007D7D7B">
            <w:pPr>
              <w:suppressAutoHyphens/>
              <w:jc w:val="center"/>
              <w:rPr>
                <w:rFonts w:ascii="Times New Roman" w:hAnsi="Times New Roman" w:cs="Times New Roman"/>
                <w:sz w:val="24"/>
                <w:szCs w:val="24"/>
              </w:rPr>
            </w:pPr>
            <w:r w:rsidRPr="007D7D7B">
              <w:rPr>
                <w:rFonts w:ascii="Times New Roman" w:hAnsi="Times New Roman" w:cs="Times New Roman"/>
                <w:sz w:val="24"/>
                <w:szCs w:val="24"/>
              </w:rPr>
              <w:t>Нет</w:t>
            </w:r>
          </w:p>
        </w:tc>
      </w:tr>
      <w:tr w:rsidR="004D4E20" w:rsidRPr="00C17313" w:rsidTr="007D7D7B">
        <w:trPr>
          <w:trHeight w:val="212"/>
        </w:trPr>
        <w:tc>
          <w:tcPr>
            <w:tcW w:w="846" w:type="dxa"/>
            <w:vMerge w:val="restart"/>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.1</w:t>
            </w:r>
          </w:p>
        </w:tc>
        <w:tc>
          <w:tcPr>
            <w:tcW w:w="2410" w:type="dxa"/>
            <w:vMerge w:val="restart"/>
            <w:tcBorders>
              <w:right w:val="single" w:sz="4" w:space="0" w:color="000000"/>
            </w:tcBorders>
          </w:tcPr>
          <w:p w:rsidR="004D4E20" w:rsidRPr="00C17313" w:rsidRDefault="004D4E20" w:rsidP="007D7D7B">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управления персоналом </w:t>
            </w:r>
          </w:p>
        </w:tc>
        <w:tc>
          <w:tcPr>
            <w:tcW w:w="3260" w:type="dxa"/>
            <w:vMerge w:val="restart"/>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приказов главного врача по вопросам управления персоналом</w:t>
            </w:r>
          </w:p>
        </w:tc>
        <w:tc>
          <w:tcPr>
            <w:tcW w:w="850" w:type="dxa"/>
          </w:tcPr>
          <w:p w:rsidR="004D4E20" w:rsidRPr="00C17313" w:rsidRDefault="004D4E20" w:rsidP="005B5CB0">
            <w:pPr>
              <w:suppressAutoHyphens/>
              <w:jc w:val="both"/>
              <w:rPr>
                <w:rFonts w:ascii="Times New Roman" w:hAnsi="Times New Roman" w:cs="Times New Roman"/>
                <w:sz w:val="24"/>
                <w:szCs w:val="24"/>
              </w:rPr>
            </w:pPr>
          </w:p>
        </w:tc>
        <w:tc>
          <w:tcPr>
            <w:tcW w:w="6238" w:type="dxa"/>
          </w:tcPr>
          <w:p w:rsidR="004D4E20" w:rsidRPr="00C17313" w:rsidRDefault="004D4E20" w:rsidP="007D7D7B">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w:t>
            </w:r>
            <w:r w:rsidR="007D7D7B">
              <w:rPr>
                <w:rFonts w:ascii="Times New Roman" w:hAnsi="Times New Roman" w:cs="Times New Roman"/>
                <w:sz w:val="24"/>
                <w:szCs w:val="24"/>
              </w:rPr>
              <w:t>приказов главного врача по вопросам</w:t>
            </w:r>
            <w:r w:rsidRPr="00C17313">
              <w:rPr>
                <w:rFonts w:ascii="Times New Roman" w:hAnsi="Times New Roman" w:cs="Times New Roman"/>
                <w:sz w:val="24"/>
                <w:szCs w:val="24"/>
              </w:rPr>
              <w:t>:</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416"/>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cBorders>
          </w:tcPr>
          <w:p w:rsidR="004D4E20" w:rsidRPr="00C17313" w:rsidRDefault="004D4E20" w:rsidP="005B5CB0">
            <w:pPr>
              <w:suppressAutoHyphens/>
              <w:ind w:left="360"/>
              <w:contextualSpacing/>
              <w:jc w:val="both"/>
              <w:rPr>
                <w:rFonts w:ascii="Times New Roman" w:hAnsi="Times New Roman" w:cs="Times New Roman"/>
                <w:sz w:val="24"/>
                <w:szCs w:val="24"/>
              </w:rPr>
            </w:pP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.1.1</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системы обучения персонала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410"/>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cBorders>
          </w:tcPr>
          <w:p w:rsidR="004D4E20" w:rsidRPr="00C17313" w:rsidRDefault="004D4E20" w:rsidP="005B5CB0">
            <w:pPr>
              <w:suppressAutoHyphens/>
              <w:ind w:left="360"/>
              <w:contextualSpacing/>
              <w:jc w:val="both"/>
              <w:rPr>
                <w:rFonts w:ascii="Times New Roman" w:hAnsi="Times New Roman" w:cs="Times New Roman"/>
                <w:sz w:val="24"/>
                <w:szCs w:val="24"/>
              </w:rPr>
            </w:pP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.1.2</w:t>
            </w:r>
          </w:p>
        </w:tc>
        <w:tc>
          <w:tcPr>
            <w:tcW w:w="6238" w:type="dxa"/>
          </w:tcPr>
          <w:p w:rsidR="004D4E20" w:rsidRPr="00C17313" w:rsidRDefault="004D4E20" w:rsidP="007D7D7B">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системы обучения руководителей структурных подразделений</w:t>
            </w:r>
            <w:r>
              <w:rPr>
                <w:rFonts w:ascii="Times New Roman" w:hAnsi="Times New Roman" w:cs="Times New Roman"/>
                <w:sz w:val="24"/>
                <w:szCs w:val="24"/>
              </w:rPr>
              <w:t xml:space="preserve">, заместителей руководителей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205"/>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cBorders>
          </w:tcPr>
          <w:p w:rsidR="004D4E20" w:rsidRPr="00C17313" w:rsidRDefault="004D4E20" w:rsidP="005B5CB0">
            <w:pPr>
              <w:suppressAutoHyphens/>
              <w:ind w:left="360"/>
              <w:contextualSpacing/>
              <w:jc w:val="both"/>
              <w:rPr>
                <w:rFonts w:ascii="Times New Roman" w:hAnsi="Times New Roman" w:cs="Times New Roman"/>
                <w:sz w:val="24"/>
                <w:szCs w:val="24"/>
              </w:rPr>
            </w:pP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.1.3</w:t>
            </w:r>
          </w:p>
        </w:tc>
        <w:tc>
          <w:tcPr>
            <w:tcW w:w="6238" w:type="dxa"/>
          </w:tcPr>
          <w:p w:rsidR="004D4E20" w:rsidRPr="00C17313" w:rsidRDefault="004D4E20" w:rsidP="007D7D7B">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План по формированию и развитию кадрового потенциала МО/кадрового резерва руководителей подразделений</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205"/>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.1.4</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color w:val="000000" w:themeColor="text1"/>
                <w:sz w:val="24"/>
                <w:szCs w:val="24"/>
              </w:rPr>
              <w:t xml:space="preserve">Социально-психологическое управление персоналом,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программы адаптации новых сотрудников, молодых специалистов, мотивации и т.д.</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562"/>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.1.5</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системы оценки персонала</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205"/>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val="restart"/>
            <w:tcBorders>
              <w:left w:val="single" w:sz="4" w:space="0" w:color="000000"/>
            </w:tcBorders>
          </w:tcPr>
          <w:p w:rsidR="004D4E20" w:rsidRPr="00C17313" w:rsidRDefault="004D4E20" w:rsidP="007D7D7B">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Регулярный аудит управления персоналом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.1.6</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отчетов о результатах аудитов/регулярность</w:t>
            </w:r>
            <w:r>
              <w:rPr>
                <w:rFonts w:ascii="Times New Roman" w:hAnsi="Times New Roman" w:cs="Times New Roman"/>
                <w:sz w:val="24"/>
                <w:szCs w:val="24"/>
              </w:rPr>
              <w:t xml:space="preserve"> проведения (</w:t>
            </w:r>
            <w:r w:rsidRPr="00C17313">
              <w:rPr>
                <w:rFonts w:ascii="Times New Roman" w:hAnsi="Times New Roman" w:cs="Times New Roman"/>
                <w:sz w:val="24"/>
                <w:szCs w:val="24"/>
              </w:rPr>
              <w:t>не реже 1 раза в полгода)</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590"/>
        </w:trPr>
        <w:tc>
          <w:tcPr>
            <w:tcW w:w="846" w:type="dxa"/>
            <w:vMerge/>
            <w:tcBorders>
              <w:bottom w:val="single" w:sz="4" w:space="0" w:color="auto"/>
            </w:tcBorders>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bottom w:val="single" w:sz="4" w:space="0" w:color="auto"/>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bottom w:val="single" w:sz="4" w:space="0" w:color="auto"/>
            </w:tcBorders>
          </w:tcPr>
          <w:p w:rsidR="004D4E20" w:rsidRPr="00C17313" w:rsidRDefault="004D4E20" w:rsidP="005B5CB0">
            <w:pPr>
              <w:suppressAutoHyphens/>
              <w:jc w:val="both"/>
              <w:rPr>
                <w:rFonts w:ascii="Times New Roman" w:hAnsi="Times New Roman" w:cs="Times New Roman"/>
                <w:sz w:val="24"/>
                <w:szCs w:val="24"/>
              </w:rPr>
            </w:pPr>
          </w:p>
        </w:tc>
        <w:tc>
          <w:tcPr>
            <w:tcW w:w="850" w:type="dxa"/>
            <w:tcBorders>
              <w:bottom w:val="single" w:sz="4" w:space="0" w:color="auto"/>
            </w:tcBorders>
          </w:tcPr>
          <w:p w:rsidR="004D4E20" w:rsidRPr="00C17313" w:rsidRDefault="005E7E8A" w:rsidP="005E7E8A">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.1.7</w:t>
            </w:r>
          </w:p>
        </w:tc>
        <w:tc>
          <w:tcPr>
            <w:tcW w:w="6238" w:type="dxa"/>
            <w:tcBorders>
              <w:bottom w:val="single" w:sz="4" w:space="0" w:color="000000" w:themeColor="text1"/>
            </w:tcBorders>
          </w:tcPr>
          <w:p w:rsidR="004D4E20" w:rsidRPr="00C17313" w:rsidRDefault="004D4E20" w:rsidP="007D7D7B">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планов по устранению </w:t>
            </w:r>
            <w:r w:rsidR="007D7D7B">
              <w:rPr>
                <w:rFonts w:ascii="Times New Roman" w:hAnsi="Times New Roman" w:cs="Times New Roman"/>
                <w:sz w:val="24"/>
                <w:szCs w:val="24"/>
              </w:rPr>
              <w:t xml:space="preserve">недостатков с указанием ответственных и </w:t>
            </w:r>
            <w:r w:rsidRPr="00C17313">
              <w:rPr>
                <w:rFonts w:ascii="Times New Roman" w:hAnsi="Times New Roman" w:cs="Times New Roman"/>
                <w:sz w:val="24"/>
                <w:szCs w:val="24"/>
              </w:rPr>
              <w:t>срок</w:t>
            </w:r>
            <w:r w:rsidR="007D7D7B">
              <w:rPr>
                <w:rFonts w:ascii="Times New Roman" w:hAnsi="Times New Roman" w:cs="Times New Roman"/>
                <w:sz w:val="24"/>
                <w:szCs w:val="24"/>
              </w:rPr>
              <w:t>ов</w:t>
            </w:r>
          </w:p>
        </w:tc>
        <w:tc>
          <w:tcPr>
            <w:tcW w:w="708" w:type="dxa"/>
            <w:tcBorders>
              <w:bottom w:val="single" w:sz="4" w:space="0" w:color="auto"/>
            </w:tcBorders>
          </w:tcPr>
          <w:p w:rsidR="004D4E20" w:rsidRPr="00C17313" w:rsidRDefault="004D4E20" w:rsidP="005B5CB0">
            <w:pPr>
              <w:suppressAutoHyphens/>
              <w:jc w:val="both"/>
              <w:rPr>
                <w:rFonts w:ascii="Times New Roman" w:hAnsi="Times New Roman" w:cs="Times New Roman"/>
                <w:sz w:val="24"/>
                <w:szCs w:val="24"/>
              </w:rPr>
            </w:pPr>
          </w:p>
        </w:tc>
        <w:tc>
          <w:tcPr>
            <w:tcW w:w="709" w:type="dxa"/>
            <w:tcBorders>
              <w:bottom w:val="single" w:sz="4" w:space="0" w:color="auto"/>
            </w:tcBorders>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3107"/>
        </w:trPr>
        <w:tc>
          <w:tcPr>
            <w:tcW w:w="846"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.2*</w:t>
            </w:r>
          </w:p>
        </w:tc>
        <w:tc>
          <w:tcPr>
            <w:tcW w:w="2410" w:type="dxa"/>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Соо</w:t>
            </w:r>
            <w:r w:rsidR="007D7D7B">
              <w:rPr>
                <w:rFonts w:ascii="Times New Roman" w:hAnsi="Times New Roman" w:cs="Times New Roman"/>
                <w:sz w:val="24"/>
                <w:szCs w:val="24"/>
              </w:rPr>
              <w:t xml:space="preserve">тветствие укомплектованности </w:t>
            </w:r>
            <w:r w:rsidRPr="00C17313">
              <w:rPr>
                <w:rFonts w:ascii="Times New Roman" w:hAnsi="Times New Roman" w:cs="Times New Roman"/>
                <w:sz w:val="24"/>
                <w:szCs w:val="24"/>
              </w:rPr>
              <w:t xml:space="preserve">рекомендованным штатным нормативам </w:t>
            </w: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Соответствие штатов  рекомендованным штатн</w:t>
            </w:r>
            <w:r w:rsidR="007D7D7B">
              <w:rPr>
                <w:rFonts w:ascii="Times New Roman" w:hAnsi="Times New Roman" w:cs="Times New Roman"/>
                <w:sz w:val="24"/>
                <w:szCs w:val="24"/>
              </w:rPr>
              <w:t>ым нормативам по подразделениям</w:t>
            </w:r>
            <w:r w:rsidRPr="00C17313">
              <w:rPr>
                <w:rFonts w:ascii="Times New Roman" w:hAnsi="Times New Roman" w:cs="Times New Roman"/>
                <w:sz w:val="24"/>
                <w:szCs w:val="24"/>
              </w:rPr>
              <w:t>:</w:t>
            </w:r>
          </w:p>
          <w:p w:rsidR="004D4E20" w:rsidRPr="00C17313" w:rsidRDefault="004D4E20" w:rsidP="00CD50B9">
            <w:pPr>
              <w:pStyle w:val="ae"/>
              <w:numPr>
                <w:ilvl w:val="0"/>
                <w:numId w:val="47"/>
              </w:numPr>
              <w:suppressAutoHyphens/>
              <w:jc w:val="both"/>
              <w:rPr>
                <w:rFonts w:ascii="Times New Roman" w:hAnsi="Times New Roman" w:cs="Times New Roman"/>
                <w:sz w:val="24"/>
                <w:szCs w:val="24"/>
              </w:rPr>
            </w:pPr>
            <w:r w:rsidRPr="00C17313">
              <w:rPr>
                <w:rFonts w:ascii="Times New Roman" w:hAnsi="Times New Roman" w:cs="Times New Roman"/>
                <w:sz w:val="24"/>
                <w:szCs w:val="24"/>
              </w:rPr>
              <w:t>укомплектованность по подразделениям</w:t>
            </w:r>
          </w:p>
          <w:p w:rsidR="004D4E20" w:rsidRPr="00C17313" w:rsidRDefault="004D4E20" w:rsidP="00CD50B9">
            <w:pPr>
              <w:pStyle w:val="ae"/>
              <w:numPr>
                <w:ilvl w:val="0"/>
                <w:numId w:val="47"/>
              </w:numPr>
              <w:suppressAutoHyphens/>
              <w:jc w:val="both"/>
              <w:rPr>
                <w:rFonts w:ascii="Times New Roman" w:hAnsi="Times New Roman" w:cs="Times New Roman"/>
                <w:sz w:val="24"/>
                <w:szCs w:val="24"/>
              </w:rPr>
            </w:pPr>
            <w:r w:rsidRPr="00C17313">
              <w:rPr>
                <w:rFonts w:ascii="Times New Roman" w:hAnsi="Times New Roman" w:cs="Times New Roman"/>
                <w:sz w:val="24"/>
                <w:szCs w:val="24"/>
              </w:rPr>
              <w:t>по категориям работников</w:t>
            </w:r>
          </w:p>
          <w:p w:rsidR="004D4E20" w:rsidRDefault="004D4E20" w:rsidP="00CD50B9">
            <w:pPr>
              <w:pStyle w:val="ae"/>
              <w:numPr>
                <w:ilvl w:val="0"/>
                <w:numId w:val="47"/>
              </w:numPr>
              <w:suppressAutoHyphens/>
              <w:jc w:val="both"/>
              <w:rPr>
                <w:rFonts w:ascii="Times New Roman" w:hAnsi="Times New Roman" w:cs="Times New Roman"/>
                <w:sz w:val="24"/>
                <w:szCs w:val="24"/>
              </w:rPr>
            </w:pPr>
            <w:r w:rsidRPr="00C17313">
              <w:rPr>
                <w:rFonts w:ascii="Times New Roman" w:hAnsi="Times New Roman" w:cs="Times New Roman"/>
                <w:sz w:val="24"/>
                <w:szCs w:val="24"/>
              </w:rPr>
              <w:t>коэффициент замещения (внештатных и штатных сотрудников)</w:t>
            </w:r>
          </w:p>
          <w:p w:rsidR="007D7D7B" w:rsidRDefault="007D7D7B" w:rsidP="007D7D7B">
            <w:pPr>
              <w:suppressAutoHyphens/>
              <w:jc w:val="both"/>
            </w:pPr>
          </w:p>
          <w:p w:rsidR="007D7D7B" w:rsidRDefault="007D7D7B" w:rsidP="007D7D7B">
            <w:pPr>
              <w:suppressAutoHyphens/>
              <w:jc w:val="both"/>
            </w:pPr>
          </w:p>
          <w:p w:rsidR="007D7D7B" w:rsidRDefault="007D7D7B" w:rsidP="007D7D7B">
            <w:pPr>
              <w:suppressAutoHyphens/>
              <w:jc w:val="both"/>
            </w:pPr>
          </w:p>
          <w:p w:rsidR="007D7D7B" w:rsidRPr="00C17313" w:rsidRDefault="007D7D7B" w:rsidP="007D7D7B">
            <w:pPr>
              <w:suppressAutoHyphens/>
              <w:jc w:val="both"/>
            </w:pPr>
          </w:p>
        </w:tc>
        <w:tc>
          <w:tcPr>
            <w:tcW w:w="850" w:type="dxa"/>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6238" w:type="dxa"/>
            <w:tcBorders>
              <w:top w:val="single" w:sz="4" w:space="0" w:color="000000" w:themeColor="text1"/>
              <w:left w:val="single" w:sz="4" w:space="0" w:color="000000" w:themeColor="text1"/>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Pr>
                <w:rFonts w:ascii="Times New Roman" w:hAnsi="Times New Roman" w:cs="Times New Roman"/>
                <w:sz w:val="24"/>
                <w:szCs w:val="24"/>
              </w:rPr>
              <w:t>Сотрудникам</w:t>
            </w:r>
            <w:r w:rsidRPr="00C17313">
              <w:rPr>
                <w:rFonts w:ascii="Times New Roman" w:hAnsi="Times New Roman" w:cs="Times New Roman"/>
                <w:sz w:val="24"/>
                <w:szCs w:val="24"/>
              </w:rPr>
              <w:t xml:space="preserve"> отдела кадров подготовить в табличном варианте сведения в соответствии с запрашиваемыми характеристиками, оценить соответствие штатов рекомендованным в зависимости от профиля МО </w:t>
            </w:r>
          </w:p>
        </w:tc>
        <w:tc>
          <w:tcPr>
            <w:tcW w:w="708" w:type="dxa"/>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272"/>
        </w:trPr>
        <w:tc>
          <w:tcPr>
            <w:tcW w:w="846" w:type="dxa"/>
          </w:tcPr>
          <w:p w:rsidR="004D4E20" w:rsidRPr="00C17313" w:rsidRDefault="004D4E20" w:rsidP="007D7D7B">
            <w:pPr>
              <w:suppressAutoHyphens/>
              <w:jc w:val="center"/>
            </w:pPr>
            <w:r w:rsidRPr="00C17313">
              <w:rPr>
                <w:rFonts w:ascii="Times New Roman" w:hAnsi="Times New Roman" w:cs="Times New Roman"/>
                <w:sz w:val="24"/>
                <w:szCs w:val="24"/>
              </w:rPr>
              <w:lastRenderedPageBreak/>
              <w:t>№</w:t>
            </w:r>
          </w:p>
        </w:tc>
        <w:tc>
          <w:tcPr>
            <w:tcW w:w="2410" w:type="dxa"/>
            <w:tcBorders>
              <w:right w:val="single" w:sz="4" w:space="0" w:color="000000"/>
            </w:tcBorders>
          </w:tcPr>
          <w:p w:rsidR="004D4E20" w:rsidRPr="00C17313" w:rsidRDefault="004D4E20" w:rsidP="007D7D7B">
            <w:pPr>
              <w:suppressAutoHyphens/>
              <w:jc w:val="center"/>
            </w:pPr>
            <w:r w:rsidRPr="00C17313">
              <w:rPr>
                <w:rFonts w:ascii="Times New Roman" w:hAnsi="Times New Roman" w:cs="Times New Roman"/>
                <w:sz w:val="24"/>
                <w:szCs w:val="24"/>
              </w:rPr>
              <w:t>Группы показателей</w:t>
            </w:r>
          </w:p>
        </w:tc>
        <w:tc>
          <w:tcPr>
            <w:tcW w:w="3260" w:type="dxa"/>
            <w:tcBorders>
              <w:left w:val="single" w:sz="4" w:space="0" w:color="000000"/>
            </w:tcBorders>
          </w:tcPr>
          <w:p w:rsidR="004D4E20" w:rsidRPr="00C17313" w:rsidRDefault="004D4E20" w:rsidP="007D7D7B">
            <w:pPr>
              <w:suppressAutoHyphens/>
              <w:jc w:val="center"/>
              <w:rPr>
                <w:color w:val="000000" w:themeColor="text1"/>
              </w:rPr>
            </w:pPr>
            <w:r w:rsidRPr="00C17313">
              <w:rPr>
                <w:rFonts w:ascii="Times New Roman" w:hAnsi="Times New Roman" w:cs="Times New Roman"/>
                <w:sz w:val="24"/>
                <w:szCs w:val="24"/>
              </w:rPr>
              <w:t>Показатели</w:t>
            </w:r>
          </w:p>
        </w:tc>
        <w:tc>
          <w:tcPr>
            <w:tcW w:w="850" w:type="dxa"/>
            <w:tcBorders>
              <w:right w:val="single" w:sz="4" w:space="0" w:color="000000" w:themeColor="text1"/>
            </w:tcBorders>
          </w:tcPr>
          <w:p w:rsidR="004D4E20" w:rsidRPr="00C17313" w:rsidRDefault="004D4E20" w:rsidP="007D7D7B">
            <w:pPr>
              <w:suppressAutoHyphens/>
              <w:jc w:val="center"/>
            </w:pPr>
            <w:r w:rsidRPr="00C17313">
              <w:rPr>
                <w:rFonts w:ascii="Times New Roman" w:hAnsi="Times New Roman" w:cs="Times New Roman"/>
                <w:sz w:val="24"/>
                <w:szCs w:val="24"/>
              </w:rPr>
              <w:t>№</w:t>
            </w:r>
          </w:p>
        </w:tc>
        <w:tc>
          <w:tcPr>
            <w:tcW w:w="6238" w:type="dxa"/>
            <w:tcBorders>
              <w:left w:val="single" w:sz="4" w:space="0" w:color="000000" w:themeColor="text1"/>
              <w:right w:val="single" w:sz="4" w:space="0" w:color="000000" w:themeColor="text1"/>
            </w:tcBorders>
          </w:tcPr>
          <w:p w:rsidR="004D4E20" w:rsidRPr="00C17313" w:rsidRDefault="004D4E20" w:rsidP="007D7D7B">
            <w:pPr>
              <w:suppressAutoHyphens/>
              <w:jc w:val="center"/>
            </w:pPr>
            <w:r w:rsidRPr="00C17313">
              <w:rPr>
                <w:rFonts w:ascii="Times New Roman" w:hAnsi="Times New Roman" w:cs="Times New Roman"/>
                <w:sz w:val="24"/>
                <w:szCs w:val="24"/>
              </w:rPr>
              <w:t>Порядок оценки</w:t>
            </w:r>
          </w:p>
        </w:tc>
        <w:tc>
          <w:tcPr>
            <w:tcW w:w="708" w:type="dxa"/>
            <w:tcBorders>
              <w:left w:val="single" w:sz="4" w:space="0" w:color="000000" w:themeColor="text1"/>
            </w:tcBorders>
          </w:tcPr>
          <w:p w:rsidR="004D4E20" w:rsidRPr="00C17313" w:rsidRDefault="004D4E20" w:rsidP="007D7D7B">
            <w:pPr>
              <w:suppressAutoHyphens/>
              <w:jc w:val="center"/>
            </w:pPr>
            <w:r w:rsidRPr="00C17313">
              <w:rPr>
                <w:rFonts w:ascii="Times New Roman" w:hAnsi="Times New Roman" w:cs="Times New Roman"/>
                <w:sz w:val="24"/>
                <w:szCs w:val="24"/>
              </w:rPr>
              <w:t>Да</w:t>
            </w:r>
          </w:p>
        </w:tc>
        <w:tc>
          <w:tcPr>
            <w:tcW w:w="709" w:type="dxa"/>
          </w:tcPr>
          <w:p w:rsidR="004D4E20" w:rsidRPr="00C17313" w:rsidRDefault="004D4E20" w:rsidP="007D7D7B">
            <w:pPr>
              <w:suppressAutoHyphens/>
              <w:jc w:val="center"/>
            </w:pPr>
            <w:r w:rsidRPr="00C17313">
              <w:rPr>
                <w:rFonts w:ascii="Times New Roman" w:hAnsi="Times New Roman" w:cs="Times New Roman"/>
                <w:sz w:val="24"/>
                <w:szCs w:val="24"/>
              </w:rPr>
              <w:t>Нет</w:t>
            </w:r>
          </w:p>
        </w:tc>
      </w:tr>
      <w:tr w:rsidR="004D4E20" w:rsidRPr="00C17313" w:rsidTr="007D7D7B">
        <w:trPr>
          <w:trHeight w:val="828"/>
        </w:trPr>
        <w:tc>
          <w:tcPr>
            <w:tcW w:w="846" w:type="dxa"/>
            <w:vMerge w:val="restart"/>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.3**</w:t>
            </w:r>
          </w:p>
        </w:tc>
        <w:tc>
          <w:tcPr>
            <w:tcW w:w="2410" w:type="dxa"/>
            <w:vMerge w:val="restart"/>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Уровень квалификации</w:t>
            </w:r>
            <w:r w:rsidR="007D7D7B">
              <w:rPr>
                <w:rFonts w:ascii="Times New Roman" w:hAnsi="Times New Roman" w:cs="Times New Roman"/>
                <w:sz w:val="24"/>
                <w:szCs w:val="24"/>
              </w:rPr>
              <w:t xml:space="preserve"> сотрудников, возрастной состав</w:t>
            </w: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color w:val="FF0000"/>
                <w:sz w:val="24"/>
                <w:szCs w:val="24"/>
              </w:rPr>
            </w:pPr>
            <w:r w:rsidRPr="00C17313">
              <w:rPr>
                <w:rFonts w:ascii="Times New Roman" w:hAnsi="Times New Roman" w:cs="Times New Roman"/>
                <w:color w:val="000000" w:themeColor="text1"/>
                <w:sz w:val="24"/>
                <w:szCs w:val="24"/>
              </w:rPr>
              <w:t xml:space="preserve">Возрастной состав сотрудников, доля сотрудников предпенсионного и пенсионного возраста </w:t>
            </w:r>
          </w:p>
        </w:tc>
        <w:tc>
          <w:tcPr>
            <w:tcW w:w="850" w:type="dxa"/>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6238" w:type="dxa"/>
            <w:tcBorders>
              <w:left w:val="single" w:sz="4" w:space="0" w:color="000000" w:themeColor="text1"/>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возрастной состав сотрудников, определив доли сотрудников предпенсионного и пенсионного возраста, молодых сотрудников (до 3-х лет стажа)</w:t>
            </w:r>
          </w:p>
        </w:tc>
        <w:tc>
          <w:tcPr>
            <w:tcW w:w="708" w:type="dxa"/>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360"/>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color w:val="FF0000"/>
                <w:sz w:val="24"/>
                <w:szCs w:val="24"/>
              </w:rPr>
            </w:pPr>
            <w:r w:rsidRPr="00C17313">
              <w:rPr>
                <w:rFonts w:ascii="Times New Roman" w:hAnsi="Times New Roman" w:cs="Times New Roman"/>
                <w:sz w:val="24"/>
                <w:szCs w:val="24"/>
              </w:rPr>
              <w:t xml:space="preserve">Квалификация сотрудников </w:t>
            </w:r>
          </w:p>
        </w:tc>
        <w:tc>
          <w:tcPr>
            <w:tcW w:w="850" w:type="dxa"/>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6238" w:type="dxa"/>
            <w:tcBorders>
              <w:left w:val="single" w:sz="4" w:space="0" w:color="000000" w:themeColor="text1"/>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квалификацию сотрудников (распределение по квалификационным категориям), отдельно по подразделениям, врачебному и сестринскому персоналу, </w:t>
            </w:r>
          </w:p>
        </w:tc>
        <w:tc>
          <w:tcPr>
            <w:tcW w:w="708" w:type="dxa"/>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1460"/>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сотрудников</w:t>
            </w:r>
            <w:r>
              <w:rPr>
                <w:rFonts w:ascii="Times New Roman" w:hAnsi="Times New Roman" w:cs="Times New Roman"/>
                <w:sz w:val="24"/>
                <w:szCs w:val="24"/>
              </w:rPr>
              <w:t>,</w:t>
            </w:r>
            <w:r w:rsidRPr="00C17313">
              <w:rPr>
                <w:rFonts w:ascii="Times New Roman" w:hAnsi="Times New Roman" w:cs="Times New Roman"/>
                <w:sz w:val="24"/>
                <w:szCs w:val="24"/>
              </w:rPr>
              <w:t xml:space="preserve"> имеющих научную степень</w:t>
            </w:r>
            <w:r w:rsidR="00384069" w:rsidRPr="00C17313">
              <w:rPr>
                <w:rFonts w:ascii="Times New Roman" w:hAnsi="Times New Roman" w:cs="Times New Roman"/>
                <w:sz w:val="24"/>
                <w:szCs w:val="24"/>
              </w:rPr>
              <w:t>,</w:t>
            </w:r>
            <w:r w:rsidRPr="00C17313">
              <w:rPr>
                <w:rFonts w:ascii="Times New Roman" w:hAnsi="Times New Roman" w:cs="Times New Roman"/>
                <w:sz w:val="24"/>
                <w:szCs w:val="24"/>
              </w:rPr>
              <w:t xml:space="preserve"> участвующих в научных исследованиях, преподающих </w:t>
            </w:r>
            <w:r w:rsidR="00B500E6">
              <w:rPr>
                <w:rFonts w:ascii="Times New Roman" w:hAnsi="Times New Roman" w:cs="Times New Roman"/>
                <w:sz w:val="24"/>
                <w:szCs w:val="24"/>
              </w:rPr>
              <w:t>в</w:t>
            </w:r>
            <w:r w:rsidRPr="00C17313">
              <w:rPr>
                <w:rFonts w:ascii="Times New Roman" w:hAnsi="Times New Roman" w:cs="Times New Roman"/>
                <w:sz w:val="24"/>
                <w:szCs w:val="24"/>
              </w:rPr>
              <w:t xml:space="preserve"> учебных заведениях</w:t>
            </w:r>
          </w:p>
        </w:tc>
        <w:tc>
          <w:tcPr>
            <w:tcW w:w="850" w:type="dxa"/>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6238" w:type="dxa"/>
            <w:tcBorders>
              <w:left w:val="single" w:sz="4" w:space="0" w:color="000000" w:themeColor="text1"/>
              <w:bottom w:val="nil"/>
              <w:right w:val="single" w:sz="4" w:space="0" w:color="000000" w:themeColor="text1"/>
            </w:tcBorders>
          </w:tcPr>
          <w:p w:rsidR="004D4E20" w:rsidRPr="00C17313" w:rsidRDefault="007D7D7B" w:rsidP="007D7D7B">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Сотрудник</w:t>
            </w:r>
            <w:r>
              <w:rPr>
                <w:rFonts w:ascii="Times New Roman" w:hAnsi="Times New Roman" w:cs="Times New Roman"/>
                <w:sz w:val="24"/>
                <w:szCs w:val="24"/>
              </w:rPr>
              <w:t>и</w:t>
            </w:r>
            <w:r w:rsidR="004D4E20">
              <w:rPr>
                <w:rFonts w:ascii="Times New Roman" w:hAnsi="Times New Roman" w:cs="Times New Roman"/>
                <w:sz w:val="24"/>
                <w:szCs w:val="24"/>
              </w:rPr>
              <w:t>,</w:t>
            </w:r>
            <w:r w:rsidR="004D4E20" w:rsidRPr="00C17313">
              <w:rPr>
                <w:rFonts w:ascii="Times New Roman" w:hAnsi="Times New Roman" w:cs="Times New Roman"/>
                <w:sz w:val="24"/>
                <w:szCs w:val="24"/>
              </w:rPr>
              <w:t xml:space="preserve"> имеющи</w:t>
            </w:r>
            <w:r>
              <w:rPr>
                <w:rFonts w:ascii="Times New Roman" w:hAnsi="Times New Roman" w:cs="Times New Roman"/>
                <w:sz w:val="24"/>
                <w:szCs w:val="24"/>
              </w:rPr>
              <w:t>е</w:t>
            </w:r>
            <w:r w:rsidR="004D4E20" w:rsidRPr="00C17313">
              <w:rPr>
                <w:rFonts w:ascii="Times New Roman" w:hAnsi="Times New Roman" w:cs="Times New Roman"/>
                <w:sz w:val="24"/>
                <w:szCs w:val="24"/>
              </w:rPr>
              <w:t xml:space="preserve"> научную степень, участвующи</w:t>
            </w:r>
            <w:r>
              <w:rPr>
                <w:rFonts w:ascii="Times New Roman" w:hAnsi="Times New Roman" w:cs="Times New Roman"/>
                <w:sz w:val="24"/>
                <w:szCs w:val="24"/>
              </w:rPr>
              <w:t>е</w:t>
            </w:r>
            <w:r w:rsidR="004D4E20" w:rsidRPr="00C17313">
              <w:rPr>
                <w:rFonts w:ascii="Times New Roman" w:hAnsi="Times New Roman" w:cs="Times New Roman"/>
                <w:sz w:val="24"/>
                <w:szCs w:val="24"/>
              </w:rPr>
              <w:t xml:space="preserve"> в научных исследованиях, преподающи</w:t>
            </w:r>
            <w:r>
              <w:rPr>
                <w:rFonts w:ascii="Times New Roman" w:hAnsi="Times New Roman" w:cs="Times New Roman"/>
                <w:sz w:val="24"/>
                <w:szCs w:val="24"/>
              </w:rPr>
              <w:t>е</w:t>
            </w:r>
            <w:r w:rsidR="004D4E20" w:rsidRPr="00C17313">
              <w:rPr>
                <w:rFonts w:ascii="Times New Roman" w:hAnsi="Times New Roman" w:cs="Times New Roman"/>
                <w:sz w:val="24"/>
                <w:szCs w:val="24"/>
              </w:rPr>
              <w:t xml:space="preserve"> в учебных заведениях (средних специальных и высших)</w:t>
            </w:r>
          </w:p>
        </w:tc>
        <w:tc>
          <w:tcPr>
            <w:tcW w:w="708" w:type="dxa"/>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1427"/>
        </w:trPr>
        <w:tc>
          <w:tcPr>
            <w:tcW w:w="846" w:type="dxa"/>
            <w:vMerge w:val="restart"/>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.4</w:t>
            </w:r>
          </w:p>
        </w:tc>
        <w:tc>
          <w:tcPr>
            <w:tcW w:w="2410" w:type="dxa"/>
            <w:vMerge w:val="restart"/>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Формирование и </w:t>
            </w:r>
            <w:r w:rsidR="007D7D7B">
              <w:rPr>
                <w:rFonts w:ascii="Times New Roman" w:hAnsi="Times New Roman" w:cs="Times New Roman"/>
                <w:sz w:val="24"/>
                <w:szCs w:val="24"/>
              </w:rPr>
              <w:t>развитие кадрового потенциала</w:t>
            </w: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плана развития </w:t>
            </w:r>
            <w:r w:rsidR="007D7D7B">
              <w:rPr>
                <w:rFonts w:ascii="Times New Roman" w:hAnsi="Times New Roman" w:cs="Times New Roman"/>
                <w:sz w:val="24"/>
                <w:szCs w:val="24"/>
              </w:rPr>
              <w:t>кадрового потенциала</w:t>
            </w:r>
          </w:p>
          <w:p w:rsidR="004D4E20" w:rsidRPr="00C17313" w:rsidRDefault="004D4E20" w:rsidP="005B5CB0">
            <w:pPr>
              <w:suppressAutoHyphens/>
              <w:jc w:val="both"/>
              <w:rPr>
                <w:rFonts w:ascii="Times New Roman" w:hAnsi="Times New Roman" w:cs="Times New Roman"/>
                <w:sz w:val="24"/>
                <w:szCs w:val="24"/>
              </w:rPr>
            </w:pP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.4.1</w:t>
            </w:r>
          </w:p>
        </w:tc>
        <w:tc>
          <w:tcPr>
            <w:tcW w:w="6238" w:type="dxa"/>
            <w:tcBorders>
              <w:top w:val="single" w:sz="4" w:space="0" w:color="000000" w:themeColor="text1"/>
            </w:tcBorders>
          </w:tcPr>
          <w:p w:rsidR="004D4E20" w:rsidRPr="00C17313" w:rsidRDefault="001F0E8A"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w:t>
            </w:r>
            <w:r w:rsidR="004D4E20" w:rsidRPr="00C17313">
              <w:rPr>
                <w:rFonts w:ascii="Times New Roman" w:hAnsi="Times New Roman" w:cs="Times New Roman"/>
                <w:sz w:val="24"/>
                <w:szCs w:val="24"/>
              </w:rPr>
              <w:t xml:space="preserve">план </w:t>
            </w:r>
            <w:r>
              <w:rPr>
                <w:rFonts w:ascii="Times New Roman" w:hAnsi="Times New Roman" w:cs="Times New Roman"/>
                <w:sz w:val="24"/>
                <w:szCs w:val="24"/>
              </w:rPr>
              <w:t>развития кадрового потенциала</w:t>
            </w:r>
            <w:r w:rsidR="004D4E20" w:rsidRPr="00C17313">
              <w:rPr>
                <w:rFonts w:ascii="Times New Roman" w:hAnsi="Times New Roman" w:cs="Times New Roman"/>
                <w:sz w:val="24"/>
                <w:szCs w:val="24"/>
              </w:rPr>
              <w:t>, учитывающий перспективы развития МО, основанный на описании функций и задач МО, должностей (врачей, сестер, руководителей, др.), рассчитанный на год и 3 года</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879"/>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плана по подгото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е кадрового резерва руководителей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.4.2</w:t>
            </w:r>
          </w:p>
        </w:tc>
        <w:tc>
          <w:tcPr>
            <w:tcW w:w="6238" w:type="dxa"/>
          </w:tcPr>
          <w:p w:rsidR="004D4E20" w:rsidRPr="00C17313" w:rsidRDefault="001F0E8A"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w:t>
            </w:r>
            <w:r w:rsidR="004D4E20" w:rsidRPr="00C17313">
              <w:rPr>
                <w:rFonts w:ascii="Times New Roman" w:hAnsi="Times New Roman" w:cs="Times New Roman"/>
                <w:sz w:val="24"/>
                <w:szCs w:val="24"/>
              </w:rPr>
              <w:t>план по подгото</w:t>
            </w:r>
            <w:r w:rsidR="00230ED6">
              <w:rPr>
                <w:rFonts w:ascii="Times New Roman" w:hAnsi="Times New Roman" w:cs="Times New Roman"/>
                <w:sz w:val="24"/>
                <w:szCs w:val="24"/>
              </w:rPr>
              <w:t>вк</w:t>
            </w:r>
            <w:r w:rsidR="004D4E20" w:rsidRPr="00C17313">
              <w:rPr>
                <w:rFonts w:ascii="Times New Roman" w:hAnsi="Times New Roman" w:cs="Times New Roman"/>
                <w:sz w:val="24"/>
                <w:szCs w:val="24"/>
              </w:rPr>
              <w:t xml:space="preserve">е кадрового резерва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584"/>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val="restart"/>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ротации кадров (взаимозаменяемости), дублеров руководителей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.4.3</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ротации кадров, взаимозаменяемости, наличие дублеров руководителей МО и подразделений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827"/>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.4.4</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Опросить не менее 5 сотрудников различных категорий на предмет информированности о наличии плана развития кадрового потенциала, об их личном участии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1142"/>
        </w:trPr>
        <w:tc>
          <w:tcPr>
            <w:tcW w:w="846" w:type="dxa"/>
            <w:vMerge w:val="restart"/>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.5</w:t>
            </w:r>
          </w:p>
        </w:tc>
        <w:tc>
          <w:tcPr>
            <w:tcW w:w="2410" w:type="dxa"/>
            <w:vMerge w:val="restart"/>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Использование административных методов управления персоналом </w:t>
            </w: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Повышение ответственности персонала,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внесение изменений и дополнений в должностные инструкции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.5.1</w:t>
            </w:r>
          </w:p>
        </w:tc>
        <w:tc>
          <w:tcPr>
            <w:tcW w:w="6238" w:type="dxa"/>
          </w:tcPr>
          <w:p w:rsidR="004D4E20" w:rsidRPr="00C17313" w:rsidRDefault="004D4E20" w:rsidP="001F0E8A">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не менее 5 должностных инструкций различных категорий медицинских работников,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руководителей различного уровня</w:t>
            </w:r>
            <w:r w:rsidR="001F0E8A">
              <w:rPr>
                <w:rFonts w:ascii="Times New Roman" w:hAnsi="Times New Roman" w:cs="Times New Roman"/>
                <w:sz w:val="24"/>
                <w:szCs w:val="24"/>
              </w:rPr>
              <w:t>,</w:t>
            </w:r>
            <w:r w:rsidRPr="00C17313">
              <w:rPr>
                <w:rFonts w:ascii="Times New Roman" w:hAnsi="Times New Roman" w:cs="Times New Roman"/>
                <w:sz w:val="24"/>
                <w:szCs w:val="24"/>
              </w:rPr>
              <w:t xml:space="preserve"> </w:t>
            </w:r>
            <w:r w:rsidR="001F0E8A">
              <w:rPr>
                <w:rFonts w:ascii="Times New Roman" w:hAnsi="Times New Roman" w:cs="Times New Roman"/>
                <w:sz w:val="24"/>
                <w:szCs w:val="24"/>
              </w:rPr>
              <w:t>с детализацией</w:t>
            </w:r>
            <w:r w:rsidRPr="00C17313">
              <w:rPr>
                <w:rFonts w:ascii="Times New Roman" w:hAnsi="Times New Roman" w:cs="Times New Roman"/>
                <w:sz w:val="24"/>
                <w:szCs w:val="24"/>
              </w:rPr>
              <w:t xml:space="preserve"> </w:t>
            </w:r>
            <w:r w:rsidR="001F0E8A">
              <w:rPr>
                <w:rFonts w:ascii="Times New Roman" w:hAnsi="Times New Roman" w:cs="Times New Roman"/>
                <w:sz w:val="24"/>
                <w:szCs w:val="24"/>
              </w:rPr>
              <w:t>ответственности</w:t>
            </w:r>
            <w:r w:rsidRPr="00C17313">
              <w:rPr>
                <w:rFonts w:ascii="Times New Roman" w:hAnsi="Times New Roman" w:cs="Times New Roman"/>
                <w:sz w:val="24"/>
                <w:szCs w:val="24"/>
              </w:rPr>
              <w:t xml:space="preserve"> в соответствии с профилем подразделения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593"/>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val="restart"/>
            <w:tcBorders>
              <w:left w:val="single" w:sz="4" w:space="0" w:color="000000"/>
            </w:tcBorders>
          </w:tcPr>
          <w:p w:rsidR="004D4E20" w:rsidRPr="00C17313" w:rsidRDefault="004D4E20" w:rsidP="0067139A">
            <w:pPr>
              <w:suppressAutoHyphens/>
              <w:jc w:val="both"/>
              <w:rPr>
                <w:rFonts w:ascii="Times New Roman" w:hAnsi="Times New Roman" w:cs="Times New Roman"/>
                <w:color w:val="FF0000"/>
                <w:sz w:val="24"/>
                <w:szCs w:val="24"/>
              </w:rPr>
            </w:pPr>
            <w:r w:rsidRPr="00C17313">
              <w:rPr>
                <w:rFonts w:ascii="Times New Roman" w:hAnsi="Times New Roman" w:cs="Times New Roman"/>
                <w:sz w:val="24"/>
                <w:szCs w:val="24"/>
              </w:rPr>
              <w:t>Формирование графика работы, дежурных бригад с учетом компетенци</w:t>
            </w:r>
            <w:r w:rsidR="001F0E8A">
              <w:rPr>
                <w:rFonts w:ascii="Times New Roman" w:hAnsi="Times New Roman" w:cs="Times New Roman"/>
                <w:sz w:val="24"/>
                <w:szCs w:val="24"/>
              </w:rPr>
              <w:t>и и совместимости медработников</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.5.2</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рациональность составления графиков работы (например, отсут</w:t>
            </w:r>
            <w:r>
              <w:rPr>
                <w:rFonts w:ascii="Times New Roman" w:hAnsi="Times New Roman" w:cs="Times New Roman"/>
                <w:sz w:val="24"/>
                <w:szCs w:val="24"/>
              </w:rPr>
              <w:t>ствие дежурств «сутки-</w:t>
            </w:r>
            <w:r w:rsidR="0012274B">
              <w:rPr>
                <w:rFonts w:ascii="Times New Roman" w:hAnsi="Times New Roman" w:cs="Times New Roman"/>
                <w:sz w:val="24"/>
                <w:szCs w:val="24"/>
              </w:rPr>
              <w:t xml:space="preserve"> </w:t>
            </w:r>
            <w:r>
              <w:rPr>
                <w:rFonts w:ascii="Times New Roman" w:hAnsi="Times New Roman" w:cs="Times New Roman"/>
                <w:sz w:val="24"/>
                <w:szCs w:val="24"/>
              </w:rPr>
              <w:t xml:space="preserve">через </w:t>
            </w:r>
            <w:r w:rsidRPr="00C17313">
              <w:rPr>
                <w:rFonts w:ascii="Times New Roman" w:hAnsi="Times New Roman" w:cs="Times New Roman"/>
                <w:sz w:val="24"/>
                <w:szCs w:val="24"/>
              </w:rPr>
              <w:t>сутки», разби</w:t>
            </w:r>
            <w:r w:rsidR="00230ED6">
              <w:rPr>
                <w:rFonts w:ascii="Times New Roman" w:hAnsi="Times New Roman" w:cs="Times New Roman"/>
                <w:sz w:val="24"/>
                <w:szCs w:val="24"/>
              </w:rPr>
              <w:t>вк</w:t>
            </w:r>
            <w:r w:rsidRPr="00C17313">
              <w:rPr>
                <w:rFonts w:ascii="Times New Roman" w:hAnsi="Times New Roman" w:cs="Times New Roman"/>
                <w:sz w:val="24"/>
                <w:szCs w:val="24"/>
              </w:rPr>
              <w:t>а суточных дежурств на 2 или 3 пе</w:t>
            </w:r>
            <w:r w:rsidR="001F0E8A">
              <w:rPr>
                <w:rFonts w:ascii="Times New Roman" w:hAnsi="Times New Roman" w:cs="Times New Roman"/>
                <w:sz w:val="24"/>
                <w:szCs w:val="24"/>
              </w:rPr>
              <w:t>риода), отпусков сотрудников МО</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593"/>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cBorders>
          </w:tcPr>
          <w:p w:rsidR="004D4E20" w:rsidRPr="00C17313" w:rsidRDefault="004D4E20" w:rsidP="005B5CB0">
            <w:pPr>
              <w:suppressAutoHyphens/>
              <w:jc w:val="both"/>
              <w:rPr>
                <w:rFonts w:ascii="Times New Roman" w:hAnsi="Times New Roman" w:cs="Times New Roman"/>
                <w:color w:val="FF0000"/>
                <w:sz w:val="24"/>
                <w:szCs w:val="24"/>
              </w:rPr>
            </w:pP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.5.3</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Опросить не менее 5 сотрудников из разных подразделений на предмет учета совместимости медработников при составлении рабочих графиков, рациональности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908"/>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color w:val="FF0000"/>
                <w:sz w:val="24"/>
                <w:szCs w:val="24"/>
              </w:rPr>
            </w:pPr>
            <w:r w:rsidRPr="00C17313">
              <w:rPr>
                <w:rFonts w:ascii="Times New Roman" w:hAnsi="Times New Roman" w:cs="Times New Roman"/>
                <w:sz w:val="24"/>
                <w:szCs w:val="24"/>
              </w:rPr>
              <w:t>Улучшение условий труда, эргономичность рабочих мест</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.5.4</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условия труда персонала,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эргономичность рабочих мест в разных подразделениях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477"/>
        </w:trPr>
        <w:tc>
          <w:tcPr>
            <w:tcW w:w="846" w:type="dxa"/>
            <w:vMerge w:val="restart"/>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.6</w:t>
            </w:r>
          </w:p>
        </w:tc>
        <w:tc>
          <w:tcPr>
            <w:tcW w:w="2410" w:type="dxa"/>
            <w:vMerge w:val="restart"/>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Использование социально-психологических методов управления персоналом  </w:t>
            </w:r>
          </w:p>
        </w:tc>
        <w:tc>
          <w:tcPr>
            <w:tcW w:w="3260" w:type="dxa"/>
            <w:tcBorders>
              <w:left w:val="single" w:sz="4" w:space="0" w:color="000000"/>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поиска и подбора персонала </w:t>
            </w:r>
          </w:p>
        </w:tc>
        <w:tc>
          <w:tcPr>
            <w:tcW w:w="850" w:type="dxa"/>
            <w:tcBorders>
              <w:left w:val="single" w:sz="4" w:space="0" w:color="000000"/>
            </w:tcBorders>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.6.1</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поиска и подбора персонала, опросить не менее двух ответственных сотрудников кадровой службы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472"/>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программы по снижению текучести кадров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.6.2</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программу по снижению текучести кадров,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программу по адаптации новых сотрудников, опросить не менее 2</w:t>
            </w:r>
            <w:r>
              <w:rPr>
                <w:rFonts w:ascii="Times New Roman" w:hAnsi="Times New Roman" w:cs="Times New Roman"/>
                <w:sz w:val="24"/>
                <w:szCs w:val="24"/>
              </w:rPr>
              <w:t>-х</w:t>
            </w:r>
            <w:r w:rsidRPr="00C17313">
              <w:rPr>
                <w:rFonts w:ascii="Times New Roman" w:hAnsi="Times New Roman" w:cs="Times New Roman"/>
                <w:sz w:val="24"/>
                <w:szCs w:val="24"/>
              </w:rPr>
              <w:t xml:space="preserve"> ответственных сотрудников и 5 начавших работать в МО в течение последнего года (последних лет) об участии в подобных программах</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472"/>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социальной поддержки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.6.3</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социальной поддержки в МО, опросить не менее 2</w:t>
            </w:r>
            <w:r>
              <w:rPr>
                <w:rFonts w:ascii="Times New Roman" w:hAnsi="Times New Roman" w:cs="Times New Roman"/>
                <w:sz w:val="24"/>
                <w:szCs w:val="24"/>
              </w:rPr>
              <w:t>-х</w:t>
            </w:r>
            <w:r w:rsidRPr="00C17313">
              <w:rPr>
                <w:rFonts w:ascii="Times New Roman" w:hAnsi="Times New Roman" w:cs="Times New Roman"/>
                <w:sz w:val="24"/>
                <w:szCs w:val="24"/>
              </w:rPr>
              <w:t xml:space="preserve"> ответственных сотрудников и 5</w:t>
            </w:r>
            <w:r>
              <w:rPr>
                <w:rFonts w:ascii="Times New Roman" w:hAnsi="Times New Roman" w:cs="Times New Roman"/>
                <w:sz w:val="24"/>
                <w:szCs w:val="24"/>
              </w:rPr>
              <w:t>-и</w:t>
            </w:r>
            <w:r w:rsidRPr="00C17313">
              <w:rPr>
                <w:rFonts w:ascii="Times New Roman" w:hAnsi="Times New Roman" w:cs="Times New Roman"/>
                <w:sz w:val="24"/>
                <w:szCs w:val="24"/>
              </w:rPr>
              <w:t xml:space="preserve"> сотрудников из различных подразделений (например, помощь в устройстве детей в дошкольные учреждения, организация летнего отдыха детей сотрудников бесплатно или со скидкой и т.д.)</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472"/>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мотивации персонала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.6.4</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мотивации (материальной и нематериальной) персонала, опросить не менее 2</w:t>
            </w:r>
            <w:r>
              <w:rPr>
                <w:rFonts w:ascii="Times New Roman" w:hAnsi="Times New Roman" w:cs="Times New Roman"/>
                <w:sz w:val="24"/>
                <w:szCs w:val="24"/>
              </w:rPr>
              <w:t>-х</w:t>
            </w:r>
            <w:r w:rsidRPr="00C17313">
              <w:rPr>
                <w:rFonts w:ascii="Times New Roman" w:hAnsi="Times New Roman" w:cs="Times New Roman"/>
                <w:sz w:val="24"/>
                <w:szCs w:val="24"/>
              </w:rPr>
              <w:t xml:space="preserve"> ответственных сотрудников и 5</w:t>
            </w:r>
            <w:r>
              <w:rPr>
                <w:rFonts w:ascii="Times New Roman" w:hAnsi="Times New Roman" w:cs="Times New Roman"/>
                <w:sz w:val="24"/>
                <w:szCs w:val="24"/>
              </w:rPr>
              <w:t>-и</w:t>
            </w:r>
            <w:r w:rsidRPr="00C17313">
              <w:rPr>
                <w:rFonts w:ascii="Times New Roman" w:hAnsi="Times New Roman" w:cs="Times New Roman"/>
                <w:sz w:val="24"/>
                <w:szCs w:val="24"/>
              </w:rPr>
              <w:t xml:space="preserve"> сотрудников из различных подразделений, привести примеры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472"/>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программы по улучшению социально-бытовых условий персонала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.6.5</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социально-бытовые условия персонала, посетить места для отдыха, принятия пищи и т.п. в разных подразделениях МО</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1424"/>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Регулярная оценка мнения персонала, информирование о результатах анализа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.6.6</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регулярность «обратной связи»: проведения анкетирования сотрудников, анализа результатов опросов, систему информирования персонала, опросить не менее 5</w:t>
            </w:r>
            <w:r>
              <w:rPr>
                <w:rFonts w:ascii="Times New Roman" w:hAnsi="Times New Roman" w:cs="Times New Roman"/>
                <w:sz w:val="24"/>
                <w:szCs w:val="24"/>
              </w:rPr>
              <w:t>-и</w:t>
            </w:r>
            <w:r w:rsidRPr="00C17313">
              <w:rPr>
                <w:rFonts w:ascii="Times New Roman" w:hAnsi="Times New Roman" w:cs="Times New Roman"/>
                <w:sz w:val="24"/>
                <w:szCs w:val="24"/>
              </w:rPr>
              <w:t xml:space="preserve"> сотрудников из разных подразделений на предмет подтверждения наличия системы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755"/>
        </w:trPr>
        <w:tc>
          <w:tcPr>
            <w:tcW w:w="846" w:type="dxa"/>
            <w:vMerge w:val="restart"/>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.7</w:t>
            </w:r>
          </w:p>
        </w:tc>
        <w:tc>
          <w:tcPr>
            <w:tcW w:w="2410" w:type="dxa"/>
            <w:vMerge w:val="restart"/>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непрерывного обучения и развития персонала </w:t>
            </w:r>
          </w:p>
        </w:tc>
        <w:tc>
          <w:tcPr>
            <w:tcW w:w="3260" w:type="dxa"/>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непрерывного профессионального образования,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r w:rsidR="001F0E8A">
              <w:rPr>
                <w:rFonts w:ascii="Times New Roman" w:hAnsi="Times New Roman" w:cs="Times New Roman"/>
                <w:sz w:val="24"/>
                <w:szCs w:val="24"/>
              </w:rPr>
              <w:t>:</w:t>
            </w:r>
            <w:r w:rsidRPr="00C17313">
              <w:rPr>
                <w:rFonts w:ascii="Times New Roman" w:hAnsi="Times New Roman" w:cs="Times New Roman"/>
                <w:sz w:val="24"/>
                <w:szCs w:val="24"/>
              </w:rPr>
              <w:t xml:space="preserve"> </w:t>
            </w:r>
          </w:p>
        </w:tc>
        <w:tc>
          <w:tcPr>
            <w:tcW w:w="850" w:type="dxa"/>
          </w:tcPr>
          <w:p w:rsidR="004D4E20" w:rsidRPr="00C17313" w:rsidRDefault="004D4E20" w:rsidP="005B5CB0">
            <w:pPr>
              <w:suppressAutoHyphens/>
              <w:jc w:val="both"/>
              <w:rPr>
                <w:rFonts w:ascii="Times New Roman" w:hAnsi="Times New Roman" w:cs="Times New Roman"/>
                <w:sz w:val="24"/>
                <w:szCs w:val="24"/>
              </w:rPr>
            </w:pP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непрерывного профессионального образования, </w:t>
            </w:r>
            <w:r>
              <w:rPr>
                <w:rFonts w:ascii="Times New Roman" w:hAnsi="Times New Roman" w:cs="Times New Roman"/>
                <w:sz w:val="24"/>
                <w:szCs w:val="24"/>
              </w:rPr>
              <w:t>в т.ч.</w:t>
            </w:r>
            <w:r w:rsidRPr="00483128">
              <w:rPr>
                <w:rFonts w:ascii="Times New Roman" w:hAnsi="Times New Roman" w:cs="Times New Roman"/>
                <w:sz w:val="24"/>
                <w:szCs w:val="24"/>
              </w:rPr>
              <w:t>:</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426"/>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программы наставничества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.7.1</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программу наставничества, проверить наличие плана, ответственных, опросить не менее 5</w:t>
            </w:r>
            <w:r>
              <w:rPr>
                <w:rFonts w:ascii="Times New Roman" w:hAnsi="Times New Roman" w:cs="Times New Roman"/>
                <w:sz w:val="24"/>
                <w:szCs w:val="24"/>
              </w:rPr>
              <w:t>-и</w:t>
            </w:r>
            <w:r w:rsidRPr="00C17313">
              <w:rPr>
                <w:rFonts w:ascii="Times New Roman" w:hAnsi="Times New Roman" w:cs="Times New Roman"/>
                <w:sz w:val="24"/>
                <w:szCs w:val="24"/>
              </w:rPr>
              <w:t xml:space="preserve"> сотрудников на предмет участия в подобной программе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547"/>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val="restart"/>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симуляционного центра в МО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.7.2</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Посетить симуляционный центр, оценить оснащение симуляторами в соответствии с заявленными задачами и профилем МО, проверить наличие и исполнение плана тренингов, журналы обучения с результатами тестирования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547"/>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.7.3</w:t>
            </w:r>
          </w:p>
        </w:tc>
        <w:tc>
          <w:tcPr>
            <w:tcW w:w="6238" w:type="dxa"/>
          </w:tcPr>
          <w:p w:rsidR="004D4E20" w:rsidRPr="00C17313" w:rsidRDefault="004D4E20" w:rsidP="005B5CB0">
            <w:pPr>
              <w:suppressAutoHyphens/>
              <w:jc w:val="both"/>
              <w:rPr>
                <w:rFonts w:ascii="Times New Roman" w:hAnsi="Times New Roman" w:cs="Times New Roman"/>
                <w:sz w:val="24"/>
                <w:szCs w:val="24"/>
              </w:rPr>
            </w:pPr>
            <w:r>
              <w:rPr>
                <w:rFonts w:ascii="Times New Roman" w:hAnsi="Times New Roman" w:cs="Times New Roman"/>
                <w:sz w:val="24"/>
                <w:szCs w:val="24"/>
              </w:rPr>
              <w:t>По</w:t>
            </w:r>
            <w:r w:rsidRPr="00C17313">
              <w:rPr>
                <w:rFonts w:ascii="Times New Roman" w:hAnsi="Times New Roman" w:cs="Times New Roman"/>
                <w:sz w:val="24"/>
                <w:szCs w:val="24"/>
              </w:rPr>
              <w:t xml:space="preserve"> возможности посетить тренинг, оценить качество преподавания (соответствие программе, интерактивность и т.д.)</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547"/>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отсутствии собственного симуляционного центра наличие договора со сторонним образовательным</w:t>
            </w:r>
            <w:r>
              <w:rPr>
                <w:rFonts w:ascii="Times New Roman" w:hAnsi="Times New Roman" w:cs="Times New Roman"/>
                <w:sz w:val="24"/>
                <w:szCs w:val="24"/>
              </w:rPr>
              <w:t xml:space="preserve"> центром об обучении персонала</w:t>
            </w:r>
            <w:r w:rsidRPr="00C17313">
              <w:rPr>
                <w:rFonts w:ascii="Times New Roman" w:hAnsi="Times New Roman" w:cs="Times New Roman"/>
                <w:sz w:val="24"/>
                <w:szCs w:val="24"/>
              </w:rPr>
              <w:t xml:space="preserve"> </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.7.4</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договора МО с другим симуляционным центром, наличие и исполнение плана проведения тренинго</w:t>
            </w:r>
            <w:r>
              <w:rPr>
                <w:rFonts w:ascii="Times New Roman" w:hAnsi="Times New Roman" w:cs="Times New Roman"/>
                <w:sz w:val="24"/>
                <w:szCs w:val="24"/>
              </w:rPr>
              <w:t xml:space="preserve">в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1255"/>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hemeColor="text1"/>
            </w:tcBorders>
          </w:tcPr>
          <w:p w:rsidR="004D4E20" w:rsidRPr="00C17313" w:rsidRDefault="004D4E20" w:rsidP="0012274B">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программы обучени</w:t>
            </w:r>
            <w:r w:rsidR="0012274B">
              <w:rPr>
                <w:rFonts w:ascii="Times New Roman" w:hAnsi="Times New Roman" w:cs="Times New Roman"/>
                <w:sz w:val="24"/>
                <w:szCs w:val="24"/>
              </w:rPr>
              <w:t>я</w:t>
            </w:r>
            <w:r w:rsidRPr="00C17313">
              <w:rPr>
                <w:rFonts w:ascii="Times New Roman" w:hAnsi="Times New Roman" w:cs="Times New Roman"/>
                <w:sz w:val="24"/>
                <w:szCs w:val="24"/>
              </w:rPr>
              <w:t xml:space="preserve"> на рабочем месте в других МО</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.7.5</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программы обучения сотрудников на ра</w:t>
            </w:r>
            <w:r>
              <w:rPr>
                <w:rFonts w:ascii="Times New Roman" w:hAnsi="Times New Roman" w:cs="Times New Roman"/>
                <w:sz w:val="24"/>
                <w:szCs w:val="24"/>
              </w:rPr>
              <w:t>бочем месте в других МО, участие</w:t>
            </w:r>
            <w:r w:rsidRPr="00C17313">
              <w:rPr>
                <w:rFonts w:ascii="Times New Roman" w:hAnsi="Times New Roman" w:cs="Times New Roman"/>
                <w:sz w:val="24"/>
                <w:szCs w:val="24"/>
              </w:rPr>
              <w:t xml:space="preserve"> в циклах повышения квалификации и переподгото</w:t>
            </w:r>
            <w:r w:rsidR="00230ED6">
              <w:rPr>
                <w:rFonts w:ascii="Times New Roman" w:hAnsi="Times New Roman" w:cs="Times New Roman"/>
                <w:sz w:val="24"/>
                <w:szCs w:val="24"/>
              </w:rPr>
              <w:t>вк</w:t>
            </w:r>
            <w:r w:rsidRPr="00C17313">
              <w:rPr>
                <w:rFonts w:ascii="Times New Roman" w:hAnsi="Times New Roman" w:cs="Times New Roman"/>
                <w:sz w:val="24"/>
                <w:szCs w:val="24"/>
              </w:rPr>
              <w:t>и, наличие и исполнение плана</w:t>
            </w:r>
            <w:r w:rsidR="001F0E8A">
              <w:rPr>
                <w:rFonts w:ascii="Times New Roman" w:hAnsi="Times New Roman" w:cs="Times New Roman"/>
                <w:sz w:val="24"/>
                <w:szCs w:val="24"/>
              </w:rPr>
              <w:t xml:space="preserve"> обучения сотрудников на текущий период</w:t>
            </w:r>
            <w:r w:rsidRPr="00C17313">
              <w:rPr>
                <w:rFonts w:ascii="Times New Roman" w:hAnsi="Times New Roman" w:cs="Times New Roman"/>
                <w:sz w:val="24"/>
                <w:szCs w:val="24"/>
              </w:rPr>
              <w:t>, опросить не менее 5</w:t>
            </w:r>
            <w:r>
              <w:rPr>
                <w:rFonts w:ascii="Times New Roman" w:hAnsi="Times New Roman" w:cs="Times New Roman"/>
                <w:sz w:val="24"/>
                <w:szCs w:val="24"/>
              </w:rPr>
              <w:t>-и</w:t>
            </w:r>
            <w:r w:rsidRPr="00C17313">
              <w:rPr>
                <w:rFonts w:ascii="Times New Roman" w:hAnsi="Times New Roman" w:cs="Times New Roman"/>
                <w:sz w:val="24"/>
                <w:szCs w:val="24"/>
              </w:rPr>
              <w:t xml:space="preserve"> сотрудников на предмет участия в подобных программах </w:t>
            </w:r>
            <w:r w:rsidR="001F0E8A">
              <w:rPr>
                <w:rFonts w:ascii="Times New Roman" w:hAnsi="Times New Roman" w:cs="Times New Roman"/>
                <w:sz w:val="24"/>
                <w:szCs w:val="24"/>
              </w:rPr>
              <w:t>и соблюдения плана.</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274"/>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Участие сотрудников в научно-практических конференциях, семинарах, подгото</w:t>
            </w:r>
            <w:r w:rsidR="00230ED6">
              <w:rPr>
                <w:rFonts w:ascii="Times New Roman" w:hAnsi="Times New Roman" w:cs="Times New Roman"/>
                <w:sz w:val="24"/>
                <w:szCs w:val="24"/>
              </w:rPr>
              <w:t>вк</w:t>
            </w:r>
            <w:r w:rsidRPr="00C17313">
              <w:rPr>
                <w:rFonts w:ascii="Times New Roman" w:hAnsi="Times New Roman" w:cs="Times New Roman"/>
                <w:sz w:val="24"/>
                <w:szCs w:val="24"/>
              </w:rPr>
              <w:t>е обзоров, статей, проведении научных исследований</w:t>
            </w:r>
          </w:p>
        </w:tc>
        <w:tc>
          <w:tcPr>
            <w:tcW w:w="850" w:type="dxa"/>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.7.6</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участие сотрудников в научно-практических мероприятиях,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участие в качестве докладчиков, организаторов за последний год. </w:t>
            </w:r>
          </w:p>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списка опубликованных статей в специализированных журналах,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международные. </w:t>
            </w:r>
          </w:p>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участие МО в научных исследованиях (наличие программы научной деятельности)</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2208"/>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val="restart"/>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Регулярное проведение обучения персонала/темы: </w:t>
            </w:r>
          </w:p>
        </w:tc>
        <w:tc>
          <w:tcPr>
            <w:tcW w:w="850" w:type="dxa"/>
          </w:tcPr>
          <w:p w:rsidR="004D4E20" w:rsidRPr="00C17313" w:rsidRDefault="005E7E8A" w:rsidP="005E7E8A">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w:t>
            </w:r>
            <w:r>
              <w:rPr>
                <w:rFonts w:ascii="Times New Roman" w:hAnsi="Times New Roman" w:cs="Times New Roman"/>
                <w:sz w:val="24"/>
                <w:szCs w:val="24"/>
              </w:rPr>
              <w:t>7</w:t>
            </w:r>
            <w:r w:rsidR="004D4E20" w:rsidRPr="00C17313">
              <w:rPr>
                <w:rFonts w:ascii="Times New Roman" w:hAnsi="Times New Roman" w:cs="Times New Roman"/>
                <w:sz w:val="24"/>
                <w:szCs w:val="24"/>
              </w:rPr>
              <w:t>.7</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плана проведения, программ тренингов по темам (примерный базовый набор):</w:t>
            </w:r>
          </w:p>
          <w:p w:rsidR="004D4E20" w:rsidRPr="00C17313" w:rsidRDefault="004D4E20" w:rsidP="00CD50B9">
            <w:pPr>
              <w:numPr>
                <w:ilvl w:val="0"/>
                <w:numId w:val="7"/>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Навыки деловой коммуникации</w:t>
            </w:r>
          </w:p>
          <w:p w:rsidR="004D4E20" w:rsidRPr="00C17313" w:rsidRDefault="004D4E20" w:rsidP="00CD50B9">
            <w:pPr>
              <w:numPr>
                <w:ilvl w:val="0"/>
                <w:numId w:val="7"/>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Навыки консультирования </w:t>
            </w:r>
          </w:p>
          <w:p w:rsidR="004D4E20" w:rsidRPr="00C17313" w:rsidRDefault="004D4E20" w:rsidP="00CD50B9">
            <w:pPr>
              <w:numPr>
                <w:ilvl w:val="0"/>
                <w:numId w:val="7"/>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Профилактика конфликтов </w:t>
            </w:r>
          </w:p>
          <w:p w:rsidR="004D4E20" w:rsidRPr="00C17313" w:rsidRDefault="004D4E20" w:rsidP="00CD50B9">
            <w:pPr>
              <w:numPr>
                <w:ilvl w:val="0"/>
                <w:numId w:val="7"/>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Профилактика профессионального выгорания </w:t>
            </w:r>
          </w:p>
          <w:p w:rsidR="004D4E20" w:rsidRPr="00C17313" w:rsidRDefault="004D4E20" w:rsidP="00CD50B9">
            <w:pPr>
              <w:numPr>
                <w:ilvl w:val="0"/>
                <w:numId w:val="7"/>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Другие (записать темы тренингов)</w:t>
            </w:r>
          </w:p>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журналы обучения (охват персонала 100%)</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326"/>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850" w:type="dxa"/>
          </w:tcPr>
          <w:p w:rsidR="004D4E20" w:rsidRPr="00C17313" w:rsidRDefault="005E7E8A" w:rsidP="005E7E8A">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w:t>
            </w:r>
            <w:r>
              <w:rPr>
                <w:rFonts w:ascii="Times New Roman" w:hAnsi="Times New Roman" w:cs="Times New Roman"/>
                <w:sz w:val="24"/>
                <w:szCs w:val="24"/>
              </w:rPr>
              <w:t>7</w:t>
            </w:r>
            <w:r w:rsidR="004D4E20" w:rsidRPr="00C17313">
              <w:rPr>
                <w:rFonts w:ascii="Times New Roman" w:hAnsi="Times New Roman" w:cs="Times New Roman"/>
                <w:sz w:val="24"/>
                <w:szCs w:val="24"/>
              </w:rPr>
              <w:t>.8</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качество проведения тренингов, опросить не менее 10 сотрудников, прошедших обучение, и попросить оценить программу обучения вообще и каждый тренинг по отдельности по 10-ти бальной шкале</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329"/>
        </w:trPr>
        <w:tc>
          <w:tcPr>
            <w:tcW w:w="846" w:type="dxa"/>
            <w:vMerge w:val="restart"/>
          </w:tcPr>
          <w:p w:rsidR="004D4E20" w:rsidRPr="00C17313" w:rsidRDefault="005E7E8A" w:rsidP="005B5CB0">
            <w:pPr>
              <w:suppressAutoHyphens/>
              <w:jc w:val="both"/>
              <w:rPr>
                <w:rFonts w:ascii="Times New Roman" w:hAnsi="Times New Roman" w:cs="Times New Roman"/>
                <w:sz w:val="24"/>
                <w:szCs w:val="24"/>
              </w:rPr>
            </w:pPr>
            <w:r>
              <w:rPr>
                <w:rFonts w:ascii="Times New Roman" w:hAnsi="Times New Roman" w:cs="Times New Roman"/>
                <w:sz w:val="24"/>
                <w:szCs w:val="24"/>
              </w:rPr>
              <w:t>1.8</w:t>
            </w:r>
          </w:p>
        </w:tc>
        <w:tc>
          <w:tcPr>
            <w:tcW w:w="2410" w:type="dxa"/>
            <w:vMerge w:val="restart"/>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оценки персонала </w:t>
            </w:r>
          </w:p>
        </w:tc>
        <w:tc>
          <w:tcPr>
            <w:tcW w:w="3260" w:type="dxa"/>
            <w:vMerge w:val="restart"/>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Регулярное проведение оценки персонала МО</w:t>
            </w:r>
          </w:p>
        </w:tc>
        <w:tc>
          <w:tcPr>
            <w:tcW w:w="850" w:type="dxa"/>
          </w:tcPr>
          <w:p w:rsidR="004D4E20" w:rsidRPr="00C17313" w:rsidRDefault="004D4E20" w:rsidP="005B5CB0">
            <w:pPr>
              <w:suppressAutoHyphens/>
              <w:jc w:val="both"/>
              <w:rPr>
                <w:rFonts w:ascii="Times New Roman" w:hAnsi="Times New Roman" w:cs="Times New Roman"/>
                <w:sz w:val="24"/>
                <w:szCs w:val="24"/>
              </w:rPr>
            </w:pP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оценки персонала, проверить наличие ответственных, планов, отчетов, анализа, информирования персонала</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326"/>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850" w:type="dxa"/>
            <w:tcBorders>
              <w:bottom w:val="single" w:sz="4" w:space="0" w:color="auto"/>
            </w:tcBorders>
          </w:tcPr>
          <w:p w:rsidR="004D4E20" w:rsidRPr="00C17313" w:rsidRDefault="005E7E8A" w:rsidP="005E7E8A">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w:t>
            </w:r>
            <w:r>
              <w:rPr>
                <w:rFonts w:ascii="Times New Roman" w:hAnsi="Times New Roman" w:cs="Times New Roman"/>
                <w:sz w:val="24"/>
                <w:szCs w:val="24"/>
              </w:rPr>
              <w:t>8</w:t>
            </w:r>
            <w:r w:rsidR="004D4E20" w:rsidRPr="00C17313">
              <w:rPr>
                <w:rFonts w:ascii="Times New Roman" w:hAnsi="Times New Roman" w:cs="Times New Roman"/>
                <w:sz w:val="24"/>
                <w:szCs w:val="24"/>
              </w:rPr>
              <w:t>.1</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Оценка руководителем/рабочей группой/комиссией/коллегами</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326"/>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850" w:type="dxa"/>
            <w:shd w:val="clear" w:color="auto" w:fill="auto"/>
          </w:tcPr>
          <w:p w:rsidR="004D4E20" w:rsidRPr="00C17313" w:rsidRDefault="005E7E8A" w:rsidP="005E7E8A">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w:t>
            </w:r>
            <w:r>
              <w:rPr>
                <w:rFonts w:ascii="Times New Roman" w:hAnsi="Times New Roman" w:cs="Times New Roman"/>
                <w:sz w:val="24"/>
                <w:szCs w:val="24"/>
              </w:rPr>
              <w:t>8</w:t>
            </w:r>
            <w:r w:rsidR="004D4E20" w:rsidRPr="00C17313">
              <w:rPr>
                <w:rFonts w:ascii="Times New Roman" w:hAnsi="Times New Roman" w:cs="Times New Roman"/>
                <w:sz w:val="24"/>
                <w:szCs w:val="24"/>
              </w:rPr>
              <w:t>.2</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Оценка экспертами</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326"/>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850" w:type="dxa"/>
          </w:tcPr>
          <w:p w:rsidR="004D4E20" w:rsidRPr="00C17313" w:rsidRDefault="005E7E8A" w:rsidP="005E7E8A">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w:t>
            </w:r>
            <w:r>
              <w:rPr>
                <w:rFonts w:ascii="Times New Roman" w:hAnsi="Times New Roman" w:cs="Times New Roman"/>
                <w:sz w:val="24"/>
                <w:szCs w:val="24"/>
              </w:rPr>
              <w:t>8</w:t>
            </w:r>
            <w:r w:rsidR="004D4E20" w:rsidRPr="00C17313">
              <w:rPr>
                <w:rFonts w:ascii="Times New Roman" w:hAnsi="Times New Roman" w:cs="Times New Roman"/>
                <w:sz w:val="24"/>
                <w:szCs w:val="24"/>
              </w:rPr>
              <w:t>.3</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Самооценка </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r w:rsidR="004D4E20" w:rsidRPr="00C17313" w:rsidTr="007D7D7B">
        <w:trPr>
          <w:trHeight w:val="326"/>
        </w:trPr>
        <w:tc>
          <w:tcPr>
            <w:tcW w:w="846" w:type="dxa"/>
            <w:vMerge/>
          </w:tcPr>
          <w:p w:rsidR="004D4E20" w:rsidRPr="00C17313" w:rsidRDefault="004D4E20" w:rsidP="005B5CB0">
            <w:pPr>
              <w:suppressAutoHyphens/>
              <w:jc w:val="both"/>
              <w:rPr>
                <w:rFonts w:ascii="Times New Roman" w:hAnsi="Times New Roman" w:cs="Times New Roman"/>
                <w:sz w:val="24"/>
                <w:szCs w:val="24"/>
              </w:rPr>
            </w:pPr>
          </w:p>
        </w:tc>
        <w:tc>
          <w:tcPr>
            <w:tcW w:w="2410" w:type="dxa"/>
            <w:vMerge/>
            <w:tcBorders>
              <w:righ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3260" w:type="dxa"/>
            <w:vMerge/>
            <w:tcBorders>
              <w:left w:val="single" w:sz="4" w:space="0" w:color="000000" w:themeColor="text1"/>
            </w:tcBorders>
          </w:tcPr>
          <w:p w:rsidR="004D4E20" w:rsidRPr="00C17313" w:rsidRDefault="004D4E20" w:rsidP="005B5CB0">
            <w:pPr>
              <w:suppressAutoHyphens/>
              <w:jc w:val="both"/>
              <w:rPr>
                <w:rFonts w:ascii="Times New Roman" w:hAnsi="Times New Roman" w:cs="Times New Roman"/>
                <w:sz w:val="24"/>
                <w:szCs w:val="24"/>
              </w:rPr>
            </w:pPr>
          </w:p>
        </w:tc>
        <w:tc>
          <w:tcPr>
            <w:tcW w:w="850" w:type="dxa"/>
          </w:tcPr>
          <w:p w:rsidR="004D4E20" w:rsidRPr="00C17313" w:rsidRDefault="005E7E8A" w:rsidP="005E7E8A">
            <w:pPr>
              <w:suppressAutoHyphens/>
              <w:jc w:val="both"/>
              <w:rPr>
                <w:rFonts w:ascii="Times New Roman" w:hAnsi="Times New Roman" w:cs="Times New Roman"/>
                <w:sz w:val="24"/>
                <w:szCs w:val="24"/>
              </w:rPr>
            </w:pPr>
            <w:r>
              <w:rPr>
                <w:rFonts w:ascii="Times New Roman" w:hAnsi="Times New Roman" w:cs="Times New Roman"/>
                <w:sz w:val="24"/>
                <w:szCs w:val="24"/>
              </w:rPr>
              <w:t>1</w:t>
            </w:r>
            <w:r w:rsidR="004D4E20" w:rsidRPr="00C17313">
              <w:rPr>
                <w:rFonts w:ascii="Times New Roman" w:hAnsi="Times New Roman" w:cs="Times New Roman"/>
                <w:sz w:val="24"/>
                <w:szCs w:val="24"/>
              </w:rPr>
              <w:t>.</w:t>
            </w:r>
            <w:r>
              <w:rPr>
                <w:rFonts w:ascii="Times New Roman" w:hAnsi="Times New Roman" w:cs="Times New Roman"/>
                <w:sz w:val="24"/>
                <w:szCs w:val="24"/>
              </w:rPr>
              <w:t>8</w:t>
            </w:r>
            <w:r w:rsidR="004D4E20" w:rsidRPr="00C17313">
              <w:rPr>
                <w:rFonts w:ascii="Times New Roman" w:hAnsi="Times New Roman" w:cs="Times New Roman"/>
                <w:sz w:val="24"/>
                <w:szCs w:val="24"/>
              </w:rPr>
              <w:t>.4</w:t>
            </w:r>
          </w:p>
        </w:tc>
        <w:tc>
          <w:tcPr>
            <w:tcW w:w="6238" w:type="dxa"/>
          </w:tcPr>
          <w:p w:rsidR="004D4E20" w:rsidRPr="00C17313" w:rsidRDefault="004D4E20" w:rsidP="005B5CB0">
            <w:pPr>
              <w:suppressAutoHyphens/>
              <w:jc w:val="both"/>
              <w:rPr>
                <w:rFonts w:ascii="Times New Roman" w:hAnsi="Times New Roman" w:cs="Times New Roman"/>
                <w:sz w:val="24"/>
                <w:szCs w:val="24"/>
              </w:rPr>
            </w:pPr>
            <w:r w:rsidRPr="00C17313">
              <w:rPr>
                <w:rFonts w:ascii="Times New Roman" w:hAnsi="Times New Roman" w:cs="Times New Roman"/>
                <w:sz w:val="24"/>
                <w:szCs w:val="24"/>
              </w:rPr>
              <w:t>Тематическое тестирование (по подразделениям)</w:t>
            </w:r>
          </w:p>
        </w:tc>
        <w:tc>
          <w:tcPr>
            <w:tcW w:w="708" w:type="dxa"/>
          </w:tcPr>
          <w:p w:rsidR="004D4E20" w:rsidRPr="00C17313" w:rsidRDefault="004D4E20" w:rsidP="005B5CB0">
            <w:pPr>
              <w:suppressAutoHyphens/>
              <w:jc w:val="both"/>
              <w:rPr>
                <w:rFonts w:ascii="Times New Roman" w:hAnsi="Times New Roman" w:cs="Times New Roman"/>
                <w:sz w:val="24"/>
                <w:szCs w:val="24"/>
              </w:rPr>
            </w:pPr>
          </w:p>
        </w:tc>
        <w:tc>
          <w:tcPr>
            <w:tcW w:w="709" w:type="dxa"/>
          </w:tcPr>
          <w:p w:rsidR="004D4E20" w:rsidRPr="00C17313" w:rsidRDefault="004D4E20" w:rsidP="005B5CB0">
            <w:pPr>
              <w:suppressAutoHyphens/>
              <w:jc w:val="both"/>
              <w:rPr>
                <w:rFonts w:ascii="Times New Roman" w:hAnsi="Times New Roman" w:cs="Times New Roman"/>
                <w:sz w:val="24"/>
                <w:szCs w:val="24"/>
              </w:rPr>
            </w:pPr>
          </w:p>
        </w:tc>
      </w:tr>
    </w:tbl>
    <w:p w:rsidR="00814F68" w:rsidRPr="00B74FA2" w:rsidRDefault="00814F68" w:rsidP="000845A9">
      <w:pPr>
        <w:suppressAutoHyphens/>
        <w:spacing w:line="240" w:lineRule="auto"/>
        <w:jc w:val="both"/>
        <w:rPr>
          <w:sz w:val="20"/>
          <w:szCs w:val="20"/>
        </w:rPr>
      </w:pPr>
      <w:r w:rsidRPr="00B74FA2">
        <w:rPr>
          <w:sz w:val="20"/>
          <w:szCs w:val="20"/>
        </w:rPr>
        <w:t xml:space="preserve">*  ** разделы </w:t>
      </w:r>
      <w:r w:rsidR="005E7E8A" w:rsidRPr="00B74FA2">
        <w:rPr>
          <w:sz w:val="20"/>
          <w:szCs w:val="20"/>
        </w:rPr>
        <w:t>1</w:t>
      </w:r>
      <w:r w:rsidRPr="00B74FA2">
        <w:rPr>
          <w:sz w:val="20"/>
          <w:szCs w:val="20"/>
        </w:rPr>
        <w:t xml:space="preserve">.2.и </w:t>
      </w:r>
      <w:r w:rsidR="005E7E8A" w:rsidRPr="00B74FA2">
        <w:rPr>
          <w:sz w:val="20"/>
          <w:szCs w:val="20"/>
        </w:rPr>
        <w:t>1</w:t>
      </w:r>
      <w:r w:rsidRPr="00B74FA2">
        <w:rPr>
          <w:sz w:val="20"/>
          <w:szCs w:val="20"/>
        </w:rPr>
        <w:t xml:space="preserve">.3 не влияют на конечную оценку по разделу, но имеют важное значение для анализа и разработки рекомендаций для МО </w:t>
      </w:r>
    </w:p>
    <w:tbl>
      <w:tblPr>
        <w:tblStyle w:val="21"/>
        <w:tblW w:w="15021" w:type="dxa"/>
        <w:tblLook w:val="04A0" w:firstRow="1" w:lastRow="0" w:firstColumn="1" w:lastColumn="0" w:noHBand="0" w:noVBand="1"/>
      </w:tblPr>
      <w:tblGrid>
        <w:gridCol w:w="6516"/>
        <w:gridCol w:w="8505"/>
      </w:tblGrid>
      <w:tr w:rsidR="00814F68" w:rsidRPr="000450BE" w:rsidTr="00EB2714">
        <w:tc>
          <w:tcPr>
            <w:tcW w:w="6516" w:type="dxa"/>
          </w:tcPr>
          <w:p w:rsidR="00814F68" w:rsidRPr="000450BE" w:rsidRDefault="00814F68" w:rsidP="00B74FA2">
            <w:pPr>
              <w:suppressAutoHyphens/>
              <w:jc w:val="center"/>
              <w:rPr>
                <w:rFonts w:ascii="Times New Roman" w:hAnsi="Times New Roman" w:cs="Times New Roman"/>
                <w:b/>
                <w:sz w:val="24"/>
                <w:szCs w:val="24"/>
              </w:rPr>
            </w:pPr>
            <w:r w:rsidRPr="000450BE">
              <w:rPr>
                <w:rFonts w:ascii="Times New Roman" w:hAnsi="Times New Roman" w:cs="Times New Roman"/>
                <w:b/>
                <w:sz w:val="24"/>
                <w:szCs w:val="24"/>
              </w:rPr>
              <w:t xml:space="preserve">Количественные </w:t>
            </w:r>
            <w:r w:rsidR="0088768F" w:rsidRPr="000450BE">
              <w:rPr>
                <w:rFonts w:ascii="Times New Roman" w:hAnsi="Times New Roman" w:cs="Times New Roman"/>
                <w:b/>
                <w:sz w:val="24"/>
                <w:szCs w:val="24"/>
              </w:rPr>
              <w:t>показател</w:t>
            </w:r>
            <w:r w:rsidR="00EB6B9D" w:rsidRPr="000450BE">
              <w:rPr>
                <w:rFonts w:ascii="Times New Roman" w:hAnsi="Times New Roman" w:cs="Times New Roman"/>
                <w:b/>
                <w:sz w:val="24"/>
                <w:szCs w:val="24"/>
              </w:rPr>
              <w:t>и</w:t>
            </w:r>
          </w:p>
        </w:tc>
        <w:tc>
          <w:tcPr>
            <w:tcW w:w="8505" w:type="dxa"/>
          </w:tcPr>
          <w:p w:rsidR="00814F68" w:rsidRPr="000450BE" w:rsidRDefault="00814F68" w:rsidP="00B74FA2">
            <w:pPr>
              <w:suppressAutoHyphens/>
              <w:jc w:val="center"/>
              <w:rPr>
                <w:rFonts w:ascii="Times New Roman" w:hAnsi="Times New Roman" w:cs="Times New Roman"/>
                <w:b/>
                <w:sz w:val="24"/>
                <w:szCs w:val="24"/>
              </w:rPr>
            </w:pPr>
            <w:r w:rsidRPr="000450BE">
              <w:rPr>
                <w:rFonts w:ascii="Times New Roman" w:hAnsi="Times New Roman" w:cs="Times New Roman"/>
                <w:b/>
                <w:sz w:val="24"/>
                <w:szCs w:val="24"/>
              </w:rPr>
              <w:t>Норматив</w:t>
            </w:r>
          </w:p>
        </w:tc>
      </w:tr>
      <w:tr w:rsidR="00814F68" w:rsidRPr="00C17313" w:rsidTr="00EB2714">
        <w:tc>
          <w:tcPr>
            <w:tcW w:w="6516" w:type="dxa"/>
          </w:tcPr>
          <w:p w:rsidR="00814F68" w:rsidRPr="00C17313" w:rsidRDefault="00814F68"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Текучесть кадров </w:t>
            </w:r>
          </w:p>
        </w:tc>
        <w:tc>
          <w:tcPr>
            <w:tcW w:w="8505" w:type="dxa"/>
          </w:tcPr>
          <w:p w:rsidR="00814F68" w:rsidRPr="00C17313" w:rsidRDefault="00384069" w:rsidP="000845A9">
            <w:pPr>
              <w:suppressAutoHyphens/>
              <w:jc w:val="both"/>
              <w:rPr>
                <w:rFonts w:ascii="Times New Roman" w:hAnsi="Times New Roman" w:cs="Times New Roman"/>
                <w:sz w:val="24"/>
                <w:szCs w:val="24"/>
                <w:lang w:val="en-US"/>
              </w:rPr>
            </w:pPr>
            <w:r w:rsidRPr="00C17313">
              <w:rPr>
                <w:rFonts w:ascii="Times New Roman" w:hAnsi="Times New Roman" w:cs="Times New Roman"/>
                <w:sz w:val="24"/>
                <w:szCs w:val="24"/>
              </w:rPr>
              <w:t>&lt;5</w:t>
            </w:r>
            <w:r w:rsidR="00814F68" w:rsidRPr="00C17313">
              <w:rPr>
                <w:rFonts w:ascii="Times New Roman" w:hAnsi="Times New Roman" w:cs="Times New Roman"/>
                <w:sz w:val="24"/>
                <w:szCs w:val="24"/>
              </w:rPr>
              <w:t>% за год</w:t>
            </w:r>
          </w:p>
        </w:tc>
      </w:tr>
      <w:tr w:rsidR="00814F68" w:rsidRPr="00C17313" w:rsidTr="00EB2714">
        <w:tc>
          <w:tcPr>
            <w:tcW w:w="6516" w:type="dxa"/>
          </w:tcPr>
          <w:p w:rsidR="00814F68" w:rsidRPr="00C17313" w:rsidRDefault="00814F68"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Охват персонала обучением </w:t>
            </w:r>
          </w:p>
        </w:tc>
        <w:tc>
          <w:tcPr>
            <w:tcW w:w="8505" w:type="dxa"/>
          </w:tcPr>
          <w:p w:rsidR="00814F68" w:rsidRPr="00C17313" w:rsidRDefault="00814F68"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100%</w:t>
            </w:r>
          </w:p>
        </w:tc>
      </w:tr>
    </w:tbl>
    <w:p w:rsidR="004E31D2" w:rsidRPr="00C17313" w:rsidRDefault="004E31D2" w:rsidP="000845A9">
      <w:pPr>
        <w:suppressAutoHyphens/>
        <w:spacing w:line="240" w:lineRule="auto"/>
        <w:contextualSpacing/>
        <w:jc w:val="both"/>
        <w:sectPr w:rsidR="004E31D2" w:rsidRPr="00C17313" w:rsidSect="004E31D2">
          <w:pgSz w:w="16838" w:h="11906" w:orient="landscape"/>
          <w:pgMar w:top="850" w:right="1134" w:bottom="1701" w:left="1134" w:header="708" w:footer="708" w:gutter="0"/>
          <w:cols w:space="708"/>
          <w:docGrid w:linePitch="360"/>
        </w:sectPr>
      </w:pPr>
    </w:p>
    <w:p w:rsidR="00230EB5" w:rsidRPr="00CF7C13" w:rsidRDefault="00B004BD" w:rsidP="00724298">
      <w:pPr>
        <w:pStyle w:val="2"/>
      </w:pPr>
      <w:bookmarkStart w:id="11" w:name="_Toc445131928"/>
      <w:r w:rsidRPr="00CF7C13">
        <w:lastRenderedPageBreak/>
        <w:t>2.</w:t>
      </w:r>
      <w:r w:rsidR="000450BE" w:rsidRPr="00CF7C13">
        <w:t>2</w:t>
      </w:r>
      <w:r w:rsidRPr="00CF7C13">
        <w:t xml:space="preserve"> ИДЕНТИФИКАЦИЯ ЛИЧНОСТИ ПАЦИЕНТ</w:t>
      </w:r>
      <w:bookmarkEnd w:id="11"/>
      <w:r w:rsidR="00D4352E">
        <w:t>А</w:t>
      </w:r>
    </w:p>
    <w:p w:rsidR="00230EB5" w:rsidRPr="00C17313" w:rsidRDefault="00230EB5" w:rsidP="0058602F">
      <w:pPr>
        <w:suppressAutoHyphens/>
        <w:spacing w:line="240" w:lineRule="auto"/>
        <w:ind w:firstLine="708"/>
        <w:jc w:val="both"/>
        <w:rPr>
          <w:color w:val="000000" w:themeColor="text1"/>
        </w:rPr>
      </w:pPr>
      <w:r w:rsidRPr="00C17313">
        <w:rPr>
          <w:color w:val="000000" w:themeColor="text1"/>
        </w:rPr>
        <w:t>Идентификация личности пациента является важнейшей частью системы обеспечения б</w:t>
      </w:r>
      <w:r w:rsidR="00635AD7">
        <w:rPr>
          <w:color w:val="000000" w:themeColor="text1"/>
        </w:rPr>
        <w:t>езопасности медицинской помощи.</w:t>
      </w:r>
    </w:p>
    <w:p w:rsidR="00230EB5" w:rsidRPr="00C17313" w:rsidRDefault="00230EB5" w:rsidP="0058602F">
      <w:pPr>
        <w:suppressAutoHyphens/>
        <w:spacing w:line="240" w:lineRule="auto"/>
        <w:ind w:firstLine="708"/>
        <w:jc w:val="both"/>
        <w:rPr>
          <w:color w:val="000000" w:themeColor="text1"/>
        </w:rPr>
      </w:pPr>
      <w:r w:rsidRPr="00C17313">
        <w:rPr>
          <w:color w:val="000000" w:themeColor="text1"/>
        </w:rPr>
        <w:t>Ежегодно в мире регистрируется большое количество ошибок, связанных с неправильной идентификацией личности: от серь</w:t>
      </w:r>
      <w:r w:rsidR="00106FF1">
        <w:rPr>
          <w:color w:val="000000" w:themeColor="text1"/>
        </w:rPr>
        <w:t>е</w:t>
      </w:r>
      <w:r w:rsidRPr="00C17313">
        <w:rPr>
          <w:color w:val="000000" w:themeColor="text1"/>
        </w:rPr>
        <w:t>зных, приводящих к смерти или утрате органа</w:t>
      </w:r>
      <w:r w:rsidR="00483128">
        <w:rPr>
          <w:color w:val="000000" w:themeColor="text1"/>
        </w:rPr>
        <w:t>,</w:t>
      </w:r>
      <w:r w:rsidRPr="00C17313">
        <w:rPr>
          <w:color w:val="000000" w:themeColor="text1"/>
        </w:rPr>
        <w:t xml:space="preserve"> до менее значительных, но приводящих к длительной потере здоровья, удлинению госпитализации, увеличению финансовых расходов как самого пациента,</w:t>
      </w:r>
      <w:r w:rsidR="00635AD7">
        <w:rPr>
          <w:color w:val="000000" w:themeColor="text1"/>
        </w:rPr>
        <w:t xml:space="preserve"> так и системы здравоохранения.</w:t>
      </w:r>
    </w:p>
    <w:p w:rsidR="00230EB5" w:rsidRPr="00C17313" w:rsidRDefault="00230EB5" w:rsidP="0058602F">
      <w:pPr>
        <w:suppressAutoHyphens/>
        <w:spacing w:line="240" w:lineRule="auto"/>
        <w:ind w:firstLine="708"/>
        <w:jc w:val="both"/>
      </w:pPr>
      <w:r w:rsidRPr="00C17313">
        <w:t>Наиболее остро эта проблема стоит для стационаров, служб скорой и неотложной помощи, психиатрических и психоневрологических медицинских организаций, де</w:t>
      </w:r>
      <w:r w:rsidR="00483128">
        <w:t xml:space="preserve">тских учреждений. Наиболее часто </w:t>
      </w:r>
      <w:r w:rsidRPr="00C17313">
        <w:t>ошибки, связанные с неправильной идентификацией личности, имеют место при назначении (приеме и введении) лекарств, оперативных вмешательствах</w:t>
      </w:r>
      <w:r w:rsidR="00B74FA2">
        <w:t xml:space="preserve">, </w:t>
      </w:r>
      <w:r w:rsidRPr="00C17313">
        <w:t>при перелив</w:t>
      </w:r>
      <w:r w:rsidR="00B74FA2">
        <w:t>ании крови и компонентов и т.д.</w:t>
      </w:r>
    </w:p>
    <w:p w:rsidR="00230EB5" w:rsidRPr="00C17313" w:rsidRDefault="00230EB5" w:rsidP="0058602F">
      <w:pPr>
        <w:suppressAutoHyphens/>
        <w:spacing w:line="240" w:lineRule="auto"/>
        <w:ind w:firstLine="708"/>
        <w:jc w:val="both"/>
      </w:pPr>
      <w:r w:rsidRPr="00C17313">
        <w:t>Особенно важна точная идентификация пациентов в периоды высокой нагрузки на персонал, когда в процессе оказания помощи одному пациенту может быть задействовано большое количество сотрудников (например, при оказании реанимационной помощи).</w:t>
      </w:r>
    </w:p>
    <w:p w:rsidR="00230EB5" w:rsidRPr="00C17313" w:rsidRDefault="00230EB5" w:rsidP="0058602F">
      <w:pPr>
        <w:suppressAutoHyphens/>
        <w:spacing w:line="240" w:lineRule="auto"/>
        <w:ind w:firstLine="708"/>
        <w:jc w:val="both"/>
      </w:pPr>
      <w:r w:rsidRPr="00C17313">
        <w:t xml:space="preserve">Соблюдение простого протокола/алгоритма </w:t>
      </w:r>
      <w:r w:rsidR="00734E1C" w:rsidRPr="00C17313">
        <w:t xml:space="preserve">идентификации личности </w:t>
      </w:r>
      <w:r w:rsidRPr="00C17313">
        <w:t xml:space="preserve">всеми сотрудниками и при </w:t>
      </w:r>
      <w:r w:rsidR="00734E1C">
        <w:t>каждом</w:t>
      </w:r>
      <w:r w:rsidRPr="00C17313">
        <w:t xml:space="preserve"> контакт</w:t>
      </w:r>
      <w:r w:rsidR="00734E1C">
        <w:t>е с пациентом</w:t>
      </w:r>
      <w:r w:rsidRPr="00C17313">
        <w:t>– использование не менее 2-х идентификаторов, например, ФИО полностью и года рождения, но никогда номера палаты, инициалов и т.п. – позволя</w:t>
      </w:r>
      <w:r w:rsidR="00734E1C">
        <w:t>ет избежать большинства ошибок.</w:t>
      </w:r>
    </w:p>
    <w:p w:rsidR="00814F68" w:rsidRDefault="00230EB5" w:rsidP="0058602F">
      <w:pPr>
        <w:suppressAutoHyphens/>
        <w:spacing w:line="240" w:lineRule="auto"/>
        <w:ind w:firstLine="708"/>
        <w:jc w:val="both"/>
      </w:pPr>
      <w:r w:rsidRPr="00C17313">
        <w:t xml:space="preserve">В настоящее время для передачи информации о пациенте и </w:t>
      </w:r>
      <w:r w:rsidR="00734E1C">
        <w:t>идентификации личности использую</w:t>
      </w:r>
      <w:r w:rsidRPr="00C17313">
        <w:t xml:space="preserve">тся браслеты, в том числе электронные, в которых применяются </w:t>
      </w:r>
      <w:r w:rsidR="00384069" w:rsidRPr="00C17313">
        <w:t>штрих</w:t>
      </w:r>
      <w:r w:rsidR="00734E1C">
        <w:t>-</w:t>
      </w:r>
      <w:r w:rsidR="00384069" w:rsidRPr="00C17313">
        <w:t>кодирование</w:t>
      </w:r>
      <w:r w:rsidR="00483128">
        <w:t xml:space="preserve"> или радиочастотные метки.</w:t>
      </w:r>
      <w:r w:rsidRPr="00C17313">
        <w:t xml:space="preserve"> В последние годы во многих странах отказались от выделения пациентов особо высокого риска (например, аллергии, падений и т.д.) при помощи цветных браслетов из-за возможности ошибки при отсутствии единых стандартов в разных учреждениях. </w:t>
      </w:r>
      <w:r w:rsidR="003A66B7" w:rsidRPr="00C17313">
        <w:t xml:space="preserve">Следует учитывать, что </w:t>
      </w:r>
      <w:r w:rsidRPr="00C17313">
        <w:t xml:space="preserve">браслеты не лишены недостатков: от банальной потери </w:t>
      </w:r>
      <w:r w:rsidR="00483128">
        <w:t xml:space="preserve">браслета </w:t>
      </w:r>
      <w:r w:rsidRPr="00C17313">
        <w:t>до отказа пациента н</w:t>
      </w:r>
      <w:r w:rsidR="003A66B7" w:rsidRPr="00C17313">
        <w:t xml:space="preserve">адевать его. Поэтому </w:t>
      </w:r>
      <w:r w:rsidR="006E75F0" w:rsidRPr="00C17313">
        <w:t>в МО должна существовать система</w:t>
      </w:r>
      <w:r w:rsidR="00483128">
        <w:t>,</w:t>
      </w:r>
      <w:r w:rsidR="006E75F0" w:rsidRPr="00C17313">
        <w:t xml:space="preserve"> альтернативная </w:t>
      </w:r>
      <w:r w:rsidR="003A66B7" w:rsidRPr="00C17313">
        <w:t>браслетам</w:t>
      </w:r>
      <w:r w:rsidR="000450BE">
        <w:t>.</w:t>
      </w:r>
    </w:p>
    <w:p w:rsidR="00734E1C" w:rsidRPr="00C17313" w:rsidRDefault="00734E1C" w:rsidP="000845A9">
      <w:pPr>
        <w:suppressAutoHyphens/>
        <w:spacing w:line="240" w:lineRule="auto"/>
        <w:jc w:val="both"/>
      </w:pPr>
    </w:p>
    <w:p w:rsidR="00230EB5" w:rsidRPr="00C17313" w:rsidRDefault="00230EB5" w:rsidP="000845A9">
      <w:pPr>
        <w:suppressAutoHyphens/>
        <w:spacing w:line="240" w:lineRule="auto"/>
        <w:contextualSpacing/>
        <w:jc w:val="both"/>
        <w:sectPr w:rsidR="00230EB5" w:rsidRPr="00C17313" w:rsidSect="004E31D2">
          <w:pgSz w:w="11906" w:h="16838"/>
          <w:pgMar w:top="1134" w:right="850" w:bottom="1134" w:left="1701" w:header="708" w:footer="708" w:gutter="0"/>
          <w:cols w:space="708"/>
          <w:docGrid w:linePitch="360"/>
        </w:sectPr>
      </w:pPr>
    </w:p>
    <w:tbl>
      <w:tblPr>
        <w:tblStyle w:val="31"/>
        <w:tblW w:w="14615" w:type="dxa"/>
        <w:tblLook w:val="04A0" w:firstRow="1" w:lastRow="0" w:firstColumn="1" w:lastColumn="0" w:noHBand="0" w:noVBand="1"/>
      </w:tblPr>
      <w:tblGrid>
        <w:gridCol w:w="624"/>
        <w:gridCol w:w="2348"/>
        <w:gridCol w:w="3260"/>
        <w:gridCol w:w="986"/>
        <w:gridCol w:w="5960"/>
        <w:gridCol w:w="709"/>
        <w:gridCol w:w="728"/>
      </w:tblGrid>
      <w:tr w:rsidR="00230EB5" w:rsidRPr="00C17313" w:rsidTr="00043DA9">
        <w:trPr>
          <w:tblHeader/>
        </w:trPr>
        <w:tc>
          <w:tcPr>
            <w:tcW w:w="624"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w:t>
            </w:r>
          </w:p>
        </w:tc>
        <w:tc>
          <w:tcPr>
            <w:tcW w:w="2348"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Группа показателей</w:t>
            </w:r>
          </w:p>
        </w:tc>
        <w:tc>
          <w:tcPr>
            <w:tcW w:w="32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Показатели  </w:t>
            </w:r>
          </w:p>
        </w:tc>
        <w:tc>
          <w:tcPr>
            <w:tcW w:w="986"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Порядок оценки </w:t>
            </w:r>
          </w:p>
        </w:tc>
        <w:tc>
          <w:tcPr>
            <w:tcW w:w="709"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Да </w:t>
            </w:r>
          </w:p>
        </w:tc>
        <w:tc>
          <w:tcPr>
            <w:tcW w:w="728"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Нет </w:t>
            </w:r>
          </w:p>
        </w:tc>
      </w:tr>
      <w:tr w:rsidR="00230EB5" w:rsidRPr="00C17313" w:rsidTr="00043DA9">
        <w:trPr>
          <w:trHeight w:val="562"/>
        </w:trPr>
        <w:tc>
          <w:tcPr>
            <w:tcW w:w="624" w:type="dxa"/>
            <w:vMerge w:val="restart"/>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.1</w:t>
            </w:r>
          </w:p>
        </w:tc>
        <w:tc>
          <w:tcPr>
            <w:tcW w:w="234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системы идентификации личности пациента на всех этапах оказания медицинской помощи</w:t>
            </w:r>
          </w:p>
        </w:tc>
        <w:tc>
          <w:tcPr>
            <w:tcW w:w="3260"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приказов по вопросам идентификации пациентов </w:t>
            </w:r>
          </w:p>
        </w:tc>
        <w:tc>
          <w:tcPr>
            <w:tcW w:w="986" w:type="dxa"/>
          </w:tcPr>
          <w:p w:rsidR="00230EB5" w:rsidRPr="00C17313" w:rsidRDefault="00230EB5" w:rsidP="000845A9">
            <w:pPr>
              <w:suppressAutoHyphens/>
              <w:jc w:val="both"/>
              <w:rPr>
                <w:rFonts w:ascii="Times New Roman" w:hAnsi="Times New Roman" w:cs="Times New Roman"/>
                <w:sz w:val="24"/>
                <w:szCs w:val="24"/>
              </w:rPr>
            </w:pP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приказов главного врача по вопросам идентификации личности пациента,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следующие этапы оказания медицинской помощи:</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582"/>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.1.1</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Обращение в МО, госпитализация, регистрация, ведение медицинской документации</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405"/>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.1.2</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Оказание медицинской помощи: диагностика, лечение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413"/>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.1.3</w:t>
            </w:r>
          </w:p>
        </w:tc>
        <w:tc>
          <w:tcPr>
            <w:tcW w:w="5960" w:type="dxa"/>
          </w:tcPr>
          <w:p w:rsidR="00230EB5" w:rsidRPr="00C17313" w:rsidRDefault="006E75F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Перевод в</w:t>
            </w:r>
            <w:r w:rsidR="00230EB5" w:rsidRPr="00C17313">
              <w:rPr>
                <w:rFonts w:ascii="Times New Roman" w:hAnsi="Times New Roman" w:cs="Times New Roman"/>
                <w:sz w:val="24"/>
                <w:szCs w:val="24"/>
              </w:rPr>
              <w:t xml:space="preserve"> другие отделения в пределах МО</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406"/>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.1.4</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Выписка, перевод в другую МО</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458"/>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Borders>
              <w:right w:val="single" w:sz="4" w:space="0" w:color="auto"/>
            </w:tcBorders>
          </w:tcPr>
          <w:p w:rsidR="00230EB5" w:rsidRPr="00C17313" w:rsidRDefault="00230EB5" w:rsidP="000845A9">
            <w:pPr>
              <w:suppressAutoHyphens/>
              <w:jc w:val="both"/>
              <w:rPr>
                <w:rFonts w:ascii="Times New Roman" w:hAnsi="Times New Roman" w:cs="Times New Roman"/>
                <w:sz w:val="24"/>
                <w:szCs w:val="24"/>
              </w:rPr>
            </w:pPr>
          </w:p>
        </w:tc>
        <w:tc>
          <w:tcPr>
            <w:tcW w:w="3260" w:type="dxa"/>
            <w:vMerge w:val="restart"/>
            <w:tcBorders>
              <w:left w:val="single" w:sz="4" w:space="0" w:color="auto"/>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Регулярный аудит системы идентификации личности пациента </w:t>
            </w:r>
          </w:p>
        </w:tc>
        <w:tc>
          <w:tcPr>
            <w:tcW w:w="986" w:type="dxa"/>
            <w:vMerge w:val="restart"/>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.1.5</w:t>
            </w:r>
          </w:p>
          <w:p w:rsidR="00230EB5" w:rsidRPr="00C17313" w:rsidRDefault="00230EB5" w:rsidP="000845A9">
            <w:pPr>
              <w:suppressAutoHyphens/>
              <w:jc w:val="both"/>
              <w:rPr>
                <w:rFonts w:ascii="Times New Roman" w:hAnsi="Times New Roman" w:cs="Times New Roman"/>
                <w:sz w:val="24"/>
                <w:szCs w:val="24"/>
              </w:rPr>
            </w:pPr>
          </w:p>
        </w:tc>
        <w:tc>
          <w:tcPr>
            <w:tcW w:w="5960"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отчетов о результатах аудитов/регулярность, планов по устранению недостатков /ответственные/сроки</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458"/>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Borders>
              <w:right w:val="single" w:sz="4" w:space="0" w:color="auto"/>
            </w:tcBorders>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left w:val="single" w:sz="4" w:space="0" w:color="auto"/>
            </w:tcBorders>
          </w:tcPr>
          <w:p w:rsidR="00230EB5" w:rsidRPr="00C17313" w:rsidRDefault="00230EB5" w:rsidP="000845A9">
            <w:pPr>
              <w:suppressAutoHyphens/>
              <w:jc w:val="both"/>
              <w:rPr>
                <w:rFonts w:ascii="Times New Roman" w:hAnsi="Times New Roman" w:cs="Times New Roman"/>
                <w:sz w:val="24"/>
                <w:szCs w:val="24"/>
              </w:rPr>
            </w:pPr>
          </w:p>
        </w:tc>
        <w:tc>
          <w:tcPr>
            <w:tcW w:w="986" w:type="dxa"/>
            <w:vMerge/>
          </w:tcPr>
          <w:p w:rsidR="00230EB5" w:rsidRPr="00C17313" w:rsidRDefault="00230EB5" w:rsidP="000845A9">
            <w:pPr>
              <w:suppressAutoHyphens/>
              <w:jc w:val="both"/>
              <w:rPr>
                <w:rFonts w:ascii="Times New Roman" w:hAnsi="Times New Roman" w:cs="Times New Roman"/>
                <w:sz w:val="24"/>
                <w:szCs w:val="24"/>
              </w:rPr>
            </w:pPr>
          </w:p>
        </w:tc>
        <w:tc>
          <w:tcPr>
            <w:tcW w:w="5960" w:type="dxa"/>
            <w:vMerge/>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458"/>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Borders>
              <w:right w:val="single" w:sz="4" w:space="0" w:color="auto"/>
            </w:tcBorders>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left w:val="single" w:sz="4" w:space="0" w:color="auto"/>
            </w:tcBorders>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.1.6</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регулярность информирования персонала по результатам аудитов – опросить не менее 5</w:t>
            </w:r>
            <w:r w:rsidR="00483128">
              <w:rPr>
                <w:rFonts w:ascii="Times New Roman" w:hAnsi="Times New Roman" w:cs="Times New Roman"/>
                <w:sz w:val="24"/>
                <w:szCs w:val="24"/>
              </w:rPr>
              <w:t>-и</w:t>
            </w:r>
            <w:r w:rsidRPr="00C17313">
              <w:rPr>
                <w:rFonts w:ascii="Times New Roman" w:hAnsi="Times New Roman" w:cs="Times New Roman"/>
                <w:sz w:val="24"/>
                <w:szCs w:val="24"/>
              </w:rPr>
              <w:t xml:space="preserve"> сотрудников из различных подразделений МО по результатам аудитов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407"/>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Borders>
              <w:right w:val="single" w:sz="4" w:space="0" w:color="auto"/>
            </w:tcBorders>
          </w:tcPr>
          <w:p w:rsidR="00230EB5" w:rsidRPr="00C17313" w:rsidRDefault="00230EB5" w:rsidP="000845A9">
            <w:pPr>
              <w:suppressAutoHyphens/>
              <w:jc w:val="both"/>
              <w:rPr>
                <w:rFonts w:ascii="Times New Roman" w:hAnsi="Times New Roman" w:cs="Times New Roman"/>
                <w:sz w:val="24"/>
                <w:szCs w:val="24"/>
              </w:rPr>
            </w:pPr>
          </w:p>
        </w:tc>
        <w:tc>
          <w:tcPr>
            <w:tcW w:w="3260" w:type="dxa"/>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обучения персонала по вопросам идентификации пациентов </w:t>
            </w:r>
          </w:p>
        </w:tc>
        <w:tc>
          <w:tcPr>
            <w:tcW w:w="986" w:type="dxa"/>
            <w:tcBorders>
              <w:left w:val="single" w:sz="4" w:space="0" w:color="000000" w:themeColor="text1"/>
              <w:right w:val="single" w:sz="4" w:space="0" w:color="000000"/>
            </w:tcBorders>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.1.7</w:t>
            </w:r>
          </w:p>
        </w:tc>
        <w:tc>
          <w:tcPr>
            <w:tcW w:w="5960" w:type="dxa"/>
            <w:tcBorders>
              <w:left w:val="single" w:sz="4" w:space="0" w:color="000000"/>
            </w:tcBorders>
          </w:tcPr>
          <w:p w:rsidR="00230EB5" w:rsidRPr="00C17313" w:rsidRDefault="00230EB5"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обучения персонала по вопросам идентификации личности, проверить наличие планов обучения, журналов обучения (охват персонала 100%), регулярность проведения тренингов</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359"/>
        </w:trPr>
        <w:tc>
          <w:tcPr>
            <w:tcW w:w="624" w:type="dxa"/>
            <w:vMerge w:val="restart"/>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.2</w:t>
            </w:r>
          </w:p>
        </w:tc>
        <w:tc>
          <w:tcPr>
            <w:tcW w:w="234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идентификации личности </w:t>
            </w:r>
            <w:r w:rsidR="006E75F0" w:rsidRPr="00C17313">
              <w:rPr>
                <w:rFonts w:ascii="Times New Roman" w:hAnsi="Times New Roman" w:cs="Times New Roman"/>
                <w:sz w:val="24"/>
                <w:szCs w:val="24"/>
              </w:rPr>
              <w:t xml:space="preserve">при поступлении </w:t>
            </w:r>
            <w:r w:rsidRPr="00C17313">
              <w:rPr>
                <w:rFonts w:ascii="Times New Roman" w:hAnsi="Times New Roman" w:cs="Times New Roman"/>
                <w:sz w:val="24"/>
                <w:szCs w:val="24"/>
              </w:rPr>
              <w:t xml:space="preserve">пациента, находящегося в бессознательном состоянии </w:t>
            </w:r>
          </w:p>
        </w:tc>
        <w:tc>
          <w:tcPr>
            <w:tcW w:w="3260"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алгоритма идентификации личности пациента, находящегося в бессознательном состоянии с документами и сопровождающими </w:t>
            </w: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1</w:t>
            </w:r>
            <w:r w:rsidR="00230EB5" w:rsidRPr="00C17313">
              <w:rPr>
                <w:rFonts w:ascii="Times New Roman" w:hAnsi="Times New Roman" w:cs="Times New Roman"/>
                <w:sz w:val="24"/>
                <w:szCs w:val="24"/>
              </w:rPr>
              <w:t>.2.1</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алгоритма в приемном отделении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577"/>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1</w:t>
            </w:r>
            <w:r w:rsidR="00230EB5" w:rsidRPr="00C17313">
              <w:rPr>
                <w:rFonts w:ascii="Times New Roman" w:hAnsi="Times New Roman" w:cs="Times New Roman"/>
                <w:sz w:val="24"/>
                <w:szCs w:val="24"/>
              </w:rPr>
              <w:t>.2.2</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алгоритма, опросить не менее 2-х сотрудников при</w:t>
            </w:r>
            <w:r w:rsidR="00106FF1">
              <w:rPr>
                <w:rFonts w:ascii="Times New Roman" w:hAnsi="Times New Roman" w:cs="Times New Roman"/>
                <w:sz w:val="24"/>
                <w:szCs w:val="24"/>
              </w:rPr>
              <w:t>е</w:t>
            </w:r>
            <w:r w:rsidRPr="00C17313">
              <w:rPr>
                <w:rFonts w:ascii="Times New Roman" w:hAnsi="Times New Roman" w:cs="Times New Roman"/>
                <w:sz w:val="24"/>
                <w:szCs w:val="24"/>
              </w:rPr>
              <w:t xml:space="preserve">много отделения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357"/>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алгоритма идентификации личности пациента, находящегося в бессознательном состоянии без документов и </w:t>
            </w:r>
            <w:r w:rsidRPr="00C17313">
              <w:rPr>
                <w:rFonts w:ascii="Times New Roman" w:hAnsi="Times New Roman" w:cs="Times New Roman"/>
                <w:sz w:val="24"/>
                <w:szCs w:val="24"/>
              </w:rPr>
              <w:lastRenderedPageBreak/>
              <w:t xml:space="preserve">сопровождающих,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порядок обращения в органы внутренних дел</w:t>
            </w: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2</w:t>
            </w:r>
            <w:r w:rsidR="00230EB5" w:rsidRPr="00C17313">
              <w:rPr>
                <w:rFonts w:ascii="Times New Roman" w:hAnsi="Times New Roman" w:cs="Times New Roman"/>
                <w:sz w:val="24"/>
                <w:szCs w:val="24"/>
              </w:rPr>
              <w:t>.2.3</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 в приемном отделении</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357"/>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.2.4</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алгоритма, опросить не менее 2-х сотрудников при</w:t>
            </w:r>
            <w:r w:rsidR="00106FF1">
              <w:rPr>
                <w:rFonts w:ascii="Times New Roman" w:hAnsi="Times New Roman" w:cs="Times New Roman"/>
                <w:sz w:val="24"/>
                <w:szCs w:val="24"/>
              </w:rPr>
              <w:t>е</w:t>
            </w:r>
            <w:r w:rsidRPr="00C17313">
              <w:rPr>
                <w:rFonts w:ascii="Times New Roman" w:hAnsi="Times New Roman" w:cs="Times New Roman"/>
                <w:sz w:val="24"/>
                <w:szCs w:val="24"/>
              </w:rPr>
              <w:t>много отделения</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184"/>
        </w:trPr>
        <w:tc>
          <w:tcPr>
            <w:tcW w:w="624" w:type="dxa"/>
            <w:vMerge w:val="restart"/>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.3</w:t>
            </w:r>
          </w:p>
        </w:tc>
        <w:tc>
          <w:tcPr>
            <w:tcW w:w="234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идентификации личности в процессе оказания медицинской помощи </w:t>
            </w:r>
          </w:p>
        </w:tc>
        <w:tc>
          <w:tcPr>
            <w:tcW w:w="3260"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Исполнение алгоритмов идентификации пациентов на всех этапах оказания медицинской помощи </w:t>
            </w:r>
          </w:p>
        </w:tc>
        <w:tc>
          <w:tcPr>
            <w:tcW w:w="986" w:type="dxa"/>
          </w:tcPr>
          <w:p w:rsidR="00230EB5" w:rsidRPr="00C17313" w:rsidRDefault="00230EB5" w:rsidP="000845A9">
            <w:pPr>
              <w:suppressAutoHyphens/>
              <w:jc w:val="both"/>
              <w:rPr>
                <w:rFonts w:ascii="Times New Roman" w:hAnsi="Times New Roman" w:cs="Times New Roman"/>
                <w:sz w:val="24"/>
                <w:szCs w:val="24"/>
              </w:rPr>
            </w:pP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Исполнение алгоритмов идентификации пациентов на всех этапах оказ</w:t>
            </w:r>
            <w:r w:rsidR="00483128">
              <w:rPr>
                <w:rFonts w:ascii="Times New Roman" w:hAnsi="Times New Roman" w:cs="Times New Roman"/>
                <w:sz w:val="24"/>
                <w:szCs w:val="24"/>
              </w:rPr>
              <w:t>ания медицинской помощи, в т.ч.</w:t>
            </w:r>
            <w:r w:rsidRPr="00C17313">
              <w:rPr>
                <w:rFonts w:ascii="Times New Roman" w:hAnsi="Times New Roman" w:cs="Times New Roman"/>
                <w:sz w:val="24"/>
                <w:szCs w:val="24"/>
              </w:rPr>
              <w:t>:</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184"/>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.3.1</w:t>
            </w:r>
          </w:p>
        </w:tc>
        <w:tc>
          <w:tcPr>
            <w:tcW w:w="5960" w:type="dxa"/>
          </w:tcPr>
          <w:p w:rsidR="00230EB5" w:rsidRPr="00C17313" w:rsidRDefault="00230EB5" w:rsidP="00734E1C">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алгоритма идентификации личности пациента при обращении в МО, проверить не менее 5 случаев поступления пациентов и оценить полноту, точность и аккуратность заполнения медицинской документации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184"/>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.3.2</w:t>
            </w:r>
          </w:p>
        </w:tc>
        <w:tc>
          <w:tcPr>
            <w:tcW w:w="5960" w:type="dxa"/>
          </w:tcPr>
          <w:p w:rsidR="00230EB5" w:rsidRPr="00C17313" w:rsidRDefault="00230EB5" w:rsidP="00734E1C">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методом наблюдения </w:t>
            </w:r>
            <w:r w:rsidR="00734E1C" w:rsidRPr="00C17313">
              <w:rPr>
                <w:rFonts w:ascii="Times New Roman" w:hAnsi="Times New Roman" w:cs="Times New Roman"/>
                <w:sz w:val="24"/>
                <w:szCs w:val="24"/>
              </w:rPr>
              <w:t>соблюдени</w:t>
            </w:r>
            <w:r w:rsidR="00734E1C">
              <w:rPr>
                <w:rFonts w:ascii="Times New Roman" w:hAnsi="Times New Roman" w:cs="Times New Roman"/>
                <w:sz w:val="24"/>
                <w:szCs w:val="24"/>
              </w:rPr>
              <w:t>е</w:t>
            </w:r>
            <w:r w:rsidR="00734E1C" w:rsidRPr="00C17313">
              <w:rPr>
                <w:rFonts w:ascii="Times New Roman" w:hAnsi="Times New Roman" w:cs="Times New Roman"/>
                <w:sz w:val="24"/>
                <w:szCs w:val="24"/>
              </w:rPr>
              <w:t xml:space="preserve"> алгоритма идентификации личности </w:t>
            </w:r>
            <w:r w:rsidRPr="00C17313">
              <w:rPr>
                <w:rFonts w:ascii="Times New Roman" w:hAnsi="Times New Roman" w:cs="Times New Roman"/>
                <w:sz w:val="24"/>
                <w:szCs w:val="24"/>
              </w:rPr>
              <w:t xml:space="preserve">не менее 5 случаев обращения </w:t>
            </w:r>
            <w:r w:rsidR="00734E1C">
              <w:rPr>
                <w:rFonts w:ascii="Times New Roman" w:hAnsi="Times New Roman" w:cs="Times New Roman"/>
                <w:sz w:val="24"/>
                <w:szCs w:val="24"/>
              </w:rPr>
              <w:t xml:space="preserve">пациентов </w:t>
            </w:r>
            <w:r w:rsidRPr="00C17313">
              <w:rPr>
                <w:rFonts w:ascii="Times New Roman" w:hAnsi="Times New Roman" w:cs="Times New Roman"/>
                <w:sz w:val="24"/>
                <w:szCs w:val="24"/>
              </w:rPr>
              <w:t>в МО</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184"/>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.3.3</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алгоритма идентификации личности пациента при оказании медицинской помощи методом наблюдения не менее 10 случаев в различных подразделениях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выдачу ЛС, проведение манипуляций и т.д.</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1656"/>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.3.4</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алгоритма идентификации личности пациента в процессе лабораторной и инструментальной диагностики, проверить по 5 случаев направления и получения результатов, оценить полноту и аккуратность заполнения направлений и бланков с результатами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308"/>
        </w:trPr>
        <w:tc>
          <w:tcPr>
            <w:tcW w:w="624" w:type="dxa"/>
            <w:vMerge w:val="restart"/>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.4</w:t>
            </w:r>
          </w:p>
        </w:tc>
        <w:tc>
          <w:tcPr>
            <w:tcW w:w="234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Идентификация личности пациентов при помощи браслетов </w:t>
            </w:r>
          </w:p>
        </w:tc>
        <w:tc>
          <w:tcPr>
            <w:tcW w:w="3260"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браслетов у пациентов </w:t>
            </w:r>
          </w:p>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исправность считывающего оборудования</w:t>
            </w:r>
          </w:p>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Регулярное техобслуживание оборудования </w:t>
            </w:r>
          </w:p>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2</w:t>
            </w:r>
            <w:r w:rsidR="00230EB5" w:rsidRPr="00C17313">
              <w:rPr>
                <w:rFonts w:ascii="Times New Roman" w:hAnsi="Times New Roman" w:cs="Times New Roman"/>
                <w:sz w:val="24"/>
                <w:szCs w:val="24"/>
              </w:rPr>
              <w:t>.4.1</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браслетов (указать какого типа браслеты используются) у пациентов в разных подразделениях МО, не менее 10 пациентов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306"/>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.4.2</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использовании браслетов со штрих-кодом или чипом проверить наличие и исправность считывающего оборудования во всех подразделениях МО</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1380"/>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.4.3</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контроля технического состояния оборудования, проверить наличие договоров с компаниями, осуществляющими техническое обслуживание оборудования, журналов проведения поверок, регулярность</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582"/>
        </w:trPr>
        <w:tc>
          <w:tcPr>
            <w:tcW w:w="624" w:type="dxa"/>
            <w:vMerge w:val="restart"/>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5</w:t>
            </w:r>
          </w:p>
        </w:tc>
        <w:tc>
          <w:tcPr>
            <w:tcW w:w="2348" w:type="dxa"/>
            <w:vMerge w:val="restart"/>
          </w:tcPr>
          <w:p w:rsidR="00230EB5" w:rsidRPr="00C17313" w:rsidRDefault="00E86883"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Идентификация личности пациентов и обеспечение перевода </w:t>
            </w:r>
            <w:r w:rsidR="00230EB5" w:rsidRPr="00C17313">
              <w:rPr>
                <w:rFonts w:ascii="Times New Roman" w:hAnsi="Times New Roman" w:cs="Times New Roman"/>
                <w:sz w:val="24"/>
                <w:szCs w:val="24"/>
              </w:rPr>
              <w:t xml:space="preserve">при поступлении </w:t>
            </w:r>
            <w:r w:rsidRPr="00C17313">
              <w:rPr>
                <w:rFonts w:ascii="Times New Roman" w:hAnsi="Times New Roman" w:cs="Times New Roman"/>
                <w:sz w:val="24"/>
                <w:szCs w:val="24"/>
              </w:rPr>
              <w:t>пациентов, не</w:t>
            </w:r>
            <w:r w:rsidR="00230EB5" w:rsidRPr="00C17313">
              <w:rPr>
                <w:rFonts w:ascii="Times New Roman" w:hAnsi="Times New Roman" w:cs="Times New Roman"/>
                <w:sz w:val="24"/>
                <w:szCs w:val="24"/>
              </w:rPr>
              <w:t xml:space="preserve"> владеющих русским языком </w:t>
            </w:r>
          </w:p>
        </w:tc>
        <w:tc>
          <w:tcPr>
            <w:tcW w:w="3260"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перевода при поступлении пациентов, не владеющих русским языком</w:t>
            </w: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.5.1</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списков сотрудников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контактные данные), владеющих другими языками</w:t>
            </w:r>
            <w:r w:rsidR="00E86883" w:rsidRPr="00C17313">
              <w:rPr>
                <w:rFonts w:ascii="Times New Roman" w:hAnsi="Times New Roman" w:cs="Times New Roman"/>
                <w:sz w:val="24"/>
                <w:szCs w:val="24"/>
              </w:rPr>
              <w:t xml:space="preserve"> и имеющими возможность выступить в качестве переводчиков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1380"/>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.5.2</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списков и контактных данных переводчиков из местных национальных диаспор, наличие договоров об оказании услуг </w:t>
            </w:r>
          </w:p>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списков и контактных данных переводчиков-волонтеров, сотрудничающих с МО</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1380"/>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.5.3</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исполнение алгоритма, опросить при помощи переводчиков не менее 2</w:t>
            </w:r>
            <w:r w:rsidR="00B97900">
              <w:rPr>
                <w:rFonts w:ascii="Times New Roman" w:hAnsi="Times New Roman" w:cs="Times New Roman"/>
                <w:sz w:val="24"/>
                <w:szCs w:val="24"/>
              </w:rPr>
              <w:t>-х</w:t>
            </w:r>
            <w:r w:rsidRPr="00C17313">
              <w:rPr>
                <w:rFonts w:ascii="Times New Roman" w:hAnsi="Times New Roman" w:cs="Times New Roman"/>
                <w:sz w:val="24"/>
                <w:szCs w:val="24"/>
              </w:rPr>
              <w:t xml:space="preserve"> пациентов (если возможно), не владеющих русским языком</w:t>
            </w:r>
            <w:r w:rsidR="00B97900">
              <w:rPr>
                <w:rFonts w:ascii="Times New Roman" w:hAnsi="Times New Roman" w:cs="Times New Roman"/>
                <w:sz w:val="24"/>
                <w:szCs w:val="24"/>
              </w:rPr>
              <w:t>,</w:t>
            </w:r>
            <w:r w:rsidRPr="00C17313">
              <w:rPr>
                <w:rFonts w:ascii="Times New Roman" w:hAnsi="Times New Roman" w:cs="Times New Roman"/>
                <w:sz w:val="24"/>
                <w:szCs w:val="24"/>
              </w:rPr>
              <w:t xml:space="preserve"> на предмет наличия перевода при поступлении, общении с медицинским работниками</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367"/>
        </w:trPr>
        <w:tc>
          <w:tcPr>
            <w:tcW w:w="624" w:type="dxa"/>
            <w:vMerge/>
          </w:tcPr>
          <w:p w:rsidR="00230EB5" w:rsidRPr="00C17313" w:rsidRDefault="00230EB5" w:rsidP="000845A9">
            <w:pPr>
              <w:suppressAutoHyphens/>
              <w:jc w:val="both"/>
              <w:rPr>
                <w:rFonts w:ascii="Times New Roman" w:hAnsi="Times New Roman" w:cs="Times New Roman"/>
                <w:sz w:val="24"/>
                <w:szCs w:val="24"/>
              </w:rPr>
            </w:pPr>
          </w:p>
        </w:tc>
        <w:tc>
          <w:tcPr>
            <w:tcW w:w="234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Pr>
          <w:p w:rsidR="00230EB5" w:rsidRPr="00C17313" w:rsidRDefault="00230EB5" w:rsidP="000845A9">
            <w:pPr>
              <w:suppressAutoHyphens/>
              <w:jc w:val="both"/>
              <w:rPr>
                <w:rFonts w:ascii="Times New Roman" w:hAnsi="Times New Roman" w:cs="Times New Roman"/>
                <w:sz w:val="24"/>
                <w:szCs w:val="24"/>
              </w:rPr>
            </w:pPr>
          </w:p>
        </w:tc>
        <w:tc>
          <w:tcPr>
            <w:tcW w:w="986"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2</w:t>
            </w:r>
            <w:r w:rsidR="00230EB5" w:rsidRPr="00C17313">
              <w:rPr>
                <w:rFonts w:ascii="Times New Roman" w:hAnsi="Times New Roman" w:cs="Times New Roman"/>
                <w:sz w:val="24"/>
                <w:szCs w:val="24"/>
              </w:rPr>
              <w:t>.5.4</w:t>
            </w:r>
          </w:p>
        </w:tc>
        <w:tc>
          <w:tcPr>
            <w:tcW w:w="5960"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информационных материалов для пациентов и сопровождающих</w:t>
            </w:r>
            <w:r w:rsidR="00B97900">
              <w:rPr>
                <w:rFonts w:ascii="Times New Roman" w:hAnsi="Times New Roman" w:cs="Times New Roman"/>
                <w:sz w:val="24"/>
                <w:szCs w:val="24"/>
              </w:rPr>
              <w:t>,</w:t>
            </w:r>
            <w:r w:rsidRPr="00C17313">
              <w:rPr>
                <w:rFonts w:ascii="Times New Roman" w:hAnsi="Times New Roman" w:cs="Times New Roman"/>
                <w:sz w:val="24"/>
                <w:szCs w:val="24"/>
              </w:rPr>
              <w:t xml:space="preserve"> переведенных на наиболее распростран</w:t>
            </w:r>
            <w:r w:rsidR="00106FF1">
              <w:rPr>
                <w:rFonts w:ascii="Times New Roman" w:hAnsi="Times New Roman" w:cs="Times New Roman"/>
                <w:sz w:val="24"/>
                <w:szCs w:val="24"/>
              </w:rPr>
              <w:t>е</w:t>
            </w:r>
            <w:r w:rsidRPr="00C17313">
              <w:rPr>
                <w:rFonts w:ascii="Times New Roman" w:hAnsi="Times New Roman" w:cs="Times New Roman"/>
                <w:sz w:val="24"/>
                <w:szCs w:val="24"/>
              </w:rPr>
              <w:t>нные национальные языки</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28" w:type="dxa"/>
          </w:tcPr>
          <w:p w:rsidR="00230EB5" w:rsidRPr="00C17313" w:rsidRDefault="00230EB5" w:rsidP="000845A9">
            <w:pPr>
              <w:suppressAutoHyphens/>
              <w:jc w:val="both"/>
              <w:rPr>
                <w:rFonts w:ascii="Times New Roman" w:hAnsi="Times New Roman" w:cs="Times New Roman"/>
                <w:sz w:val="24"/>
                <w:szCs w:val="24"/>
              </w:rPr>
            </w:pPr>
          </w:p>
        </w:tc>
      </w:tr>
    </w:tbl>
    <w:p w:rsidR="00230EB5" w:rsidRPr="00C17313" w:rsidRDefault="00230EB5" w:rsidP="000845A9">
      <w:pPr>
        <w:suppressAutoHyphens/>
        <w:spacing w:line="240" w:lineRule="auto"/>
        <w:contextualSpacing/>
        <w:jc w:val="both"/>
      </w:pPr>
    </w:p>
    <w:p w:rsidR="00230EB5" w:rsidRPr="00FE7FD1" w:rsidRDefault="00230EB5" w:rsidP="000845A9">
      <w:pPr>
        <w:suppressAutoHyphens/>
        <w:spacing w:line="240" w:lineRule="auto"/>
        <w:contextualSpacing/>
        <w:jc w:val="both"/>
        <w:rPr>
          <w:b/>
        </w:rPr>
        <w:sectPr w:rsidR="00230EB5" w:rsidRPr="00FE7FD1" w:rsidSect="004E31D2">
          <w:pgSz w:w="16838" w:h="11906" w:orient="landscape"/>
          <w:pgMar w:top="850" w:right="1134" w:bottom="1701" w:left="1134" w:header="708" w:footer="708" w:gutter="0"/>
          <w:cols w:space="708"/>
          <w:docGrid w:linePitch="360"/>
        </w:sectPr>
      </w:pPr>
    </w:p>
    <w:p w:rsidR="00230EB5" w:rsidRPr="00CF7C13" w:rsidRDefault="00E86883" w:rsidP="00724298">
      <w:pPr>
        <w:pStyle w:val="2"/>
        <w:suppressAutoHyphens/>
        <w:jc w:val="both"/>
      </w:pPr>
      <w:bookmarkStart w:id="12" w:name="_Toc445131929"/>
      <w:r w:rsidRPr="00CF7C13">
        <w:lastRenderedPageBreak/>
        <w:t>2.</w:t>
      </w:r>
      <w:r w:rsidR="000450BE" w:rsidRPr="00CF7C13">
        <w:t>3</w:t>
      </w:r>
      <w:r w:rsidRPr="00CF7C13">
        <w:t xml:space="preserve"> </w:t>
      </w:r>
      <w:r w:rsidR="00B004BD" w:rsidRPr="00CF7C13">
        <w:t xml:space="preserve">ЭПИДЕМИОЛОГИЧЕСКАЯ БЕЗОПАСНОСТЬ (ПРОФИЛАКТИКА ИНФЕКЦИЙ, СВЯЗАННЫХ С ОКАЗАНИЕМ МЕДИЦИНСКОЙ ПОМОЩИ </w:t>
      </w:r>
      <w:r w:rsidR="00230EB5" w:rsidRPr="00CF7C13">
        <w:t>(ИСМП))</w:t>
      </w:r>
      <w:bookmarkEnd w:id="12"/>
    </w:p>
    <w:p w:rsidR="00230EB5" w:rsidRPr="00C17313" w:rsidRDefault="00230EB5" w:rsidP="0058602F">
      <w:pPr>
        <w:suppressAutoHyphens/>
        <w:spacing w:line="240" w:lineRule="auto"/>
        <w:ind w:firstLine="708"/>
        <w:jc w:val="both"/>
      </w:pPr>
      <w:r w:rsidRPr="00C17313">
        <w:t>Основными документами, определяющими меры по обеспечению эпидемиологической безопасности при осуществлении медицинской деятельности в РФ, являются:</w:t>
      </w:r>
    </w:p>
    <w:p w:rsidR="00230EB5" w:rsidRPr="00C17313" w:rsidRDefault="00230EB5" w:rsidP="00CD50B9">
      <w:pPr>
        <w:keepNext/>
        <w:keepLines/>
        <w:numPr>
          <w:ilvl w:val="0"/>
          <w:numId w:val="22"/>
        </w:numPr>
        <w:shd w:val="clear" w:color="auto" w:fill="FFFFFF"/>
        <w:suppressAutoHyphens/>
        <w:spacing w:before="161" w:after="161" w:line="240" w:lineRule="auto"/>
        <w:jc w:val="both"/>
        <w:outlineLvl w:val="0"/>
        <w:rPr>
          <w:rFonts w:eastAsiaTheme="majorEastAsia"/>
          <w:bCs/>
          <w:color w:val="333333"/>
        </w:rPr>
      </w:pPr>
      <w:bookmarkStart w:id="13" w:name="_Toc438725524"/>
      <w:bookmarkStart w:id="14" w:name="_Toc439065273"/>
      <w:bookmarkStart w:id="15" w:name="_Toc443750454"/>
      <w:bookmarkStart w:id="16" w:name="_Toc445131104"/>
      <w:bookmarkStart w:id="17" w:name="_Toc445131344"/>
      <w:bookmarkStart w:id="18" w:name="_Toc445131753"/>
      <w:bookmarkStart w:id="19" w:name="_Toc445131930"/>
      <w:r w:rsidRPr="00C17313">
        <w:rPr>
          <w:rFonts w:eastAsiaTheme="majorEastAsia"/>
          <w:bCs/>
          <w:color w:val="22272F"/>
        </w:rPr>
        <w:t xml:space="preserve">СанПиН 2.1.3.2630-10 </w:t>
      </w:r>
      <w:r w:rsidR="00B97900">
        <w:rPr>
          <w:rFonts w:eastAsiaTheme="majorEastAsia"/>
          <w:bCs/>
          <w:color w:val="333333"/>
        </w:rPr>
        <w:t>«</w:t>
      </w:r>
      <w:r w:rsidRPr="00C17313">
        <w:rPr>
          <w:rFonts w:eastAsiaTheme="majorEastAsia"/>
          <w:bCs/>
          <w:color w:val="333333"/>
        </w:rPr>
        <w:t>Санитарно-эпидемиологические требования к организациям, осуществ</w:t>
      </w:r>
      <w:r w:rsidR="00B97900">
        <w:rPr>
          <w:rFonts w:eastAsiaTheme="majorEastAsia"/>
          <w:bCs/>
          <w:color w:val="333333"/>
        </w:rPr>
        <w:t>ляющим медицинскую деятельность»</w:t>
      </w:r>
      <w:r w:rsidRPr="00C17313">
        <w:rPr>
          <w:rFonts w:eastAsiaTheme="majorEastAsia"/>
          <w:bCs/>
          <w:color w:val="333333"/>
        </w:rPr>
        <w:t xml:space="preserve"> (утв. постановлением Главного государственного санитарного врача РФ от 8 мая 2010 г. № 58)</w:t>
      </w:r>
      <w:bookmarkEnd w:id="13"/>
      <w:bookmarkEnd w:id="14"/>
      <w:r w:rsidR="00052A88">
        <w:rPr>
          <w:rFonts w:eastAsiaTheme="majorEastAsia"/>
          <w:bCs/>
          <w:color w:val="333333"/>
        </w:rPr>
        <w:t>;</w:t>
      </w:r>
      <w:bookmarkEnd w:id="15"/>
      <w:bookmarkEnd w:id="16"/>
      <w:bookmarkEnd w:id="17"/>
      <w:bookmarkEnd w:id="18"/>
      <w:bookmarkEnd w:id="19"/>
    </w:p>
    <w:p w:rsidR="00230EB5" w:rsidRPr="00C17313" w:rsidRDefault="00230EB5" w:rsidP="00CD50B9">
      <w:pPr>
        <w:numPr>
          <w:ilvl w:val="0"/>
          <w:numId w:val="22"/>
        </w:numPr>
        <w:shd w:val="clear" w:color="auto" w:fill="FFFFFF"/>
        <w:suppressAutoHyphens/>
        <w:spacing w:before="100" w:beforeAutospacing="1" w:after="255" w:afterAutospacing="1" w:line="240" w:lineRule="auto"/>
        <w:jc w:val="both"/>
        <w:rPr>
          <w:rFonts w:eastAsia="Times New Roman"/>
          <w:color w:val="333333"/>
          <w:lang w:eastAsia="ru-RU"/>
        </w:rPr>
      </w:pPr>
      <w:r w:rsidRPr="00C17313">
        <w:rPr>
          <w:rFonts w:eastAsia="Times New Roman"/>
          <w:color w:val="333333"/>
          <w:lang w:eastAsia="ru-RU"/>
        </w:rPr>
        <w:t>Национальная Концепция профилактики инфекций, связанных с оказанием медицинской помощи (утв. Главным государственным санитарным врачом РФ 6 ноября 2011 г.)</w:t>
      </w:r>
      <w:r w:rsidR="00052A88">
        <w:rPr>
          <w:rFonts w:eastAsia="Times New Roman"/>
          <w:color w:val="333333"/>
          <w:lang w:eastAsia="ru-RU"/>
        </w:rPr>
        <w:t>;</w:t>
      </w:r>
    </w:p>
    <w:p w:rsidR="00230EB5" w:rsidRPr="00C17313" w:rsidRDefault="00230EB5" w:rsidP="00CD50B9">
      <w:pPr>
        <w:numPr>
          <w:ilvl w:val="0"/>
          <w:numId w:val="22"/>
        </w:numPr>
        <w:shd w:val="clear" w:color="auto" w:fill="FFFFFF"/>
        <w:suppressAutoHyphens/>
        <w:spacing w:before="100" w:beforeAutospacing="1" w:after="255" w:afterAutospacing="1" w:line="240" w:lineRule="auto"/>
        <w:jc w:val="both"/>
        <w:rPr>
          <w:rFonts w:eastAsia="Times New Roman"/>
          <w:color w:val="333333"/>
          <w:lang w:eastAsia="ru-RU"/>
        </w:rPr>
      </w:pPr>
      <w:r w:rsidRPr="00C17313">
        <w:rPr>
          <w:rFonts w:eastAsia="Times New Roman"/>
          <w:color w:val="333333"/>
          <w:lang w:eastAsia="ru-RU"/>
        </w:rPr>
        <w:t xml:space="preserve">Федеральные клинические рекомендации по вопросам обеспечения эпидемиологической безопасности, утвержденные </w:t>
      </w:r>
      <w:r w:rsidRPr="00C17313">
        <w:rPr>
          <w:rFonts w:eastAsia="Times New Roman"/>
          <w:lang w:eastAsia="ru-RU"/>
        </w:rPr>
        <w:t>Национальной ассоциацией специалистов по контролю инфекций, связанных с оказанием медицинской помощи (НП «НАСКИ») и согласованные</w:t>
      </w:r>
      <w:r w:rsidR="00B97900">
        <w:rPr>
          <w:rFonts w:eastAsia="Times New Roman"/>
          <w:lang w:eastAsia="ru-RU"/>
        </w:rPr>
        <w:t xml:space="preserve"> с</w:t>
      </w:r>
      <w:r w:rsidRPr="00C17313">
        <w:rPr>
          <w:rFonts w:eastAsia="Times New Roman"/>
          <w:lang w:eastAsia="ru-RU"/>
        </w:rPr>
        <w:t xml:space="preserve"> Профильной комиссией Министерства здравоохранения Российской Федерации по эпидемиологии</w:t>
      </w:r>
      <w:r w:rsidR="00B97900">
        <w:rPr>
          <w:rFonts w:eastAsia="Times New Roman"/>
          <w:lang w:eastAsia="ru-RU"/>
        </w:rPr>
        <w:t>.</w:t>
      </w:r>
      <w:r w:rsidRPr="00C17313">
        <w:rPr>
          <w:rFonts w:eastAsia="Times New Roman"/>
          <w:lang w:eastAsia="ru-RU"/>
        </w:rPr>
        <w:t xml:space="preserve"> </w:t>
      </w:r>
    </w:p>
    <w:p w:rsidR="00230EB5" w:rsidRPr="00D4352E" w:rsidRDefault="00F005D5" w:rsidP="0058602F">
      <w:pPr>
        <w:suppressAutoHyphens/>
        <w:spacing w:before="100" w:beforeAutospacing="1" w:after="100" w:afterAutospacing="1" w:line="240" w:lineRule="auto"/>
        <w:ind w:firstLine="708"/>
        <w:jc w:val="both"/>
        <w:rPr>
          <w:rFonts w:eastAsia="Times New Roman"/>
          <w:lang w:eastAsia="ru-RU"/>
        </w:rPr>
      </w:pPr>
      <w:r w:rsidRPr="00D4352E">
        <w:rPr>
          <w:rFonts w:eastAsia="Times New Roman"/>
          <w:lang w:eastAsia="ru-RU"/>
        </w:rPr>
        <w:t>Эпидемиологическ</w:t>
      </w:r>
      <w:r>
        <w:rPr>
          <w:rFonts w:eastAsia="Times New Roman"/>
          <w:lang w:eastAsia="ru-RU"/>
        </w:rPr>
        <w:t>ая</w:t>
      </w:r>
      <w:r w:rsidRPr="00D4352E">
        <w:rPr>
          <w:rFonts w:eastAsia="Times New Roman"/>
          <w:lang w:eastAsia="ru-RU"/>
        </w:rPr>
        <w:t xml:space="preserve"> </w:t>
      </w:r>
      <w:r w:rsidR="00230EB5" w:rsidRPr="00D4352E">
        <w:rPr>
          <w:rFonts w:eastAsia="Times New Roman"/>
          <w:lang w:eastAsia="ru-RU"/>
        </w:rPr>
        <w:t>безо</w:t>
      </w:r>
      <w:r w:rsidR="00B97900" w:rsidRPr="00D4352E">
        <w:rPr>
          <w:rFonts w:eastAsia="Times New Roman"/>
          <w:lang w:eastAsia="ru-RU"/>
        </w:rPr>
        <w:t xml:space="preserve">пасность медицинской помощи </w:t>
      </w:r>
      <w:r>
        <w:rPr>
          <w:rFonts w:eastAsia="Times New Roman"/>
          <w:lang w:eastAsia="ru-RU"/>
        </w:rPr>
        <w:t>-</w:t>
      </w:r>
      <w:r w:rsidR="00B97900" w:rsidRPr="00D4352E">
        <w:rPr>
          <w:rFonts w:eastAsia="Times New Roman"/>
          <w:lang w:eastAsia="ru-RU"/>
        </w:rPr>
        <w:t xml:space="preserve"> «с</w:t>
      </w:r>
      <w:r w:rsidR="00230EB5" w:rsidRPr="00D4352E">
        <w:rPr>
          <w:rFonts w:eastAsia="Times New Roman"/>
          <w:lang w:eastAsia="ru-RU"/>
        </w:rPr>
        <w:t>остояние, характеризующееся совокупностью условий, при которых отсутствует недопустимый риск возникновения у пациентов и медицинского персонала заболевания инфекциями, связанными с оказанием медицинской помощи (ИСМП), состояни</w:t>
      </w:r>
      <w:r>
        <w:rPr>
          <w:rFonts w:eastAsia="Times New Roman"/>
          <w:lang w:eastAsia="ru-RU"/>
        </w:rPr>
        <w:t>е</w:t>
      </w:r>
      <w:r w:rsidR="00230EB5" w:rsidRPr="00D4352E">
        <w:rPr>
          <w:rFonts w:eastAsia="Times New Roman"/>
          <w:lang w:eastAsia="ru-RU"/>
        </w:rPr>
        <w:t xml:space="preserve"> носительства, интоксикации, сенсибилизации организма, травм, вызванных микро- и макроорганизмами и продуктами их жизнедеятельности, а также культурами клеток и тканей».</w:t>
      </w:r>
      <w:r w:rsidR="00230EB5" w:rsidRPr="00D4352E">
        <w:rPr>
          <w:rFonts w:eastAsia="Times New Roman"/>
          <w:vertAlign w:val="superscript"/>
          <w:lang w:eastAsia="ru-RU"/>
        </w:rPr>
        <w:footnoteReference w:id="2"/>
      </w:r>
    </w:p>
    <w:p w:rsidR="00230EB5" w:rsidRPr="00D4352E" w:rsidRDefault="00230EB5" w:rsidP="0058602F">
      <w:pPr>
        <w:shd w:val="clear" w:color="auto" w:fill="FFFFFF"/>
        <w:suppressAutoHyphens/>
        <w:spacing w:after="255" w:line="240" w:lineRule="auto"/>
        <w:ind w:firstLine="708"/>
        <w:jc w:val="both"/>
        <w:rPr>
          <w:rFonts w:eastAsia="Times New Roman"/>
          <w:lang w:eastAsia="ru-RU"/>
        </w:rPr>
      </w:pPr>
      <w:r w:rsidRPr="00D4352E">
        <w:rPr>
          <w:rFonts w:eastAsia="Times New Roman"/>
          <w:lang w:eastAsia="ru-RU"/>
        </w:rPr>
        <w:t>Термин «инфекция, связанная с оказанием медицинской помощи (ИСМП)», являясь более точным в сравнении с ранее существовавшим – внутрибольничные инфекции (ВБИ), в настоящее время используется как в научной литературе, так и в публикациях ВОЗ и документах большинства стран мира.</w:t>
      </w:r>
      <w:r w:rsidRPr="00D4352E">
        <w:rPr>
          <w:rFonts w:eastAsia="Times New Roman"/>
          <w:vertAlign w:val="superscript"/>
          <w:lang w:eastAsia="ru-RU"/>
        </w:rPr>
        <w:footnoteReference w:id="3"/>
      </w:r>
    </w:p>
    <w:p w:rsidR="00230EB5" w:rsidRPr="00D4352E" w:rsidRDefault="00230EB5" w:rsidP="0058602F">
      <w:pPr>
        <w:shd w:val="clear" w:color="auto" w:fill="FFFFFF"/>
        <w:suppressAutoHyphens/>
        <w:spacing w:before="100" w:beforeAutospacing="1" w:after="255" w:afterAutospacing="1" w:line="240" w:lineRule="auto"/>
        <w:ind w:firstLine="708"/>
        <w:jc w:val="both"/>
        <w:rPr>
          <w:rFonts w:eastAsia="Times New Roman"/>
          <w:lang w:eastAsia="ru-RU"/>
        </w:rPr>
      </w:pPr>
      <w:r w:rsidRPr="00D4352E">
        <w:rPr>
          <w:rFonts w:eastAsia="Times New Roman"/>
          <w:lang w:eastAsia="ru-RU"/>
        </w:rPr>
        <w:t>Общим критерием для отнесения случаев инфекций к ИСМП является непосредственная связь их возникновения с оказанием медицинской помощи (лечением, диагностическими исследованиями, иммунизацией и т.д.). Именно поэтому к ИСМП относят случаи инфекции, не только присоединяющиеся к основному заболеванию у госпитализированных пациентов, но и связанные с оказанием любых видов медицинской помощи (в амбулаторно-поликлинических, образовательных, санаторно-оздоровительных учреждениях, учреждениях социальной защиты населения, при оказании скорой медицинской помощи, помощи на дому и др.), а также случаи инфицирования медицинских работников в результате их профессиональной деятельности.</w:t>
      </w:r>
    </w:p>
    <w:p w:rsidR="00230EB5" w:rsidRPr="00D4352E" w:rsidRDefault="00230EB5" w:rsidP="0058602F">
      <w:pPr>
        <w:shd w:val="clear" w:color="auto" w:fill="FFFFFF"/>
        <w:suppressAutoHyphens/>
        <w:spacing w:before="100" w:beforeAutospacing="1" w:after="255" w:afterAutospacing="1" w:line="240" w:lineRule="auto"/>
        <w:ind w:firstLine="708"/>
        <w:jc w:val="both"/>
        <w:rPr>
          <w:rFonts w:eastAsia="Times New Roman"/>
          <w:lang w:eastAsia="ru-RU"/>
        </w:rPr>
      </w:pPr>
      <w:r w:rsidRPr="00D4352E">
        <w:rPr>
          <w:rFonts w:eastAsia="Times New Roman"/>
          <w:lang w:eastAsia="ru-RU"/>
        </w:rPr>
        <w:t>ИСМП поражают 5-10% пациентов, находящихся в стационарах, и занимают десятое место в ряду причин смертности населения. В России по данным официальной статистики ежегодно регистрируется примерно 30 тыс. случаев ИСМП (0,08%), однако эксперты считают, что их истинное числ</w:t>
      </w:r>
      <w:r w:rsidR="00B97900" w:rsidRPr="00D4352E">
        <w:rPr>
          <w:rFonts w:eastAsia="Times New Roman"/>
          <w:lang w:eastAsia="ru-RU"/>
        </w:rPr>
        <w:t>о составляет не менее 2-2,5 млн</w:t>
      </w:r>
      <w:r w:rsidRPr="00D4352E">
        <w:rPr>
          <w:rFonts w:eastAsia="Times New Roman"/>
          <w:lang w:eastAsia="ru-RU"/>
        </w:rPr>
        <w:t xml:space="preserve"> человек. Для сравнения, по данным Великобрита</w:t>
      </w:r>
      <w:r w:rsidR="00B97900" w:rsidRPr="00D4352E">
        <w:rPr>
          <w:rFonts w:eastAsia="Times New Roman"/>
          <w:lang w:eastAsia="ru-RU"/>
        </w:rPr>
        <w:t>нии, при населении более 60 млн</w:t>
      </w:r>
      <w:r w:rsidRPr="00D4352E">
        <w:rPr>
          <w:rFonts w:eastAsia="Times New Roman"/>
          <w:lang w:eastAsia="ru-RU"/>
        </w:rPr>
        <w:t xml:space="preserve"> человек, ежегодно фиксируется более 300 тыс. случаев ИСМП (</w:t>
      </w:r>
      <w:r w:rsidR="00B97900" w:rsidRPr="00D4352E">
        <w:rPr>
          <w:rFonts w:eastAsia="Times New Roman"/>
          <w:lang w:eastAsia="ru-RU"/>
        </w:rPr>
        <w:t>6,</w:t>
      </w:r>
      <w:r w:rsidRPr="00D4352E">
        <w:rPr>
          <w:rFonts w:eastAsia="Times New Roman"/>
          <w:lang w:eastAsia="ru-RU"/>
        </w:rPr>
        <w:t>4%</w:t>
      </w:r>
      <w:r w:rsidR="00B97900" w:rsidRPr="00D4352E">
        <w:rPr>
          <w:rFonts w:eastAsia="Times New Roman"/>
          <w:lang w:eastAsia="ru-RU"/>
        </w:rPr>
        <w:t xml:space="preserve"> всех госпитализаций в 2011 г.</w:t>
      </w:r>
      <w:r w:rsidRPr="00D4352E">
        <w:rPr>
          <w:rFonts w:eastAsia="Times New Roman"/>
          <w:lang w:eastAsia="ru-RU"/>
        </w:rPr>
        <w:t xml:space="preserve">). Наиболее часто встречающиеся формы: респираторные инфекции, </w:t>
      </w:r>
      <w:r w:rsidR="00230ED6" w:rsidRPr="00D4352E">
        <w:rPr>
          <w:rFonts w:eastAsia="Times New Roman"/>
          <w:lang w:eastAsia="ru-RU"/>
        </w:rPr>
        <w:t>вк</w:t>
      </w:r>
      <w:r w:rsidRPr="00D4352E">
        <w:rPr>
          <w:rFonts w:eastAsia="Times New Roman"/>
          <w:lang w:eastAsia="ru-RU"/>
        </w:rPr>
        <w:t>лючая пневмонии и инфекции</w:t>
      </w:r>
      <w:r w:rsidRPr="00C17313">
        <w:rPr>
          <w:rFonts w:eastAsia="Times New Roman"/>
          <w:color w:val="333333"/>
          <w:lang w:eastAsia="ru-RU"/>
        </w:rPr>
        <w:t xml:space="preserve"> </w:t>
      </w:r>
      <w:r w:rsidRPr="00D4352E">
        <w:rPr>
          <w:rFonts w:eastAsia="Times New Roman"/>
          <w:lang w:eastAsia="ru-RU"/>
        </w:rPr>
        <w:t xml:space="preserve">нижних </w:t>
      </w:r>
      <w:r w:rsidRPr="00D4352E">
        <w:rPr>
          <w:rFonts w:eastAsia="Times New Roman"/>
          <w:lang w:eastAsia="ru-RU"/>
        </w:rPr>
        <w:lastRenderedPageBreak/>
        <w:t>дыхательных путей (22%), и</w:t>
      </w:r>
      <w:r w:rsidR="00B97900" w:rsidRPr="00D4352E">
        <w:rPr>
          <w:rFonts w:eastAsia="Times New Roman"/>
          <w:lang w:eastAsia="ru-RU"/>
        </w:rPr>
        <w:t>нфекции мочевыводящих путей (17,</w:t>
      </w:r>
      <w:r w:rsidRPr="00D4352E">
        <w:rPr>
          <w:rFonts w:eastAsia="Times New Roman"/>
          <w:lang w:eastAsia="ru-RU"/>
        </w:rPr>
        <w:t>2%) и инф</w:t>
      </w:r>
      <w:r w:rsidR="00B97900" w:rsidRPr="00D4352E">
        <w:rPr>
          <w:rFonts w:eastAsia="Times New Roman"/>
          <w:lang w:eastAsia="ru-RU"/>
        </w:rPr>
        <w:t>екции послеоперационных ран (15,</w:t>
      </w:r>
      <w:r w:rsidRPr="00D4352E">
        <w:rPr>
          <w:rFonts w:eastAsia="Times New Roman"/>
          <w:lang w:eastAsia="ru-RU"/>
        </w:rPr>
        <w:t>7%)</w:t>
      </w:r>
      <w:r w:rsidRPr="00D4352E">
        <w:rPr>
          <w:rFonts w:eastAsia="Times New Roman"/>
          <w:vertAlign w:val="superscript"/>
          <w:lang w:eastAsia="ru-RU"/>
        </w:rPr>
        <w:footnoteReference w:id="4"/>
      </w:r>
      <w:r w:rsidRPr="00D4352E">
        <w:rPr>
          <w:rFonts w:eastAsia="Times New Roman"/>
          <w:lang w:eastAsia="ru-RU"/>
        </w:rPr>
        <w:t>. Пациенты с ИСМП находятся в стационаре в 2-3 раза дольше, чем аналогичные пациенты без признаков инфекции. В среднем на 10 дней задерживается их выписка, в 3-4 раза возрастает стоимость лечения, и в 5-7 раз - риск летального исхода. ИСМП существенно снижают качество жизни пациента, приводят к потере репутации учреждения здравоохранения.</w:t>
      </w:r>
    </w:p>
    <w:p w:rsidR="00230EB5" w:rsidRPr="00D4352E" w:rsidRDefault="00230EB5" w:rsidP="0058602F">
      <w:pPr>
        <w:shd w:val="clear" w:color="auto" w:fill="FFFFFF"/>
        <w:suppressAutoHyphens/>
        <w:spacing w:after="255" w:line="240" w:lineRule="auto"/>
        <w:ind w:firstLine="708"/>
        <w:jc w:val="both"/>
        <w:rPr>
          <w:rFonts w:eastAsia="Times New Roman"/>
          <w:lang w:eastAsia="ru-RU"/>
        </w:rPr>
      </w:pPr>
      <w:r w:rsidRPr="00D4352E">
        <w:rPr>
          <w:rFonts w:eastAsia="Times New Roman"/>
          <w:lang w:eastAsia="ru-RU"/>
        </w:rPr>
        <w:t xml:space="preserve">Наиболее уязвимые группы пациентов: новорожденные дети, пожилые люди, пациенты с тяжелым течением основной патологии и множественными сопутствующими заболеваниями, пациенты, подвергающиеся агрессивным и инвазивным медицинским манипуляциям, трансплантации органов и т.п. </w:t>
      </w:r>
    </w:p>
    <w:p w:rsidR="00230EB5" w:rsidRPr="00D4352E" w:rsidRDefault="00230EB5" w:rsidP="0058602F">
      <w:pPr>
        <w:suppressAutoHyphens/>
        <w:spacing w:before="100" w:beforeAutospacing="1" w:after="100" w:afterAutospacing="1" w:line="240" w:lineRule="auto"/>
        <w:ind w:firstLine="708"/>
        <w:jc w:val="both"/>
        <w:rPr>
          <w:rFonts w:eastAsia="Times New Roman"/>
          <w:lang w:eastAsia="ru-RU"/>
        </w:rPr>
      </w:pPr>
      <w:r w:rsidRPr="00D4352E">
        <w:rPr>
          <w:rFonts w:eastAsia="Times New Roman"/>
          <w:lang w:eastAsia="ru-RU"/>
        </w:rPr>
        <w:t xml:space="preserve">В </w:t>
      </w:r>
      <w:r w:rsidR="00B97900" w:rsidRPr="00D4352E">
        <w:rPr>
          <w:rFonts w:eastAsia="Times New Roman"/>
          <w:bCs/>
          <w:lang w:eastAsia="ru-RU"/>
        </w:rPr>
        <w:t>Национальной к</w:t>
      </w:r>
      <w:r w:rsidRPr="00D4352E">
        <w:rPr>
          <w:rFonts w:eastAsia="Times New Roman"/>
          <w:bCs/>
          <w:lang w:eastAsia="ru-RU"/>
        </w:rPr>
        <w:t>онцепции профилактики инфекций, связанных с оказанием медицинской п</w:t>
      </w:r>
      <w:r w:rsidR="00B97900" w:rsidRPr="00D4352E">
        <w:rPr>
          <w:rFonts w:eastAsia="Times New Roman"/>
          <w:bCs/>
          <w:lang w:eastAsia="ru-RU"/>
        </w:rPr>
        <w:t>омощи, разработанной в 2011 г.</w:t>
      </w:r>
      <w:r w:rsidRPr="00D4352E">
        <w:rPr>
          <w:rFonts w:eastAsia="Times New Roman"/>
          <w:bCs/>
          <w:lang w:eastAsia="ru-RU"/>
        </w:rPr>
        <w:t>, рекомендуется к внедрению э</w:t>
      </w:r>
      <w:r w:rsidRPr="00D4352E">
        <w:rPr>
          <w:rFonts w:eastAsia="Times New Roman"/>
          <w:lang w:eastAsia="ru-RU"/>
        </w:rPr>
        <w:t>пидемиологический надзор, который определяется как система непрерывного слежения за эпидемическим процессом и его детерминантами для осуществления эпидемиологической диагностики с целью принятия обоснованных управленческих решений по предупреждению возникновения и распространения ИСМП</w:t>
      </w:r>
      <w:r w:rsidRPr="00D4352E">
        <w:rPr>
          <w:rFonts w:eastAsia="Times New Roman"/>
          <w:vertAlign w:val="superscript"/>
          <w:lang w:eastAsia="ru-RU"/>
        </w:rPr>
        <w:footnoteReference w:id="5"/>
      </w:r>
      <w:r w:rsidRPr="00D4352E">
        <w:rPr>
          <w:rFonts w:eastAsia="Times New Roman"/>
          <w:lang w:eastAsia="ru-RU"/>
        </w:rPr>
        <w:t>.</w:t>
      </w:r>
    </w:p>
    <w:p w:rsidR="00230EB5" w:rsidRPr="00D4352E" w:rsidRDefault="00230EB5" w:rsidP="0058602F">
      <w:pPr>
        <w:suppressAutoHyphens/>
        <w:spacing w:before="100" w:beforeAutospacing="1" w:after="100" w:afterAutospacing="1" w:line="240" w:lineRule="auto"/>
        <w:ind w:firstLine="708"/>
        <w:jc w:val="both"/>
        <w:rPr>
          <w:rFonts w:eastAsia="Times New Roman"/>
          <w:lang w:eastAsia="ru-RU"/>
        </w:rPr>
      </w:pPr>
      <w:r w:rsidRPr="00D4352E">
        <w:rPr>
          <w:rFonts w:eastAsia="Times New Roman"/>
          <w:lang w:eastAsia="ru-RU"/>
        </w:rPr>
        <w:t>Эпидемиологический надзор осуществляется на федеральном, региональном</w:t>
      </w:r>
      <w:r w:rsidR="00764F94" w:rsidRPr="00D4352E">
        <w:rPr>
          <w:rFonts w:eastAsia="Times New Roman"/>
          <w:lang w:eastAsia="ru-RU"/>
        </w:rPr>
        <w:t xml:space="preserve">, муниципальном </w:t>
      </w:r>
      <w:r w:rsidRPr="00D4352E">
        <w:rPr>
          <w:rFonts w:eastAsia="Times New Roman"/>
          <w:lang w:eastAsia="ru-RU"/>
        </w:rPr>
        <w:t>уровнях</w:t>
      </w:r>
      <w:r w:rsidR="00764F94" w:rsidRPr="00D4352E">
        <w:rPr>
          <w:rFonts w:eastAsia="Times New Roman"/>
          <w:lang w:eastAsia="ru-RU"/>
        </w:rPr>
        <w:t xml:space="preserve"> и в МО.</w:t>
      </w:r>
      <w:r w:rsidR="0058602F">
        <w:rPr>
          <w:rFonts w:eastAsia="Times New Roman"/>
          <w:lang w:eastAsia="ru-RU"/>
        </w:rPr>
        <w:t xml:space="preserve"> </w:t>
      </w:r>
      <w:r w:rsidRPr="00D4352E">
        <w:rPr>
          <w:rFonts w:eastAsia="Times New Roman"/>
          <w:lang w:eastAsia="ru-RU"/>
        </w:rPr>
        <w:t>Проведение эпидемиологического надзо</w:t>
      </w:r>
      <w:r w:rsidR="0058602F">
        <w:rPr>
          <w:rFonts w:eastAsia="Times New Roman"/>
          <w:lang w:eastAsia="ru-RU"/>
        </w:rPr>
        <w:t>ра предусматривает:</w:t>
      </w:r>
    </w:p>
    <w:p w:rsidR="00230EB5" w:rsidRPr="00D4352E" w:rsidRDefault="00230EB5" w:rsidP="00CD50B9">
      <w:pPr>
        <w:numPr>
          <w:ilvl w:val="0"/>
          <w:numId w:val="21"/>
        </w:numPr>
        <w:suppressAutoHyphens/>
        <w:spacing w:before="100" w:beforeAutospacing="1" w:after="100" w:afterAutospacing="1" w:line="240" w:lineRule="auto"/>
        <w:jc w:val="both"/>
        <w:rPr>
          <w:rFonts w:eastAsia="Times New Roman"/>
          <w:lang w:eastAsia="ru-RU"/>
        </w:rPr>
      </w:pPr>
      <w:r w:rsidRPr="00D4352E">
        <w:rPr>
          <w:rFonts w:eastAsia="Times New Roman"/>
          <w:lang w:eastAsia="ru-RU"/>
        </w:rPr>
        <w:t>обеспечение активного выявления, учета и регистрации ИСМП;</w:t>
      </w:r>
    </w:p>
    <w:p w:rsidR="00230EB5" w:rsidRPr="00D4352E" w:rsidRDefault="00230EB5" w:rsidP="00CD50B9">
      <w:pPr>
        <w:numPr>
          <w:ilvl w:val="0"/>
          <w:numId w:val="21"/>
        </w:numPr>
        <w:suppressAutoHyphens/>
        <w:spacing w:before="100" w:beforeAutospacing="1" w:after="100" w:afterAutospacing="1" w:line="240" w:lineRule="auto"/>
        <w:jc w:val="both"/>
        <w:rPr>
          <w:rFonts w:eastAsia="Times New Roman"/>
          <w:lang w:eastAsia="ru-RU"/>
        </w:rPr>
      </w:pPr>
      <w:r w:rsidRPr="00D4352E">
        <w:rPr>
          <w:rFonts w:eastAsia="Times New Roman"/>
          <w:lang w:eastAsia="ru-RU"/>
        </w:rPr>
        <w:t>выявление факторов риска возникновения ИСМП у отдельных категорий пациентов;</w:t>
      </w:r>
    </w:p>
    <w:p w:rsidR="00230EB5" w:rsidRPr="00D4352E" w:rsidRDefault="00230EB5" w:rsidP="00CD50B9">
      <w:pPr>
        <w:numPr>
          <w:ilvl w:val="0"/>
          <w:numId w:val="21"/>
        </w:numPr>
        <w:suppressAutoHyphens/>
        <w:spacing w:before="100" w:beforeAutospacing="1" w:after="100" w:afterAutospacing="1" w:line="240" w:lineRule="auto"/>
        <w:jc w:val="both"/>
        <w:rPr>
          <w:rFonts w:eastAsia="Times New Roman"/>
          <w:lang w:eastAsia="ru-RU"/>
        </w:rPr>
      </w:pPr>
      <w:r w:rsidRPr="00D4352E">
        <w:rPr>
          <w:rFonts w:eastAsia="Times New Roman"/>
          <w:lang w:eastAsia="ru-RU"/>
        </w:rPr>
        <w:t>эпидемиологический анализ заболеваемости пациентов с выявлением ведущих причин и факторов, способствующих возникновению и распространению ИСМП;</w:t>
      </w:r>
    </w:p>
    <w:p w:rsidR="00230EB5" w:rsidRPr="00D4352E" w:rsidRDefault="00230EB5" w:rsidP="00CD50B9">
      <w:pPr>
        <w:numPr>
          <w:ilvl w:val="0"/>
          <w:numId w:val="21"/>
        </w:numPr>
        <w:suppressAutoHyphens/>
        <w:spacing w:before="100" w:beforeAutospacing="1" w:after="100" w:afterAutospacing="1" w:line="240" w:lineRule="auto"/>
        <w:jc w:val="both"/>
        <w:rPr>
          <w:rFonts w:eastAsia="Times New Roman"/>
          <w:lang w:eastAsia="ru-RU"/>
        </w:rPr>
      </w:pPr>
      <w:r w:rsidRPr="00D4352E">
        <w:rPr>
          <w:rFonts w:eastAsia="Times New Roman"/>
          <w:lang w:eastAsia="ru-RU"/>
        </w:rPr>
        <w:t>эпидемиологический анализ заболеваемости ИСМП медицинского персонала с выявлением ведущих причин и факторов, способствующих возникновению и распространению ИСМП;</w:t>
      </w:r>
    </w:p>
    <w:p w:rsidR="00230EB5" w:rsidRPr="00D4352E" w:rsidRDefault="00230EB5" w:rsidP="00CD50B9">
      <w:pPr>
        <w:numPr>
          <w:ilvl w:val="0"/>
          <w:numId w:val="21"/>
        </w:numPr>
        <w:suppressAutoHyphens/>
        <w:spacing w:before="100" w:beforeAutospacing="1" w:after="100" w:afterAutospacing="1" w:line="240" w:lineRule="auto"/>
        <w:jc w:val="both"/>
        <w:rPr>
          <w:rFonts w:eastAsia="Times New Roman"/>
          <w:lang w:eastAsia="ru-RU"/>
        </w:rPr>
      </w:pPr>
      <w:r w:rsidRPr="00D4352E">
        <w:rPr>
          <w:rFonts w:eastAsia="Times New Roman"/>
          <w:lang w:eastAsia="ru-RU"/>
        </w:rPr>
        <w:t>осуществление микробиологического мониторинга за возбудителями ИСМП;</w:t>
      </w:r>
    </w:p>
    <w:p w:rsidR="00230EB5" w:rsidRPr="00D4352E" w:rsidRDefault="00230EB5" w:rsidP="00CD50B9">
      <w:pPr>
        <w:numPr>
          <w:ilvl w:val="0"/>
          <w:numId w:val="21"/>
        </w:numPr>
        <w:suppressAutoHyphens/>
        <w:spacing w:before="100" w:beforeAutospacing="1" w:after="100" w:afterAutospacing="1" w:line="240" w:lineRule="auto"/>
        <w:jc w:val="both"/>
        <w:rPr>
          <w:rFonts w:eastAsia="Times New Roman"/>
          <w:lang w:eastAsia="ru-RU"/>
        </w:rPr>
      </w:pPr>
      <w:r w:rsidRPr="00D4352E">
        <w:rPr>
          <w:rFonts w:eastAsia="Times New Roman"/>
          <w:lang w:eastAsia="ru-RU"/>
        </w:rPr>
        <w:t>определение спектра устойчивости микроорганизмов к антимикробным средствам (антибиотикам, антисептикам, дезинфектантам и др.) для разработки тактики их применения;</w:t>
      </w:r>
    </w:p>
    <w:p w:rsidR="00230EB5" w:rsidRPr="00D4352E" w:rsidRDefault="00230EB5" w:rsidP="00CD50B9">
      <w:pPr>
        <w:numPr>
          <w:ilvl w:val="0"/>
          <w:numId w:val="21"/>
        </w:numPr>
        <w:suppressAutoHyphens/>
        <w:spacing w:before="100" w:beforeAutospacing="1" w:after="100" w:afterAutospacing="1" w:line="240" w:lineRule="auto"/>
        <w:jc w:val="both"/>
        <w:rPr>
          <w:rFonts w:eastAsia="Times New Roman"/>
          <w:lang w:eastAsia="ru-RU"/>
        </w:rPr>
      </w:pPr>
      <w:r w:rsidRPr="00D4352E">
        <w:rPr>
          <w:rFonts w:eastAsia="Times New Roman"/>
          <w:lang w:eastAsia="ru-RU"/>
        </w:rPr>
        <w:t>эпидемиологическую оценку лечебно-диагностического процесса;</w:t>
      </w:r>
    </w:p>
    <w:p w:rsidR="00230EB5" w:rsidRPr="00D4352E" w:rsidRDefault="00230EB5" w:rsidP="00CD50B9">
      <w:pPr>
        <w:numPr>
          <w:ilvl w:val="0"/>
          <w:numId w:val="21"/>
        </w:numPr>
        <w:suppressAutoHyphens/>
        <w:spacing w:before="100" w:beforeAutospacing="1" w:after="100" w:afterAutospacing="1" w:line="240" w:lineRule="auto"/>
        <w:jc w:val="both"/>
        <w:rPr>
          <w:rFonts w:eastAsia="Times New Roman"/>
          <w:lang w:eastAsia="ru-RU"/>
        </w:rPr>
      </w:pPr>
      <w:r w:rsidRPr="00D4352E">
        <w:rPr>
          <w:rFonts w:eastAsia="Times New Roman"/>
          <w:lang w:eastAsia="ru-RU"/>
        </w:rPr>
        <w:t>эпидемиологическую и гигиеническую оценку больничной среды, условий пребывания в учреждении здравоохранения пациентов и медицинских работников;</w:t>
      </w:r>
    </w:p>
    <w:p w:rsidR="00230EB5" w:rsidRPr="00D4352E" w:rsidRDefault="00230EB5" w:rsidP="00CD50B9">
      <w:pPr>
        <w:numPr>
          <w:ilvl w:val="0"/>
          <w:numId w:val="21"/>
        </w:numPr>
        <w:suppressAutoHyphens/>
        <w:spacing w:before="100" w:beforeAutospacing="1" w:after="100" w:afterAutospacing="1" w:line="240" w:lineRule="auto"/>
        <w:jc w:val="both"/>
        <w:rPr>
          <w:rFonts w:eastAsia="Times New Roman"/>
          <w:lang w:eastAsia="ru-RU"/>
        </w:rPr>
      </w:pPr>
      <w:r w:rsidRPr="00D4352E">
        <w:rPr>
          <w:rFonts w:eastAsia="Times New Roman"/>
          <w:lang w:eastAsia="ru-RU"/>
        </w:rPr>
        <w:t>оценку эффективности проведенных профилактических и противоэпидемических мероприятий;</w:t>
      </w:r>
    </w:p>
    <w:p w:rsidR="00230EB5" w:rsidRPr="00D4352E" w:rsidRDefault="00230EB5" w:rsidP="00CD50B9">
      <w:pPr>
        <w:numPr>
          <w:ilvl w:val="0"/>
          <w:numId w:val="21"/>
        </w:numPr>
        <w:suppressAutoHyphens/>
        <w:spacing w:before="100" w:beforeAutospacing="1" w:after="100" w:afterAutospacing="1" w:line="240" w:lineRule="auto"/>
        <w:jc w:val="both"/>
        <w:rPr>
          <w:rFonts w:eastAsia="Times New Roman"/>
          <w:lang w:eastAsia="ru-RU"/>
        </w:rPr>
      </w:pPr>
      <w:r w:rsidRPr="00D4352E">
        <w:rPr>
          <w:rFonts w:eastAsia="Times New Roman"/>
          <w:lang w:eastAsia="ru-RU"/>
        </w:rPr>
        <w:t>прогнозирование эпидемической ситуации.</w:t>
      </w:r>
    </w:p>
    <w:p w:rsidR="000450BE" w:rsidRPr="00C17313" w:rsidRDefault="000450BE" w:rsidP="000450BE">
      <w:pPr>
        <w:suppressAutoHyphens/>
        <w:spacing w:before="100" w:beforeAutospacing="1" w:after="100" w:afterAutospacing="1" w:line="240" w:lineRule="auto"/>
        <w:ind w:left="360"/>
        <w:jc w:val="both"/>
        <w:rPr>
          <w:rFonts w:eastAsia="Times New Roman"/>
          <w:color w:val="333333"/>
          <w:lang w:eastAsia="ru-RU"/>
        </w:rPr>
      </w:pPr>
    </w:p>
    <w:p w:rsidR="00230EB5" w:rsidRPr="00C17313" w:rsidRDefault="00230EB5" w:rsidP="000845A9">
      <w:pPr>
        <w:suppressAutoHyphens/>
        <w:spacing w:line="240" w:lineRule="auto"/>
        <w:contextualSpacing/>
        <w:jc w:val="both"/>
        <w:sectPr w:rsidR="00230EB5" w:rsidRPr="00C17313" w:rsidSect="004E31D2">
          <w:pgSz w:w="11906" w:h="16838"/>
          <w:pgMar w:top="1134" w:right="850" w:bottom="1134" w:left="1701" w:header="708" w:footer="708" w:gutter="0"/>
          <w:cols w:space="708"/>
          <w:docGrid w:linePitch="360"/>
        </w:sectPr>
      </w:pPr>
    </w:p>
    <w:p w:rsidR="00230EB5" w:rsidRPr="00C17313" w:rsidRDefault="00230EB5" w:rsidP="000845A9">
      <w:pPr>
        <w:suppressAutoHyphens/>
        <w:spacing w:line="240" w:lineRule="auto"/>
        <w:contextualSpacing/>
        <w:jc w:val="both"/>
      </w:pPr>
    </w:p>
    <w:tbl>
      <w:tblPr>
        <w:tblStyle w:val="5"/>
        <w:tblW w:w="14601" w:type="dxa"/>
        <w:tblInd w:w="-5" w:type="dxa"/>
        <w:tblLayout w:type="fixed"/>
        <w:tblLook w:val="04A0" w:firstRow="1" w:lastRow="0" w:firstColumn="1" w:lastColumn="0" w:noHBand="0" w:noVBand="1"/>
      </w:tblPr>
      <w:tblGrid>
        <w:gridCol w:w="851"/>
        <w:gridCol w:w="2410"/>
        <w:gridCol w:w="2976"/>
        <w:gridCol w:w="993"/>
        <w:gridCol w:w="5953"/>
        <w:gridCol w:w="709"/>
        <w:gridCol w:w="709"/>
      </w:tblGrid>
      <w:tr w:rsidR="00230EB5" w:rsidRPr="00C17313" w:rsidTr="00043DA9">
        <w:trPr>
          <w:trHeight w:val="412"/>
          <w:tblHeader/>
        </w:trPr>
        <w:tc>
          <w:tcPr>
            <w:tcW w:w="851" w:type="dxa"/>
          </w:tcPr>
          <w:p w:rsidR="00230EB5" w:rsidRPr="00C17313" w:rsidRDefault="00FE7FD1" w:rsidP="000845A9">
            <w:pPr>
              <w:suppressAutoHyphens/>
              <w:jc w:val="both"/>
              <w:rPr>
                <w:rFonts w:ascii="Times New Roman" w:hAnsi="Times New Roman" w:cs="Times New Roman"/>
                <w:sz w:val="24"/>
                <w:szCs w:val="24"/>
              </w:rPr>
            </w:pPr>
            <w:r>
              <w:rPr>
                <w:rFonts w:ascii="Times New Roman" w:hAnsi="Times New Roman" w:cs="Times New Roman"/>
                <w:sz w:val="24"/>
                <w:szCs w:val="24"/>
              </w:rPr>
              <w:t>№</w:t>
            </w:r>
          </w:p>
        </w:tc>
        <w:tc>
          <w:tcPr>
            <w:tcW w:w="2410" w:type="dxa"/>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Группы показателей </w:t>
            </w:r>
          </w:p>
        </w:tc>
        <w:tc>
          <w:tcPr>
            <w:tcW w:w="2976"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Показатели  </w:t>
            </w:r>
          </w:p>
        </w:tc>
        <w:tc>
          <w:tcPr>
            <w:tcW w:w="993" w:type="dxa"/>
          </w:tcPr>
          <w:p w:rsidR="00230EB5" w:rsidRPr="00C17313" w:rsidRDefault="00FE7FD1" w:rsidP="000845A9">
            <w:pPr>
              <w:suppressAutoHyphens/>
              <w:jc w:val="both"/>
              <w:rPr>
                <w:rFonts w:ascii="Times New Roman" w:hAnsi="Times New Roman" w:cs="Times New Roman"/>
                <w:sz w:val="24"/>
                <w:szCs w:val="24"/>
              </w:rPr>
            </w:pPr>
            <w:r>
              <w:rPr>
                <w:rFonts w:ascii="Times New Roman" w:hAnsi="Times New Roman" w:cs="Times New Roman"/>
                <w:sz w:val="24"/>
                <w:szCs w:val="24"/>
              </w:rPr>
              <w:t>№</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Порядок оценки </w:t>
            </w:r>
          </w:p>
        </w:tc>
        <w:tc>
          <w:tcPr>
            <w:tcW w:w="709"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Да </w:t>
            </w:r>
          </w:p>
        </w:tc>
        <w:tc>
          <w:tcPr>
            <w:tcW w:w="709"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Нет </w:t>
            </w:r>
          </w:p>
        </w:tc>
      </w:tr>
      <w:tr w:rsidR="00A328DF" w:rsidRPr="00C17313" w:rsidTr="00043DA9">
        <w:trPr>
          <w:trHeight w:val="254"/>
        </w:trPr>
        <w:tc>
          <w:tcPr>
            <w:tcW w:w="851" w:type="dxa"/>
            <w:vMerge w:val="restart"/>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.1</w:t>
            </w:r>
          </w:p>
        </w:tc>
        <w:tc>
          <w:tcPr>
            <w:tcW w:w="2410" w:type="dxa"/>
            <w:vMerge w:val="restart"/>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системы обеспечения эпид</w:t>
            </w:r>
            <w:r w:rsidR="00F005D5">
              <w:rPr>
                <w:rFonts w:ascii="Times New Roman" w:hAnsi="Times New Roman" w:cs="Times New Roman"/>
                <w:sz w:val="24"/>
                <w:szCs w:val="24"/>
              </w:rPr>
              <w:t>емиологической безопасности</w:t>
            </w:r>
          </w:p>
        </w:tc>
        <w:tc>
          <w:tcPr>
            <w:tcW w:w="2976" w:type="dxa"/>
            <w:vMerge w:val="restart"/>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приказов главного врача по вопросам эпидемиологической безопасности (профилактики ИСМП)</w:t>
            </w:r>
          </w:p>
        </w:tc>
        <w:tc>
          <w:tcPr>
            <w:tcW w:w="993" w:type="dxa"/>
          </w:tcPr>
          <w:p w:rsidR="00A328DF" w:rsidRPr="00C17313" w:rsidRDefault="00A328DF" w:rsidP="000845A9">
            <w:pPr>
              <w:suppressAutoHyphens/>
              <w:jc w:val="both"/>
              <w:rPr>
                <w:rFonts w:ascii="Times New Roman" w:hAnsi="Times New Roman" w:cs="Times New Roman"/>
                <w:sz w:val="24"/>
                <w:szCs w:val="24"/>
              </w:rPr>
            </w:pP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приказов главного врача по вопросам эпидбезопасности (профилактики ИСМП)</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569"/>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 xml:space="preserve">.1.1 </w:t>
            </w: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Программа обеспечения эпидемиологической безопасности в МО</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245"/>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.1.2</w:t>
            </w: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Деятельность комиссии по эпидемиологической безопасности (профилактике ИСМП),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поименный состав, наличие врача-эпидемиолога, помощника эпидемиолога, ответственного </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245"/>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.1.3</w:t>
            </w: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Деятельность рабочих групп по разработке СОПов инвазивных процедур</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245"/>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 xml:space="preserve">.1.4  </w:t>
            </w: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выявления, учета и регистрации ИСМП </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245"/>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 xml:space="preserve">.1.5 </w:t>
            </w: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Микробиологический мониторинг </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245"/>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.1.6</w:t>
            </w: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Использование антибиотиков в МО. Антибиотикопрофилактика и антибиотикотерапия </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245"/>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.1.7</w:t>
            </w: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Дезинфекция и стерилизация</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245"/>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.1.8</w:t>
            </w: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Гигиена рук</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245"/>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.1.9</w:t>
            </w: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Профилактика инфицирования возбудителями гемоконтактных инфекций</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245"/>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.1.10</w:t>
            </w:r>
          </w:p>
        </w:tc>
        <w:tc>
          <w:tcPr>
            <w:tcW w:w="5953" w:type="dxa"/>
          </w:tcPr>
          <w:p w:rsidR="00A328DF" w:rsidRPr="00C17313" w:rsidRDefault="00A328D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Изоляция пациентов </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A328DF" w:rsidRPr="00C17313" w:rsidTr="00043DA9">
        <w:trPr>
          <w:trHeight w:val="1140"/>
        </w:trPr>
        <w:tc>
          <w:tcPr>
            <w:tcW w:w="851" w:type="dxa"/>
            <w:vMerge/>
          </w:tcPr>
          <w:p w:rsidR="00A328DF" w:rsidRPr="00C17313" w:rsidRDefault="00A328D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A328DF" w:rsidRPr="00C17313" w:rsidRDefault="00A328DF" w:rsidP="000845A9">
            <w:pPr>
              <w:suppressAutoHyphens/>
              <w:jc w:val="both"/>
              <w:rPr>
                <w:rFonts w:ascii="Times New Roman" w:hAnsi="Times New Roman" w:cs="Times New Roman"/>
                <w:sz w:val="24"/>
                <w:szCs w:val="24"/>
              </w:rPr>
            </w:pPr>
          </w:p>
        </w:tc>
        <w:tc>
          <w:tcPr>
            <w:tcW w:w="993" w:type="dxa"/>
          </w:tcPr>
          <w:p w:rsidR="00A328D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A328DF" w:rsidRPr="00C17313">
              <w:rPr>
                <w:rFonts w:ascii="Times New Roman" w:hAnsi="Times New Roman" w:cs="Times New Roman"/>
                <w:sz w:val="24"/>
                <w:szCs w:val="24"/>
              </w:rPr>
              <w:t>.1.11</w:t>
            </w:r>
          </w:p>
        </w:tc>
        <w:tc>
          <w:tcPr>
            <w:tcW w:w="5953" w:type="dxa"/>
          </w:tcPr>
          <w:p w:rsidR="00A328DF" w:rsidRPr="00C17313" w:rsidRDefault="00A328DF" w:rsidP="000845A9">
            <w:pPr>
              <w:suppressAutoHyphens/>
              <w:jc w:val="both"/>
              <w:rPr>
                <w:rFonts w:ascii="Times New Roman" w:hAnsi="Times New Roman" w:cs="Times New Roman"/>
                <w:sz w:val="24"/>
                <w:szCs w:val="24"/>
                <w:highlight w:val="yellow"/>
              </w:rPr>
            </w:pPr>
            <w:r w:rsidRPr="00C17313">
              <w:rPr>
                <w:rFonts w:ascii="Times New Roman" w:hAnsi="Times New Roman" w:cs="Times New Roman"/>
                <w:sz w:val="24"/>
                <w:szCs w:val="24"/>
              </w:rPr>
              <w:t>Документы по обеспечению противоэпидемических мер при отдельных эпидемических ситуациях (возникновение случая кишечных инфекций, инфекций дыхательных путей, особо опасных инфекций, ИСМП др.)</w:t>
            </w:r>
          </w:p>
        </w:tc>
        <w:tc>
          <w:tcPr>
            <w:tcW w:w="709" w:type="dxa"/>
          </w:tcPr>
          <w:p w:rsidR="00A328DF" w:rsidRPr="00C17313" w:rsidRDefault="00A328DF" w:rsidP="000845A9">
            <w:pPr>
              <w:suppressAutoHyphens/>
              <w:jc w:val="both"/>
              <w:rPr>
                <w:rFonts w:ascii="Times New Roman" w:hAnsi="Times New Roman" w:cs="Times New Roman"/>
                <w:sz w:val="24"/>
                <w:szCs w:val="24"/>
              </w:rPr>
            </w:pPr>
          </w:p>
        </w:tc>
        <w:tc>
          <w:tcPr>
            <w:tcW w:w="709" w:type="dxa"/>
          </w:tcPr>
          <w:p w:rsidR="00A328DF" w:rsidRPr="00C17313" w:rsidRDefault="00A328DF"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restart"/>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.2</w:t>
            </w:r>
          </w:p>
          <w:p w:rsidR="00230EB5" w:rsidRPr="00C17313" w:rsidRDefault="00230EB5" w:rsidP="000845A9">
            <w:pPr>
              <w:suppressAutoHyphens/>
              <w:jc w:val="both"/>
              <w:rPr>
                <w:rFonts w:ascii="Times New Roman" w:hAnsi="Times New Roman" w:cs="Times New Roman"/>
                <w:sz w:val="24"/>
                <w:szCs w:val="24"/>
              </w:rPr>
            </w:pPr>
          </w:p>
        </w:tc>
        <w:tc>
          <w:tcPr>
            <w:tcW w:w="2410" w:type="dxa"/>
            <w:vMerge w:val="restart"/>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активного выявления, учета и регистрации, анализа ИСМП среди </w:t>
            </w:r>
            <w:r w:rsidRPr="00C17313">
              <w:rPr>
                <w:rFonts w:ascii="Times New Roman" w:hAnsi="Times New Roman" w:cs="Times New Roman"/>
                <w:sz w:val="24"/>
                <w:szCs w:val="24"/>
              </w:rPr>
              <w:lastRenderedPageBreak/>
              <w:t xml:space="preserve">пациентов и персонала </w:t>
            </w:r>
          </w:p>
        </w:tc>
        <w:tc>
          <w:tcPr>
            <w:tcW w:w="2976" w:type="dxa"/>
            <w:vMerge w:val="restart"/>
            <w:tcBorders>
              <w:left w:val="single" w:sz="4" w:space="0" w:color="000000"/>
            </w:tcBorders>
          </w:tcPr>
          <w:p w:rsidR="00230EB5" w:rsidRPr="00C17313" w:rsidRDefault="00230EB5" w:rsidP="000845A9">
            <w:pPr>
              <w:suppressAutoHyphens/>
              <w:jc w:val="both"/>
              <w:rPr>
                <w:rFonts w:ascii="Times New Roman" w:hAnsi="Times New Roman" w:cs="Times New Roman"/>
                <w:color w:val="FF0000"/>
                <w:sz w:val="24"/>
                <w:szCs w:val="24"/>
              </w:rPr>
            </w:pPr>
            <w:r w:rsidRPr="00C17313">
              <w:rPr>
                <w:rFonts w:ascii="Times New Roman" w:hAnsi="Times New Roman" w:cs="Times New Roman"/>
                <w:sz w:val="24"/>
                <w:szCs w:val="24"/>
              </w:rPr>
              <w:lastRenderedPageBreak/>
              <w:t xml:space="preserve">Наличие перечня стандартных определений случаев (СОС) ИСМП для целей </w:t>
            </w:r>
            <w:r w:rsidRPr="00C17313">
              <w:rPr>
                <w:rFonts w:ascii="Times New Roman" w:hAnsi="Times New Roman" w:cs="Times New Roman"/>
                <w:sz w:val="24"/>
                <w:szCs w:val="24"/>
              </w:rPr>
              <w:lastRenderedPageBreak/>
              <w:t>эпидемиологического надзора</w:t>
            </w: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3</w:t>
            </w:r>
            <w:r w:rsidR="00230EB5" w:rsidRPr="00C17313">
              <w:rPr>
                <w:rFonts w:ascii="Times New Roman" w:hAnsi="Times New Roman" w:cs="Times New Roman"/>
                <w:sz w:val="24"/>
                <w:szCs w:val="24"/>
              </w:rPr>
              <w:t>.2.1</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утвержденного комиссией по эпидемиологической безопасности перечня СОС ИСМП, используемых в МО для целей эпидемиологического надзора</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230EB5" w:rsidRPr="00C17313" w:rsidRDefault="00230EB5" w:rsidP="000845A9">
            <w:pPr>
              <w:suppressAutoHyphens/>
              <w:jc w:val="both"/>
              <w:rPr>
                <w:rFonts w:ascii="Times New Roman" w:hAnsi="Times New Roman" w:cs="Times New Roman"/>
                <w:color w:val="FF0000"/>
                <w:sz w:val="24"/>
                <w:szCs w:val="24"/>
              </w:rPr>
            </w:pP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.2.2</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опросить не менее </w:t>
            </w:r>
            <w:r w:rsidR="00A328DF" w:rsidRPr="00C17313">
              <w:rPr>
                <w:rFonts w:ascii="Times New Roman" w:hAnsi="Times New Roman" w:cs="Times New Roman"/>
                <w:sz w:val="24"/>
                <w:szCs w:val="24"/>
              </w:rPr>
              <w:t>5</w:t>
            </w:r>
            <w:r w:rsidRPr="00C17313">
              <w:rPr>
                <w:rFonts w:ascii="Times New Roman" w:hAnsi="Times New Roman" w:cs="Times New Roman"/>
                <w:sz w:val="24"/>
                <w:szCs w:val="24"/>
              </w:rPr>
              <w:t xml:space="preserve"> </w:t>
            </w:r>
            <w:r w:rsidR="00A261C9" w:rsidRPr="00C17313">
              <w:rPr>
                <w:rFonts w:ascii="Times New Roman" w:hAnsi="Times New Roman" w:cs="Times New Roman"/>
                <w:sz w:val="24"/>
                <w:szCs w:val="24"/>
              </w:rPr>
              <w:t>сотрудников</w:t>
            </w:r>
            <w:r w:rsidRPr="00C17313">
              <w:rPr>
                <w:rFonts w:ascii="Times New Roman" w:hAnsi="Times New Roman" w:cs="Times New Roman"/>
                <w:sz w:val="24"/>
                <w:szCs w:val="24"/>
              </w:rPr>
              <w:t xml:space="preserve"> из разных подразделений МО на предмет знания </w:t>
            </w:r>
            <w:r w:rsidR="00A328DF" w:rsidRPr="00C17313">
              <w:rPr>
                <w:rFonts w:ascii="Times New Roman" w:hAnsi="Times New Roman" w:cs="Times New Roman"/>
                <w:sz w:val="24"/>
                <w:szCs w:val="24"/>
              </w:rPr>
              <w:t xml:space="preserve">основных </w:t>
            </w:r>
            <w:r w:rsidRPr="00C17313">
              <w:rPr>
                <w:rFonts w:ascii="Times New Roman" w:hAnsi="Times New Roman" w:cs="Times New Roman"/>
                <w:sz w:val="24"/>
                <w:szCs w:val="24"/>
              </w:rPr>
              <w:t>СОС</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журналов регистрации случаев ИСМП (ф.60)</w:t>
            </w: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.2.3</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журналов регистрации ИСМП, аккуратность заполнения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230EB5" w:rsidRPr="00C17313" w:rsidRDefault="00230EB5" w:rsidP="0018348B">
            <w:pPr>
              <w:suppressAutoHyphens/>
              <w:jc w:val="both"/>
              <w:rPr>
                <w:rFonts w:ascii="Times New Roman" w:hAnsi="Times New Roman" w:cs="Times New Roman"/>
                <w:sz w:val="24"/>
                <w:szCs w:val="24"/>
                <w:highlight w:val="yellow"/>
              </w:rPr>
            </w:pPr>
            <w:r w:rsidRPr="00C17313">
              <w:rPr>
                <w:rFonts w:ascii="Times New Roman" w:hAnsi="Times New Roman" w:cs="Times New Roman"/>
                <w:sz w:val="24"/>
                <w:szCs w:val="24"/>
              </w:rPr>
              <w:t>Проведение регулярных совещаний комиссии МО по вопросам выявления ИСМП, разработка планов по устранению дефектов / ответственные/ сроки, информирование персонала</w:t>
            </w: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.2.4</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регулярность проведения совещаний комиссии по эпидемиологической безопасности по вопросам ИСМП</w:t>
            </w:r>
          </w:p>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разрабатываемые планы по устранению дефектов с наличием ответственных и сроков исполнение</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highlight w:val="yellow"/>
              </w:rPr>
            </w:pP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.2.5</w:t>
            </w:r>
          </w:p>
        </w:tc>
        <w:tc>
          <w:tcPr>
            <w:tcW w:w="5953" w:type="dxa"/>
          </w:tcPr>
          <w:p w:rsidR="00230EB5" w:rsidRPr="00C17313" w:rsidRDefault="00230EB5" w:rsidP="000D21BB">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Опросить не</w:t>
            </w:r>
            <w:r w:rsidR="000D21BB">
              <w:rPr>
                <w:rFonts w:ascii="Times New Roman" w:hAnsi="Times New Roman" w:cs="Times New Roman"/>
                <w:sz w:val="24"/>
                <w:szCs w:val="24"/>
              </w:rPr>
              <w:t xml:space="preserve"> менее 5 сотрудников из разных </w:t>
            </w:r>
            <w:r w:rsidRPr="00C17313">
              <w:rPr>
                <w:rFonts w:ascii="Times New Roman" w:hAnsi="Times New Roman" w:cs="Times New Roman"/>
                <w:sz w:val="24"/>
                <w:szCs w:val="24"/>
              </w:rPr>
              <w:t xml:space="preserve">подразделений на предмет знаний основных показателей эпидемиологической безопасности в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частоту ИСМП</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1314"/>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230EB5" w:rsidRPr="00C17313" w:rsidRDefault="00F005D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Сбор </w:t>
            </w:r>
            <w:r w:rsidR="00A328DF" w:rsidRPr="00C17313">
              <w:rPr>
                <w:rFonts w:ascii="Times New Roman" w:hAnsi="Times New Roman" w:cs="Times New Roman"/>
                <w:sz w:val="24"/>
                <w:szCs w:val="24"/>
              </w:rPr>
              <w:t xml:space="preserve">и анализ стратифицированных показателей заболеваемости ИСМП </w:t>
            </w:r>
            <w:r w:rsidR="00230EB5" w:rsidRPr="00C17313">
              <w:rPr>
                <w:rFonts w:ascii="Times New Roman" w:hAnsi="Times New Roman" w:cs="Times New Roman"/>
                <w:sz w:val="24"/>
                <w:szCs w:val="24"/>
              </w:rPr>
              <w:t xml:space="preserve">Порядок </w:t>
            </w:r>
            <w:r>
              <w:rPr>
                <w:rFonts w:ascii="Times New Roman" w:hAnsi="Times New Roman" w:cs="Times New Roman"/>
                <w:sz w:val="24"/>
                <w:szCs w:val="24"/>
              </w:rPr>
              <w:t>анализа заболеваемости ИСМП на основе анализа показателей</w:t>
            </w: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.2.6</w:t>
            </w:r>
          </w:p>
          <w:p w:rsidR="00230EB5" w:rsidRPr="00C17313" w:rsidRDefault="00230EB5" w:rsidP="000845A9">
            <w:pPr>
              <w:suppressAutoHyphens/>
              <w:jc w:val="both"/>
              <w:rPr>
                <w:rFonts w:ascii="Times New Roman" w:hAnsi="Times New Roman" w:cs="Times New Roman"/>
                <w:sz w:val="24"/>
                <w:szCs w:val="24"/>
              </w:rPr>
            </w:pP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порядок анализа заболеваемости ИСМП в МО, проверить регулярность сбора и анализа стратифицированных показателей заболеваемости ИСМП в МО</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230EB5" w:rsidRPr="00C17313" w:rsidRDefault="00230EB5" w:rsidP="00F005D5">
            <w:pPr>
              <w:suppressAutoHyphens/>
              <w:jc w:val="both"/>
              <w:rPr>
                <w:rFonts w:ascii="Times New Roman" w:hAnsi="Times New Roman" w:cs="Times New Roman"/>
                <w:sz w:val="24"/>
                <w:szCs w:val="24"/>
                <w:highlight w:val="yellow"/>
              </w:rPr>
            </w:pPr>
            <w:r w:rsidRPr="00C17313">
              <w:rPr>
                <w:rFonts w:ascii="Times New Roman" w:hAnsi="Times New Roman" w:cs="Times New Roman"/>
                <w:sz w:val="24"/>
                <w:szCs w:val="24"/>
              </w:rPr>
              <w:t xml:space="preserve">Полнота выявления случаев </w:t>
            </w:r>
            <w:r w:rsidR="00F005D5">
              <w:rPr>
                <w:rFonts w:ascii="Times New Roman" w:hAnsi="Times New Roman" w:cs="Times New Roman"/>
                <w:sz w:val="24"/>
                <w:szCs w:val="24"/>
              </w:rPr>
              <w:t>ИСМП</w:t>
            </w: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.2.7</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не менее 20 ИБ </w:t>
            </w:r>
            <w:r w:rsidR="00A328DF" w:rsidRPr="00C17313">
              <w:rPr>
                <w:rFonts w:ascii="Times New Roman" w:hAnsi="Times New Roman" w:cs="Times New Roman"/>
                <w:sz w:val="24"/>
                <w:szCs w:val="24"/>
              </w:rPr>
              <w:t>пациентов, находящихся на лечении в отделениях в</w:t>
            </w:r>
            <w:r w:rsidRPr="00C17313">
              <w:rPr>
                <w:rFonts w:ascii="Times New Roman" w:hAnsi="Times New Roman" w:cs="Times New Roman"/>
                <w:sz w:val="24"/>
                <w:szCs w:val="24"/>
              </w:rPr>
              <w:t>ысокого риска возникновения ИСМП</w:t>
            </w:r>
            <w:r w:rsidR="00A328DF" w:rsidRPr="00C17313">
              <w:rPr>
                <w:rFonts w:ascii="Times New Roman" w:hAnsi="Times New Roman" w:cs="Times New Roman"/>
                <w:sz w:val="24"/>
                <w:szCs w:val="24"/>
              </w:rPr>
              <w:t xml:space="preserve"> </w:t>
            </w:r>
            <w:r w:rsidRPr="00C17313">
              <w:rPr>
                <w:rFonts w:ascii="Times New Roman" w:hAnsi="Times New Roman" w:cs="Times New Roman"/>
                <w:sz w:val="24"/>
                <w:szCs w:val="24"/>
              </w:rPr>
              <w:t xml:space="preserve">(хирургические, </w:t>
            </w:r>
            <w:r w:rsidR="00846EDD">
              <w:rPr>
                <w:rFonts w:ascii="Times New Roman" w:hAnsi="Times New Roman" w:cs="Times New Roman"/>
                <w:sz w:val="24"/>
                <w:szCs w:val="24"/>
              </w:rPr>
              <w:t>АРО</w:t>
            </w:r>
            <w:r w:rsidRPr="00C17313">
              <w:rPr>
                <w:rFonts w:ascii="Times New Roman" w:hAnsi="Times New Roman" w:cs="Times New Roman"/>
                <w:sz w:val="24"/>
                <w:szCs w:val="24"/>
              </w:rPr>
              <w:t>, ПИТ и т.д.)</w:t>
            </w:r>
            <w:r w:rsidR="00A328DF" w:rsidRPr="00C17313">
              <w:rPr>
                <w:rFonts w:ascii="Times New Roman" w:hAnsi="Times New Roman" w:cs="Times New Roman"/>
                <w:sz w:val="24"/>
                <w:szCs w:val="24"/>
              </w:rPr>
              <w:t>, а также 10 ИБ, пациентов</w:t>
            </w:r>
            <w:r w:rsidR="00B004BD">
              <w:rPr>
                <w:rFonts w:ascii="Times New Roman" w:hAnsi="Times New Roman" w:cs="Times New Roman"/>
                <w:sz w:val="24"/>
                <w:szCs w:val="24"/>
              </w:rPr>
              <w:t>,</w:t>
            </w:r>
            <w:r w:rsidR="00A328DF" w:rsidRPr="00C17313">
              <w:rPr>
                <w:rFonts w:ascii="Times New Roman" w:hAnsi="Times New Roman" w:cs="Times New Roman"/>
                <w:sz w:val="24"/>
                <w:szCs w:val="24"/>
              </w:rPr>
              <w:t xml:space="preserve"> выписанных из МО за последний месяц (месяцы)</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Порядок проведения эпидемиологического </w:t>
            </w:r>
            <w:r w:rsidRPr="00C17313">
              <w:rPr>
                <w:rFonts w:ascii="Times New Roman" w:hAnsi="Times New Roman" w:cs="Times New Roman"/>
                <w:sz w:val="24"/>
                <w:szCs w:val="24"/>
              </w:rPr>
              <w:lastRenderedPageBreak/>
              <w:t>обследования очага инфекции</w:t>
            </w: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3</w:t>
            </w:r>
            <w:r w:rsidR="00230EB5" w:rsidRPr="00C17313">
              <w:rPr>
                <w:rFonts w:ascii="Times New Roman" w:hAnsi="Times New Roman" w:cs="Times New Roman"/>
                <w:sz w:val="24"/>
                <w:szCs w:val="24"/>
              </w:rPr>
              <w:t>.2.8</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карты эпидемиологического обследования очага инфекции в МО</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848"/>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2.9</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персонала порядка проведения эпидемиологического обследования очага</w:t>
            </w:r>
            <w:r w:rsidR="000D21BB">
              <w:rPr>
                <w:rFonts w:ascii="Times New Roman" w:hAnsi="Times New Roman" w:cs="Times New Roman"/>
                <w:sz w:val="24"/>
                <w:szCs w:val="24"/>
              </w:rPr>
              <w:t xml:space="preserve"> инфекции, опросить не менее 2</w:t>
            </w:r>
            <w:r w:rsidRPr="00C17313">
              <w:rPr>
                <w:rFonts w:ascii="Times New Roman" w:hAnsi="Times New Roman" w:cs="Times New Roman"/>
                <w:sz w:val="24"/>
                <w:szCs w:val="24"/>
              </w:rPr>
              <w:t xml:space="preserve"> ответственных сотрудников на предмет знания порядка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restart"/>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.3</w:t>
            </w:r>
          </w:p>
        </w:tc>
        <w:tc>
          <w:tcPr>
            <w:tcW w:w="2410" w:type="dxa"/>
            <w:vMerge w:val="restart"/>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Система проведения микробиологических исследований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случаи подозрения </w:t>
            </w:r>
            <w:r w:rsidR="00A261C9" w:rsidRPr="00C17313">
              <w:rPr>
                <w:rFonts w:ascii="Times New Roman" w:hAnsi="Times New Roman" w:cs="Times New Roman"/>
                <w:sz w:val="24"/>
                <w:szCs w:val="24"/>
              </w:rPr>
              <w:t>на</w:t>
            </w:r>
            <w:r w:rsidRPr="00C17313">
              <w:rPr>
                <w:rFonts w:ascii="Times New Roman" w:hAnsi="Times New Roman" w:cs="Times New Roman"/>
                <w:sz w:val="24"/>
                <w:szCs w:val="24"/>
              </w:rPr>
              <w:t xml:space="preserve"> ИСМП) </w:t>
            </w:r>
          </w:p>
        </w:tc>
        <w:tc>
          <w:tcPr>
            <w:tcW w:w="2976"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микробиологической лаборатории в МО </w:t>
            </w: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.3.1</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микробиологической лаборатории в МО</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договора со сторонней микробиологической лабораторией, при отсутствии собственной  </w:t>
            </w: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.3.2</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отсутствии собственной микробиологической лаборатории проверить наличие договора со сторонним</w:t>
            </w:r>
            <w:r w:rsidR="00A261C9" w:rsidRPr="00C17313">
              <w:rPr>
                <w:rFonts w:ascii="Times New Roman" w:hAnsi="Times New Roman" w:cs="Times New Roman"/>
                <w:sz w:val="24"/>
                <w:szCs w:val="24"/>
              </w:rPr>
              <w:t>и</w:t>
            </w:r>
            <w:r w:rsidRPr="00C17313">
              <w:rPr>
                <w:rFonts w:ascii="Times New Roman" w:hAnsi="Times New Roman" w:cs="Times New Roman"/>
                <w:sz w:val="24"/>
                <w:szCs w:val="24"/>
              </w:rPr>
              <w:t xml:space="preserve"> организациями</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Доступность микробиологических исследований 24/7/365</w:t>
            </w:r>
          </w:p>
          <w:p w:rsidR="00230EB5" w:rsidRPr="00C17313" w:rsidRDefault="00230EB5" w:rsidP="000845A9">
            <w:pPr>
              <w:suppressAutoHyphens/>
              <w:jc w:val="both"/>
              <w:rPr>
                <w:rFonts w:ascii="Times New Roman" w:hAnsi="Times New Roman" w:cs="Times New Roman"/>
                <w:sz w:val="24"/>
                <w:szCs w:val="24"/>
              </w:rPr>
            </w:pPr>
          </w:p>
        </w:tc>
        <w:tc>
          <w:tcPr>
            <w:tcW w:w="993" w:type="dxa"/>
          </w:tcPr>
          <w:p w:rsidR="00230EB5" w:rsidRPr="00C17313" w:rsidRDefault="00230EB5" w:rsidP="000845A9">
            <w:pPr>
              <w:suppressAutoHyphens/>
              <w:jc w:val="both"/>
              <w:rPr>
                <w:rFonts w:ascii="Times New Roman" w:hAnsi="Times New Roman" w:cs="Times New Roman"/>
                <w:sz w:val="24"/>
                <w:szCs w:val="24"/>
              </w:rPr>
            </w:pP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доступность микробиологических исследований 24/7/365,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993" w:type="dxa"/>
          </w:tcPr>
          <w:p w:rsidR="00230EB5" w:rsidRPr="00C17313" w:rsidRDefault="005E7E8A" w:rsidP="005E7E8A">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.3.3</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исправного стационарного термостата</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.3.4</w:t>
            </w:r>
          </w:p>
        </w:tc>
        <w:tc>
          <w:tcPr>
            <w:tcW w:w="5953"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исправных переносных термостатов </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043DA9">
        <w:trPr>
          <w:trHeight w:val="245"/>
        </w:trPr>
        <w:tc>
          <w:tcPr>
            <w:tcW w:w="851" w:type="dxa"/>
            <w:vMerge/>
            <w:vAlign w:val="center"/>
          </w:tcPr>
          <w:p w:rsidR="00230EB5" w:rsidRPr="00C17313" w:rsidRDefault="00230EB5"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230EB5" w:rsidRPr="00C17313" w:rsidRDefault="00230EB5" w:rsidP="000845A9">
            <w:pPr>
              <w:suppressAutoHyphens/>
              <w:jc w:val="both"/>
              <w:rPr>
                <w:rFonts w:ascii="Times New Roman" w:hAnsi="Times New Roman" w:cs="Times New Roman"/>
                <w:sz w:val="24"/>
                <w:szCs w:val="24"/>
              </w:rPr>
            </w:pPr>
          </w:p>
        </w:tc>
        <w:tc>
          <w:tcPr>
            <w:tcW w:w="993" w:type="dxa"/>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30EB5" w:rsidRPr="00C17313">
              <w:rPr>
                <w:rFonts w:ascii="Times New Roman" w:hAnsi="Times New Roman" w:cs="Times New Roman"/>
                <w:sz w:val="24"/>
                <w:szCs w:val="24"/>
              </w:rPr>
              <w:t>.3.5</w:t>
            </w:r>
          </w:p>
        </w:tc>
        <w:tc>
          <w:tcPr>
            <w:tcW w:w="5953" w:type="dxa"/>
          </w:tcPr>
          <w:p w:rsidR="00230EB5" w:rsidRPr="00C17313" w:rsidRDefault="00230EB5" w:rsidP="00F005D5">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w:t>
            </w:r>
            <w:r w:rsidR="00F005D5" w:rsidRPr="00C17313">
              <w:rPr>
                <w:rFonts w:ascii="Times New Roman" w:hAnsi="Times New Roman" w:cs="Times New Roman"/>
                <w:sz w:val="24"/>
                <w:szCs w:val="24"/>
              </w:rPr>
              <w:t xml:space="preserve">расходных материалов для забора материала </w:t>
            </w:r>
            <w:r w:rsidR="00F005D5">
              <w:rPr>
                <w:rFonts w:ascii="Times New Roman" w:hAnsi="Times New Roman" w:cs="Times New Roman"/>
                <w:sz w:val="24"/>
                <w:szCs w:val="24"/>
              </w:rPr>
              <w:t>в расчетных количествах</w:t>
            </w:r>
          </w:p>
        </w:tc>
        <w:tc>
          <w:tcPr>
            <w:tcW w:w="709" w:type="dxa"/>
          </w:tcPr>
          <w:p w:rsidR="00230EB5" w:rsidRPr="00C17313" w:rsidRDefault="00230EB5" w:rsidP="000845A9">
            <w:pPr>
              <w:suppressAutoHyphens/>
              <w:jc w:val="both"/>
              <w:rPr>
                <w:rFonts w:ascii="Times New Roman" w:hAnsi="Times New Roman" w:cs="Times New Roman"/>
                <w:sz w:val="24"/>
                <w:szCs w:val="24"/>
              </w:rPr>
            </w:pPr>
          </w:p>
        </w:tc>
        <w:tc>
          <w:tcPr>
            <w:tcW w:w="709" w:type="dxa"/>
          </w:tcPr>
          <w:p w:rsidR="00230EB5" w:rsidRPr="00C17313" w:rsidRDefault="00230EB5" w:rsidP="000845A9">
            <w:pPr>
              <w:suppressAutoHyphens/>
              <w:jc w:val="both"/>
              <w:rPr>
                <w:rFonts w:ascii="Times New Roman" w:hAnsi="Times New Roman" w:cs="Times New Roman"/>
                <w:sz w:val="24"/>
                <w:szCs w:val="24"/>
              </w:rPr>
            </w:pPr>
          </w:p>
        </w:tc>
      </w:tr>
      <w:tr w:rsidR="00850F46" w:rsidRPr="00C17313" w:rsidTr="00043DA9">
        <w:trPr>
          <w:trHeight w:val="245"/>
        </w:trPr>
        <w:tc>
          <w:tcPr>
            <w:tcW w:w="851" w:type="dxa"/>
            <w:vMerge/>
            <w:vAlign w:val="center"/>
          </w:tcPr>
          <w:p w:rsidR="00850F46" w:rsidRPr="00C17313" w:rsidRDefault="00850F4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алгоритмов МО, описывающих показания и процедуру забора материала для микробиологического исследования </w:t>
            </w:r>
          </w:p>
        </w:tc>
        <w:tc>
          <w:tcPr>
            <w:tcW w:w="993" w:type="dxa"/>
          </w:tcPr>
          <w:p w:rsidR="00850F4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850F46" w:rsidRPr="00C17313">
              <w:rPr>
                <w:rFonts w:ascii="Times New Roman" w:hAnsi="Times New Roman" w:cs="Times New Roman"/>
                <w:sz w:val="24"/>
                <w:szCs w:val="24"/>
              </w:rPr>
              <w:t>.3.6</w:t>
            </w:r>
          </w:p>
        </w:tc>
        <w:tc>
          <w:tcPr>
            <w:tcW w:w="5953" w:type="dxa"/>
          </w:tcPr>
          <w:p w:rsidR="00850F46" w:rsidRPr="00C17313" w:rsidRDefault="00850F46" w:rsidP="000845A9">
            <w:pPr>
              <w:suppressAutoHyphens/>
              <w:jc w:val="both"/>
              <w:rPr>
                <w:rFonts w:ascii="Times New Roman" w:hAnsi="Times New Roman" w:cs="Times New Roman"/>
                <w:sz w:val="24"/>
                <w:szCs w:val="24"/>
                <w:highlight w:val="yellow"/>
              </w:rPr>
            </w:pPr>
            <w:r w:rsidRPr="00C17313">
              <w:rPr>
                <w:rFonts w:ascii="Times New Roman" w:hAnsi="Times New Roman" w:cs="Times New Roman"/>
                <w:sz w:val="24"/>
                <w:szCs w:val="24"/>
              </w:rPr>
              <w:t>Проверить наличие алгоритмов в подразделениях МО</w:t>
            </w:r>
          </w:p>
        </w:tc>
        <w:tc>
          <w:tcPr>
            <w:tcW w:w="709" w:type="dxa"/>
          </w:tcPr>
          <w:p w:rsidR="00850F46" w:rsidRPr="00C17313" w:rsidRDefault="00850F46" w:rsidP="000845A9">
            <w:pPr>
              <w:suppressAutoHyphens/>
              <w:jc w:val="both"/>
              <w:rPr>
                <w:rFonts w:ascii="Times New Roman" w:hAnsi="Times New Roman" w:cs="Times New Roman"/>
                <w:sz w:val="24"/>
                <w:szCs w:val="24"/>
              </w:rPr>
            </w:pPr>
          </w:p>
        </w:tc>
        <w:tc>
          <w:tcPr>
            <w:tcW w:w="709" w:type="dxa"/>
          </w:tcPr>
          <w:p w:rsidR="00850F46" w:rsidRPr="00C17313" w:rsidRDefault="00850F46" w:rsidP="000845A9">
            <w:pPr>
              <w:suppressAutoHyphens/>
              <w:jc w:val="both"/>
              <w:rPr>
                <w:rFonts w:ascii="Times New Roman" w:hAnsi="Times New Roman" w:cs="Times New Roman"/>
                <w:sz w:val="24"/>
                <w:szCs w:val="24"/>
              </w:rPr>
            </w:pPr>
          </w:p>
        </w:tc>
      </w:tr>
      <w:tr w:rsidR="00850F46" w:rsidRPr="00C17313" w:rsidTr="00043DA9">
        <w:trPr>
          <w:trHeight w:val="245"/>
        </w:trPr>
        <w:tc>
          <w:tcPr>
            <w:tcW w:w="851" w:type="dxa"/>
            <w:vMerge/>
            <w:vAlign w:val="center"/>
          </w:tcPr>
          <w:p w:rsidR="00850F46" w:rsidRPr="00C17313" w:rsidRDefault="00850F4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850F46" w:rsidRPr="00C17313" w:rsidRDefault="00850F46" w:rsidP="000845A9">
            <w:pPr>
              <w:suppressAutoHyphens/>
              <w:jc w:val="both"/>
              <w:rPr>
                <w:rFonts w:ascii="Times New Roman" w:hAnsi="Times New Roman" w:cs="Times New Roman"/>
                <w:sz w:val="24"/>
                <w:szCs w:val="24"/>
              </w:rPr>
            </w:pPr>
          </w:p>
        </w:tc>
        <w:tc>
          <w:tcPr>
            <w:tcW w:w="993" w:type="dxa"/>
          </w:tcPr>
          <w:p w:rsidR="00850F4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850F46" w:rsidRPr="00C17313">
              <w:rPr>
                <w:rFonts w:ascii="Times New Roman" w:hAnsi="Times New Roman" w:cs="Times New Roman"/>
                <w:sz w:val="24"/>
                <w:szCs w:val="24"/>
              </w:rPr>
              <w:t>.3.7</w:t>
            </w:r>
          </w:p>
        </w:tc>
        <w:tc>
          <w:tcPr>
            <w:tcW w:w="5953" w:type="dxa"/>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алгоритмов персоналом, опросить не менее 5 сотрудников в различных подразделениях МО</w:t>
            </w:r>
          </w:p>
        </w:tc>
        <w:tc>
          <w:tcPr>
            <w:tcW w:w="709" w:type="dxa"/>
          </w:tcPr>
          <w:p w:rsidR="00850F46" w:rsidRPr="00C17313" w:rsidRDefault="00850F46" w:rsidP="000845A9">
            <w:pPr>
              <w:suppressAutoHyphens/>
              <w:jc w:val="both"/>
              <w:rPr>
                <w:rFonts w:ascii="Times New Roman" w:hAnsi="Times New Roman" w:cs="Times New Roman"/>
                <w:sz w:val="24"/>
                <w:szCs w:val="24"/>
              </w:rPr>
            </w:pPr>
          </w:p>
        </w:tc>
        <w:tc>
          <w:tcPr>
            <w:tcW w:w="709" w:type="dxa"/>
          </w:tcPr>
          <w:p w:rsidR="00850F46" w:rsidRPr="00C17313" w:rsidRDefault="00850F46" w:rsidP="000845A9">
            <w:pPr>
              <w:suppressAutoHyphens/>
              <w:jc w:val="both"/>
              <w:rPr>
                <w:rFonts w:ascii="Times New Roman" w:hAnsi="Times New Roman" w:cs="Times New Roman"/>
                <w:sz w:val="24"/>
                <w:szCs w:val="24"/>
              </w:rPr>
            </w:pPr>
          </w:p>
        </w:tc>
      </w:tr>
      <w:tr w:rsidR="00850F46" w:rsidRPr="00C17313" w:rsidTr="00043DA9">
        <w:trPr>
          <w:trHeight w:val="245"/>
        </w:trPr>
        <w:tc>
          <w:tcPr>
            <w:tcW w:w="851" w:type="dxa"/>
            <w:vMerge/>
            <w:vAlign w:val="center"/>
          </w:tcPr>
          <w:p w:rsidR="00850F46" w:rsidRPr="00C17313" w:rsidRDefault="00850F4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Забор материала в соответствии с алгоритмами</w:t>
            </w:r>
          </w:p>
          <w:p w:rsidR="00850F46" w:rsidRPr="00C17313" w:rsidRDefault="00850F46" w:rsidP="000845A9">
            <w:pPr>
              <w:suppressAutoHyphens/>
              <w:jc w:val="both"/>
              <w:rPr>
                <w:rFonts w:ascii="Times New Roman" w:hAnsi="Times New Roman" w:cs="Times New Roman"/>
                <w:sz w:val="24"/>
                <w:szCs w:val="24"/>
              </w:rPr>
            </w:pPr>
          </w:p>
        </w:tc>
        <w:tc>
          <w:tcPr>
            <w:tcW w:w="993" w:type="dxa"/>
          </w:tcPr>
          <w:p w:rsidR="00850F4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850F46" w:rsidRPr="00C17313">
              <w:rPr>
                <w:rFonts w:ascii="Times New Roman" w:hAnsi="Times New Roman" w:cs="Times New Roman"/>
                <w:sz w:val="24"/>
                <w:szCs w:val="24"/>
              </w:rPr>
              <w:t>.3.8</w:t>
            </w:r>
          </w:p>
        </w:tc>
        <w:tc>
          <w:tcPr>
            <w:tcW w:w="5953" w:type="dxa"/>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выполнение алгоритма проведения микробиологического обследования, проверить не менее 10 ИБ пациентов, которым было показано проведение микробиологического исследования в соответствии с алгоритмами МО</w:t>
            </w:r>
          </w:p>
        </w:tc>
        <w:tc>
          <w:tcPr>
            <w:tcW w:w="709" w:type="dxa"/>
          </w:tcPr>
          <w:p w:rsidR="00850F46" w:rsidRPr="00C17313" w:rsidRDefault="00850F46" w:rsidP="000845A9">
            <w:pPr>
              <w:suppressAutoHyphens/>
              <w:jc w:val="both"/>
              <w:rPr>
                <w:rFonts w:ascii="Times New Roman" w:hAnsi="Times New Roman" w:cs="Times New Roman"/>
                <w:sz w:val="24"/>
                <w:szCs w:val="24"/>
              </w:rPr>
            </w:pPr>
          </w:p>
        </w:tc>
        <w:tc>
          <w:tcPr>
            <w:tcW w:w="709" w:type="dxa"/>
          </w:tcPr>
          <w:p w:rsidR="00850F46" w:rsidRPr="00C17313" w:rsidRDefault="00850F46" w:rsidP="000845A9">
            <w:pPr>
              <w:suppressAutoHyphens/>
              <w:jc w:val="both"/>
              <w:rPr>
                <w:rFonts w:ascii="Times New Roman" w:hAnsi="Times New Roman" w:cs="Times New Roman"/>
                <w:sz w:val="24"/>
                <w:szCs w:val="24"/>
              </w:rPr>
            </w:pPr>
          </w:p>
        </w:tc>
      </w:tr>
      <w:tr w:rsidR="00850F46" w:rsidRPr="00C17313" w:rsidTr="00043DA9">
        <w:trPr>
          <w:trHeight w:val="245"/>
        </w:trPr>
        <w:tc>
          <w:tcPr>
            <w:tcW w:w="851" w:type="dxa"/>
            <w:vMerge/>
            <w:vAlign w:val="center"/>
          </w:tcPr>
          <w:p w:rsidR="00850F46" w:rsidRPr="00C17313" w:rsidRDefault="00850F4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850F46" w:rsidRPr="00C17313" w:rsidRDefault="00850F46" w:rsidP="000D21BB">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Своевременное получение </w:t>
            </w:r>
            <w:r w:rsidR="000D21BB">
              <w:rPr>
                <w:rFonts w:ascii="Times New Roman" w:hAnsi="Times New Roman" w:cs="Times New Roman"/>
                <w:sz w:val="24"/>
                <w:szCs w:val="24"/>
              </w:rPr>
              <w:t>результатов исследований</w:t>
            </w:r>
          </w:p>
        </w:tc>
        <w:tc>
          <w:tcPr>
            <w:tcW w:w="993" w:type="dxa"/>
          </w:tcPr>
          <w:p w:rsidR="00850F4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850F46" w:rsidRPr="00C17313">
              <w:rPr>
                <w:rFonts w:ascii="Times New Roman" w:hAnsi="Times New Roman" w:cs="Times New Roman"/>
                <w:sz w:val="24"/>
                <w:szCs w:val="24"/>
              </w:rPr>
              <w:t>.3.9</w:t>
            </w:r>
          </w:p>
        </w:tc>
        <w:tc>
          <w:tcPr>
            <w:tcW w:w="5953" w:type="dxa"/>
          </w:tcPr>
          <w:p w:rsidR="00850F46" w:rsidRPr="00C17313" w:rsidRDefault="00850F46" w:rsidP="000845A9">
            <w:pPr>
              <w:suppressAutoHyphens/>
              <w:jc w:val="both"/>
              <w:rPr>
                <w:rFonts w:ascii="Times New Roman" w:hAnsi="Times New Roman" w:cs="Times New Roman"/>
                <w:sz w:val="24"/>
                <w:szCs w:val="24"/>
                <w:highlight w:val="yellow"/>
              </w:rPr>
            </w:pPr>
            <w:r w:rsidRPr="00C17313">
              <w:rPr>
                <w:rFonts w:ascii="Times New Roman" w:hAnsi="Times New Roman" w:cs="Times New Roman"/>
                <w:sz w:val="24"/>
                <w:szCs w:val="24"/>
              </w:rPr>
              <w:t>Оценить порядок получения результатов исследований, в том числе сроки (норматив – 72-96 часов, в зависимости от вида возбудителя и исследуемого материала), проверить не менее 10 ИБ пациентов</w:t>
            </w:r>
            <w:r w:rsidR="00C727DA" w:rsidRPr="00C17313">
              <w:rPr>
                <w:rFonts w:ascii="Times New Roman" w:hAnsi="Times New Roman" w:cs="Times New Roman"/>
                <w:sz w:val="24"/>
                <w:szCs w:val="24"/>
              </w:rPr>
              <w:t xml:space="preserve"> </w:t>
            </w:r>
            <w:r w:rsidR="002868E4" w:rsidRPr="00C17313">
              <w:rPr>
                <w:rFonts w:ascii="Times New Roman" w:hAnsi="Times New Roman" w:cs="Times New Roman"/>
                <w:sz w:val="24"/>
                <w:szCs w:val="24"/>
              </w:rPr>
              <w:t>со сменой антибиотиков</w:t>
            </w:r>
          </w:p>
        </w:tc>
        <w:tc>
          <w:tcPr>
            <w:tcW w:w="709" w:type="dxa"/>
          </w:tcPr>
          <w:p w:rsidR="00850F46" w:rsidRPr="00C17313" w:rsidRDefault="00850F46" w:rsidP="000845A9">
            <w:pPr>
              <w:suppressAutoHyphens/>
              <w:jc w:val="both"/>
              <w:rPr>
                <w:rFonts w:ascii="Times New Roman" w:hAnsi="Times New Roman" w:cs="Times New Roman"/>
                <w:sz w:val="24"/>
                <w:szCs w:val="24"/>
              </w:rPr>
            </w:pPr>
          </w:p>
        </w:tc>
        <w:tc>
          <w:tcPr>
            <w:tcW w:w="709" w:type="dxa"/>
          </w:tcPr>
          <w:p w:rsidR="00850F46" w:rsidRPr="00C17313" w:rsidRDefault="00850F46" w:rsidP="000845A9">
            <w:pPr>
              <w:suppressAutoHyphens/>
              <w:jc w:val="both"/>
              <w:rPr>
                <w:rFonts w:ascii="Times New Roman" w:hAnsi="Times New Roman" w:cs="Times New Roman"/>
                <w:sz w:val="24"/>
                <w:szCs w:val="24"/>
              </w:rPr>
            </w:pPr>
          </w:p>
        </w:tc>
      </w:tr>
      <w:tr w:rsidR="00850F46" w:rsidRPr="00C17313" w:rsidTr="00043DA9">
        <w:trPr>
          <w:trHeight w:val="245"/>
        </w:trPr>
        <w:tc>
          <w:tcPr>
            <w:tcW w:w="851" w:type="dxa"/>
            <w:vMerge w:val="restart"/>
          </w:tcPr>
          <w:p w:rsidR="00850F4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850F46" w:rsidRPr="00C17313">
              <w:rPr>
                <w:rFonts w:ascii="Times New Roman" w:hAnsi="Times New Roman" w:cs="Times New Roman"/>
                <w:sz w:val="24"/>
                <w:szCs w:val="24"/>
              </w:rPr>
              <w:t>.4</w:t>
            </w:r>
          </w:p>
        </w:tc>
        <w:tc>
          <w:tcPr>
            <w:tcW w:w="2410" w:type="dxa"/>
            <w:vMerge w:val="restart"/>
            <w:tcBorders>
              <w:right w:val="single" w:sz="4" w:space="0" w:color="000000"/>
            </w:tcBorders>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микробиологического мониторинга </w:t>
            </w:r>
          </w:p>
        </w:tc>
        <w:tc>
          <w:tcPr>
            <w:tcW w:w="2976" w:type="dxa"/>
            <w:vMerge w:val="restart"/>
            <w:tcBorders>
              <w:left w:val="single" w:sz="4" w:space="0" w:color="000000"/>
            </w:tcBorders>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Проведение микробиологического мониторинг,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p w:rsidR="00850F46" w:rsidRPr="00C17313" w:rsidRDefault="00850F46" w:rsidP="00CD50B9">
            <w:pPr>
              <w:numPr>
                <w:ilvl w:val="0"/>
                <w:numId w:val="17"/>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Мониторинг устойчивости к антимикробным препаратам (антибиотикам, дезинфектантам, антисептикам и др.)</w:t>
            </w:r>
          </w:p>
          <w:p w:rsidR="00850F46" w:rsidRPr="00C17313" w:rsidRDefault="00850F46" w:rsidP="00CD50B9">
            <w:pPr>
              <w:numPr>
                <w:ilvl w:val="0"/>
                <w:numId w:val="17"/>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Мониторинг циркулирующих в МО штаммов микроорганизмов</w:t>
            </w:r>
          </w:p>
        </w:tc>
        <w:tc>
          <w:tcPr>
            <w:tcW w:w="993" w:type="dxa"/>
          </w:tcPr>
          <w:p w:rsidR="00850F46" w:rsidRPr="00C17313" w:rsidRDefault="00850F46" w:rsidP="000845A9">
            <w:pPr>
              <w:suppressAutoHyphens/>
              <w:jc w:val="both"/>
              <w:rPr>
                <w:rFonts w:ascii="Times New Roman" w:hAnsi="Times New Roman" w:cs="Times New Roman"/>
                <w:sz w:val="24"/>
                <w:szCs w:val="24"/>
              </w:rPr>
            </w:pPr>
          </w:p>
        </w:tc>
        <w:tc>
          <w:tcPr>
            <w:tcW w:w="5953" w:type="dxa"/>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микробиологического мониторинга,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tc>
        <w:tc>
          <w:tcPr>
            <w:tcW w:w="709" w:type="dxa"/>
          </w:tcPr>
          <w:p w:rsidR="00850F46" w:rsidRPr="00C17313" w:rsidRDefault="00850F46" w:rsidP="000845A9">
            <w:pPr>
              <w:suppressAutoHyphens/>
              <w:jc w:val="both"/>
              <w:rPr>
                <w:rFonts w:ascii="Times New Roman" w:hAnsi="Times New Roman" w:cs="Times New Roman"/>
                <w:sz w:val="24"/>
                <w:szCs w:val="24"/>
              </w:rPr>
            </w:pPr>
          </w:p>
        </w:tc>
        <w:tc>
          <w:tcPr>
            <w:tcW w:w="709" w:type="dxa"/>
          </w:tcPr>
          <w:p w:rsidR="00850F46" w:rsidRPr="00C17313" w:rsidRDefault="00850F46" w:rsidP="000845A9">
            <w:pPr>
              <w:suppressAutoHyphens/>
              <w:jc w:val="both"/>
              <w:rPr>
                <w:rFonts w:ascii="Times New Roman" w:hAnsi="Times New Roman" w:cs="Times New Roman"/>
                <w:sz w:val="24"/>
                <w:szCs w:val="24"/>
              </w:rPr>
            </w:pPr>
          </w:p>
        </w:tc>
      </w:tr>
      <w:tr w:rsidR="00850F46" w:rsidRPr="00C17313" w:rsidTr="00043DA9">
        <w:trPr>
          <w:trHeight w:val="245"/>
        </w:trPr>
        <w:tc>
          <w:tcPr>
            <w:tcW w:w="851" w:type="dxa"/>
            <w:vMerge/>
            <w:vAlign w:val="center"/>
          </w:tcPr>
          <w:p w:rsidR="00850F46" w:rsidRPr="00C17313" w:rsidRDefault="00850F4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993" w:type="dxa"/>
          </w:tcPr>
          <w:p w:rsidR="00850F4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850F46" w:rsidRPr="00C17313">
              <w:rPr>
                <w:rFonts w:ascii="Times New Roman" w:hAnsi="Times New Roman" w:cs="Times New Roman"/>
                <w:sz w:val="24"/>
                <w:szCs w:val="24"/>
              </w:rPr>
              <w:t>.4.1</w:t>
            </w:r>
          </w:p>
        </w:tc>
        <w:tc>
          <w:tcPr>
            <w:tcW w:w="5953" w:type="dxa"/>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Мониторинг устойчивости к антимикробным препаратам: проверить наличие возможности/ответственные/ /программа/результаты </w:t>
            </w:r>
          </w:p>
        </w:tc>
        <w:tc>
          <w:tcPr>
            <w:tcW w:w="709" w:type="dxa"/>
          </w:tcPr>
          <w:p w:rsidR="00850F46" w:rsidRPr="00C17313" w:rsidRDefault="00850F46" w:rsidP="000845A9">
            <w:pPr>
              <w:suppressAutoHyphens/>
              <w:jc w:val="both"/>
              <w:rPr>
                <w:rFonts w:ascii="Times New Roman" w:hAnsi="Times New Roman" w:cs="Times New Roman"/>
                <w:sz w:val="24"/>
                <w:szCs w:val="24"/>
              </w:rPr>
            </w:pPr>
          </w:p>
        </w:tc>
        <w:tc>
          <w:tcPr>
            <w:tcW w:w="709" w:type="dxa"/>
          </w:tcPr>
          <w:p w:rsidR="00850F46" w:rsidRPr="00C17313" w:rsidRDefault="00850F46" w:rsidP="000845A9">
            <w:pPr>
              <w:suppressAutoHyphens/>
              <w:jc w:val="both"/>
              <w:rPr>
                <w:rFonts w:ascii="Times New Roman" w:hAnsi="Times New Roman" w:cs="Times New Roman"/>
                <w:sz w:val="24"/>
                <w:szCs w:val="24"/>
              </w:rPr>
            </w:pPr>
          </w:p>
        </w:tc>
      </w:tr>
      <w:tr w:rsidR="00850F46" w:rsidRPr="00C17313" w:rsidTr="00043DA9">
        <w:trPr>
          <w:trHeight w:val="245"/>
        </w:trPr>
        <w:tc>
          <w:tcPr>
            <w:tcW w:w="851" w:type="dxa"/>
            <w:vMerge/>
            <w:vAlign w:val="center"/>
          </w:tcPr>
          <w:p w:rsidR="00850F46" w:rsidRPr="00C17313" w:rsidRDefault="00850F4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993" w:type="dxa"/>
          </w:tcPr>
          <w:p w:rsidR="00850F4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850F46" w:rsidRPr="00C17313">
              <w:rPr>
                <w:rFonts w:ascii="Times New Roman" w:hAnsi="Times New Roman" w:cs="Times New Roman"/>
                <w:sz w:val="24"/>
                <w:szCs w:val="24"/>
              </w:rPr>
              <w:t>.4.2</w:t>
            </w:r>
          </w:p>
        </w:tc>
        <w:tc>
          <w:tcPr>
            <w:tcW w:w="5953" w:type="dxa"/>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Мониторинг циркулирующих в МО штаммов микроорганизмов: проверить наличие возможности/ответственные/результаты/план действий</w:t>
            </w:r>
          </w:p>
        </w:tc>
        <w:tc>
          <w:tcPr>
            <w:tcW w:w="709" w:type="dxa"/>
          </w:tcPr>
          <w:p w:rsidR="00850F46" w:rsidRPr="00C17313" w:rsidRDefault="00850F46" w:rsidP="000845A9">
            <w:pPr>
              <w:suppressAutoHyphens/>
              <w:jc w:val="both"/>
              <w:rPr>
                <w:rFonts w:ascii="Times New Roman" w:hAnsi="Times New Roman" w:cs="Times New Roman"/>
                <w:sz w:val="24"/>
                <w:szCs w:val="24"/>
              </w:rPr>
            </w:pPr>
          </w:p>
        </w:tc>
        <w:tc>
          <w:tcPr>
            <w:tcW w:w="709" w:type="dxa"/>
          </w:tcPr>
          <w:p w:rsidR="00850F46" w:rsidRPr="00C17313" w:rsidRDefault="00850F46" w:rsidP="000845A9">
            <w:pPr>
              <w:suppressAutoHyphens/>
              <w:jc w:val="both"/>
              <w:rPr>
                <w:rFonts w:ascii="Times New Roman" w:hAnsi="Times New Roman" w:cs="Times New Roman"/>
                <w:sz w:val="24"/>
                <w:szCs w:val="24"/>
              </w:rPr>
            </w:pPr>
          </w:p>
        </w:tc>
      </w:tr>
      <w:tr w:rsidR="00850F46" w:rsidRPr="00C17313" w:rsidTr="00043DA9">
        <w:trPr>
          <w:trHeight w:val="245"/>
        </w:trPr>
        <w:tc>
          <w:tcPr>
            <w:tcW w:w="851" w:type="dxa"/>
            <w:vMerge/>
            <w:vAlign w:val="center"/>
          </w:tcPr>
          <w:p w:rsidR="00850F46" w:rsidRPr="00C17313" w:rsidRDefault="00850F4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993" w:type="dxa"/>
          </w:tcPr>
          <w:p w:rsidR="00850F4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850F46" w:rsidRPr="00C17313">
              <w:rPr>
                <w:rFonts w:ascii="Times New Roman" w:hAnsi="Times New Roman" w:cs="Times New Roman"/>
                <w:sz w:val="24"/>
                <w:szCs w:val="24"/>
              </w:rPr>
              <w:t>.4.3</w:t>
            </w:r>
          </w:p>
        </w:tc>
        <w:tc>
          <w:tcPr>
            <w:tcW w:w="5953" w:type="dxa"/>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направленного мониторинга эпидемически значимых микроорганизмов (метициллинрезстентные Staphylococcus aureus (MRSA), полирезистентные </w:t>
            </w:r>
            <w:r w:rsidRPr="00C17313">
              <w:rPr>
                <w:rFonts w:ascii="Times New Roman" w:hAnsi="Times New Roman" w:cs="Times New Roman"/>
                <w:sz w:val="24"/>
                <w:szCs w:val="24"/>
                <w:lang w:val="en-US"/>
              </w:rPr>
              <w:t>P</w:t>
            </w:r>
            <w:r w:rsidRPr="00C17313">
              <w:rPr>
                <w:rFonts w:ascii="Times New Roman" w:hAnsi="Times New Roman" w:cs="Times New Roman"/>
                <w:sz w:val="24"/>
                <w:szCs w:val="24"/>
              </w:rPr>
              <w:t>.</w:t>
            </w:r>
            <w:r w:rsidRPr="00C17313">
              <w:rPr>
                <w:rFonts w:ascii="Times New Roman" w:hAnsi="Times New Roman" w:cs="Times New Roman"/>
                <w:sz w:val="24"/>
                <w:szCs w:val="24"/>
                <w:lang w:val="en-US"/>
              </w:rPr>
              <w:t>aureginosa</w:t>
            </w:r>
            <w:r w:rsidRPr="00C17313">
              <w:rPr>
                <w:rFonts w:ascii="Times New Roman" w:hAnsi="Times New Roman" w:cs="Times New Roman"/>
                <w:sz w:val="24"/>
                <w:szCs w:val="24"/>
              </w:rPr>
              <w:t xml:space="preserve">, мультирезистентные Acinetobacter baumanii (MRAB) Ванкомицин-резистентный </w:t>
            </w:r>
            <w:r w:rsidRPr="00C17313">
              <w:rPr>
                <w:rFonts w:ascii="Times New Roman" w:hAnsi="Times New Roman" w:cs="Times New Roman"/>
                <w:sz w:val="24"/>
                <w:szCs w:val="24"/>
                <w:lang w:val="en-US"/>
              </w:rPr>
              <w:t>Enterococcus</w:t>
            </w:r>
            <w:r w:rsidRPr="00C17313">
              <w:rPr>
                <w:rFonts w:ascii="Times New Roman" w:hAnsi="Times New Roman" w:cs="Times New Roman"/>
                <w:sz w:val="24"/>
                <w:szCs w:val="24"/>
              </w:rPr>
              <w:t xml:space="preserve"> (V</w:t>
            </w:r>
            <w:r w:rsidRPr="00C17313">
              <w:rPr>
                <w:rFonts w:ascii="Times New Roman" w:hAnsi="Times New Roman" w:cs="Times New Roman"/>
                <w:sz w:val="24"/>
                <w:szCs w:val="24"/>
                <w:lang w:val="en-US"/>
              </w:rPr>
              <w:t>RE</w:t>
            </w:r>
            <w:r w:rsidRPr="00C17313">
              <w:rPr>
                <w:rFonts w:ascii="Times New Roman" w:hAnsi="Times New Roman" w:cs="Times New Roman"/>
                <w:sz w:val="24"/>
                <w:szCs w:val="24"/>
              </w:rPr>
              <w:t>) и др.)</w:t>
            </w:r>
          </w:p>
        </w:tc>
        <w:tc>
          <w:tcPr>
            <w:tcW w:w="709" w:type="dxa"/>
          </w:tcPr>
          <w:p w:rsidR="00850F46" w:rsidRPr="00C17313" w:rsidRDefault="00850F46" w:rsidP="000845A9">
            <w:pPr>
              <w:suppressAutoHyphens/>
              <w:jc w:val="both"/>
              <w:rPr>
                <w:rFonts w:ascii="Times New Roman" w:hAnsi="Times New Roman" w:cs="Times New Roman"/>
                <w:sz w:val="24"/>
                <w:szCs w:val="24"/>
              </w:rPr>
            </w:pPr>
          </w:p>
        </w:tc>
        <w:tc>
          <w:tcPr>
            <w:tcW w:w="709" w:type="dxa"/>
          </w:tcPr>
          <w:p w:rsidR="00850F46" w:rsidRPr="00C17313" w:rsidRDefault="00850F46" w:rsidP="000845A9">
            <w:pPr>
              <w:suppressAutoHyphens/>
              <w:jc w:val="both"/>
              <w:rPr>
                <w:rFonts w:ascii="Times New Roman" w:hAnsi="Times New Roman" w:cs="Times New Roman"/>
                <w:sz w:val="24"/>
                <w:szCs w:val="24"/>
              </w:rPr>
            </w:pPr>
          </w:p>
        </w:tc>
      </w:tr>
      <w:tr w:rsidR="00850F46" w:rsidRPr="00C17313" w:rsidTr="00043DA9">
        <w:trPr>
          <w:trHeight w:val="245"/>
        </w:trPr>
        <w:tc>
          <w:tcPr>
            <w:tcW w:w="851" w:type="dxa"/>
            <w:vMerge/>
            <w:vAlign w:val="center"/>
          </w:tcPr>
          <w:p w:rsidR="00850F46" w:rsidRPr="00C17313" w:rsidRDefault="00850F4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2976" w:type="dxa"/>
            <w:tcBorders>
              <w:lef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программного обеспечения микробиологического мониторинга и ведение базы данных (результатов)</w:t>
            </w:r>
          </w:p>
        </w:tc>
        <w:tc>
          <w:tcPr>
            <w:tcW w:w="993" w:type="dxa"/>
          </w:tcPr>
          <w:p w:rsidR="00850F4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850F46" w:rsidRPr="00C17313">
              <w:rPr>
                <w:rFonts w:ascii="Times New Roman" w:hAnsi="Times New Roman" w:cs="Times New Roman"/>
                <w:sz w:val="24"/>
                <w:szCs w:val="24"/>
              </w:rPr>
              <w:t>.4.4</w:t>
            </w:r>
          </w:p>
        </w:tc>
        <w:tc>
          <w:tcPr>
            <w:tcW w:w="5953" w:type="dxa"/>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программного обеспечения микробиологического мониторинга и ведение базы данных (результатов)</w:t>
            </w:r>
          </w:p>
        </w:tc>
        <w:tc>
          <w:tcPr>
            <w:tcW w:w="709" w:type="dxa"/>
          </w:tcPr>
          <w:p w:rsidR="00850F46" w:rsidRPr="00C17313" w:rsidRDefault="00850F46" w:rsidP="000845A9">
            <w:pPr>
              <w:suppressAutoHyphens/>
              <w:jc w:val="both"/>
              <w:rPr>
                <w:rFonts w:ascii="Times New Roman" w:hAnsi="Times New Roman" w:cs="Times New Roman"/>
                <w:sz w:val="24"/>
                <w:szCs w:val="24"/>
              </w:rPr>
            </w:pPr>
          </w:p>
        </w:tc>
        <w:tc>
          <w:tcPr>
            <w:tcW w:w="709" w:type="dxa"/>
          </w:tcPr>
          <w:p w:rsidR="00850F46" w:rsidRPr="00C17313" w:rsidRDefault="00850F46" w:rsidP="000845A9">
            <w:pPr>
              <w:suppressAutoHyphens/>
              <w:jc w:val="both"/>
              <w:rPr>
                <w:rFonts w:ascii="Times New Roman" w:hAnsi="Times New Roman" w:cs="Times New Roman"/>
                <w:sz w:val="24"/>
                <w:szCs w:val="24"/>
              </w:rPr>
            </w:pPr>
          </w:p>
        </w:tc>
      </w:tr>
      <w:tr w:rsidR="00850F46" w:rsidRPr="00C17313" w:rsidTr="00043DA9">
        <w:trPr>
          <w:trHeight w:val="245"/>
        </w:trPr>
        <w:tc>
          <w:tcPr>
            <w:tcW w:w="851" w:type="dxa"/>
            <w:vMerge/>
            <w:vAlign w:val="center"/>
          </w:tcPr>
          <w:p w:rsidR="00850F46" w:rsidRPr="00C17313" w:rsidRDefault="00850F4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p>
        </w:tc>
        <w:tc>
          <w:tcPr>
            <w:tcW w:w="2976" w:type="dxa"/>
            <w:tcBorders>
              <w:left w:val="single" w:sz="4" w:space="0" w:color="000000"/>
            </w:tcBorders>
            <w:vAlign w:val="center"/>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внутривидового типирования микроорганизмов </w:t>
            </w:r>
          </w:p>
        </w:tc>
        <w:tc>
          <w:tcPr>
            <w:tcW w:w="993" w:type="dxa"/>
          </w:tcPr>
          <w:p w:rsidR="00850F4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850F46" w:rsidRPr="00C17313">
              <w:rPr>
                <w:rFonts w:ascii="Times New Roman" w:hAnsi="Times New Roman" w:cs="Times New Roman"/>
                <w:sz w:val="24"/>
                <w:szCs w:val="24"/>
              </w:rPr>
              <w:t>.4.5</w:t>
            </w:r>
          </w:p>
        </w:tc>
        <w:tc>
          <w:tcPr>
            <w:tcW w:w="5953" w:type="dxa"/>
          </w:tcPr>
          <w:p w:rsidR="00850F46" w:rsidRPr="00C17313" w:rsidRDefault="00850F4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w:t>
            </w:r>
            <w:r w:rsidR="002868E4" w:rsidRPr="00C17313">
              <w:rPr>
                <w:rFonts w:ascii="Times New Roman" w:hAnsi="Times New Roman" w:cs="Times New Roman"/>
                <w:sz w:val="24"/>
                <w:szCs w:val="24"/>
              </w:rPr>
              <w:t xml:space="preserve">проведения </w:t>
            </w:r>
            <w:r w:rsidRPr="00C17313">
              <w:rPr>
                <w:rFonts w:ascii="Times New Roman" w:hAnsi="Times New Roman" w:cs="Times New Roman"/>
                <w:sz w:val="24"/>
                <w:szCs w:val="24"/>
              </w:rPr>
              <w:t>внутривидового типирования микроорганизмов по фило- и генотипическим характеристикам</w:t>
            </w:r>
          </w:p>
        </w:tc>
        <w:tc>
          <w:tcPr>
            <w:tcW w:w="709" w:type="dxa"/>
          </w:tcPr>
          <w:p w:rsidR="00850F46" w:rsidRPr="00C17313" w:rsidRDefault="00850F46" w:rsidP="000845A9">
            <w:pPr>
              <w:suppressAutoHyphens/>
              <w:jc w:val="both"/>
              <w:rPr>
                <w:rFonts w:ascii="Times New Roman" w:hAnsi="Times New Roman" w:cs="Times New Roman"/>
                <w:sz w:val="24"/>
                <w:szCs w:val="24"/>
              </w:rPr>
            </w:pPr>
          </w:p>
        </w:tc>
        <w:tc>
          <w:tcPr>
            <w:tcW w:w="709" w:type="dxa"/>
          </w:tcPr>
          <w:p w:rsidR="00850F46" w:rsidRPr="00C17313" w:rsidRDefault="00850F46" w:rsidP="000845A9">
            <w:pPr>
              <w:suppressAutoHyphens/>
              <w:jc w:val="both"/>
              <w:rPr>
                <w:rFonts w:ascii="Times New Roman" w:hAnsi="Times New Roman" w:cs="Times New Roman"/>
                <w:sz w:val="24"/>
                <w:szCs w:val="24"/>
              </w:rPr>
            </w:pPr>
          </w:p>
        </w:tc>
      </w:tr>
      <w:tr w:rsidR="003A3230" w:rsidRPr="00C17313" w:rsidTr="00043DA9">
        <w:trPr>
          <w:trHeight w:val="1248"/>
        </w:trPr>
        <w:tc>
          <w:tcPr>
            <w:tcW w:w="851" w:type="dxa"/>
            <w:vMerge w:val="restart"/>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3</w:t>
            </w:r>
            <w:r w:rsidR="003A3230" w:rsidRPr="00C17313">
              <w:rPr>
                <w:rFonts w:ascii="Times New Roman" w:hAnsi="Times New Roman" w:cs="Times New Roman"/>
                <w:sz w:val="24"/>
                <w:szCs w:val="24"/>
              </w:rPr>
              <w:t>.5</w:t>
            </w:r>
          </w:p>
        </w:tc>
        <w:tc>
          <w:tcPr>
            <w:tcW w:w="2410" w:type="dxa"/>
            <w:vMerge w:val="restart"/>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системы стерилизации МИ в МО</w:t>
            </w:r>
          </w:p>
        </w:tc>
        <w:tc>
          <w:tcPr>
            <w:tcW w:w="2976" w:type="dxa"/>
            <w:tcBorders>
              <w:left w:val="single" w:sz="4" w:space="0" w:color="000000"/>
            </w:tcBorders>
          </w:tcPr>
          <w:p w:rsidR="003A3230" w:rsidRPr="00C17313" w:rsidRDefault="003A3230"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sz w:val="24"/>
                <w:szCs w:val="24"/>
              </w:rPr>
              <w:t>Наличие</w:t>
            </w:r>
            <w:r w:rsidR="00B004BD">
              <w:rPr>
                <w:rFonts w:ascii="Times New Roman" w:hAnsi="Times New Roman" w:cs="Times New Roman"/>
                <w:sz w:val="24"/>
                <w:szCs w:val="24"/>
              </w:rPr>
              <w:t xml:space="preserve"> централизованного </w:t>
            </w:r>
            <w:r w:rsidRPr="00C17313">
              <w:rPr>
                <w:rFonts w:ascii="Times New Roman" w:hAnsi="Times New Roman" w:cs="Times New Roman"/>
                <w:sz w:val="24"/>
                <w:szCs w:val="24"/>
              </w:rPr>
              <w:t xml:space="preserve">стерилизационного отделения (ЦСО), в соответствии с п. 10.20 </w:t>
            </w:r>
            <w:r w:rsidR="00FE18CF" w:rsidRPr="00C17313">
              <w:rPr>
                <w:rFonts w:ascii="Times New Roman" w:hAnsi="Times New Roman" w:cs="Times New Roman"/>
                <w:sz w:val="24"/>
                <w:szCs w:val="24"/>
              </w:rPr>
              <w:t>СанПиН 2.1.3.2630-10</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.5.1</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ЦСО и соответствие </w:t>
            </w:r>
            <w:r w:rsidR="00FE18CF" w:rsidRPr="00C17313">
              <w:rPr>
                <w:rFonts w:ascii="Times New Roman" w:hAnsi="Times New Roman" w:cs="Times New Roman"/>
                <w:sz w:val="24"/>
                <w:szCs w:val="24"/>
              </w:rPr>
              <w:t>СанПиН 2.1.3.2630-10</w:t>
            </w:r>
            <w:r w:rsidRPr="00C17313">
              <w:rPr>
                <w:rFonts w:ascii="Times New Roman" w:hAnsi="Times New Roman" w:cs="Times New Roman"/>
                <w:sz w:val="24"/>
                <w:szCs w:val="24"/>
              </w:rPr>
              <w:t xml:space="preserve">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наличие трех зон: грязной, чистой и стерильной)</w:t>
            </w:r>
            <w:r w:rsidRPr="00C17313">
              <w:rPr>
                <w:rStyle w:val="a7"/>
                <w:rFonts w:ascii="Times New Roman" w:hAnsi="Times New Roman" w:cs="Times New Roman"/>
                <w:sz w:val="24"/>
                <w:szCs w:val="24"/>
              </w:rPr>
              <w:footnoteReference w:id="6"/>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 </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587"/>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38406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Наличие паровых фор</w:t>
            </w:r>
            <w:r w:rsidR="003A3230" w:rsidRPr="00C17313">
              <w:rPr>
                <w:rFonts w:ascii="Times New Roman" w:hAnsi="Times New Roman" w:cs="Times New Roman"/>
                <w:color w:val="000000" w:themeColor="text1"/>
                <w:sz w:val="24"/>
                <w:szCs w:val="24"/>
              </w:rPr>
              <w:t>вакуумных стерилизаторов</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.5.2</w:t>
            </w:r>
          </w:p>
        </w:tc>
        <w:tc>
          <w:tcPr>
            <w:tcW w:w="5953" w:type="dxa"/>
          </w:tcPr>
          <w:p w:rsidR="003A3230" w:rsidRPr="00C17313" w:rsidRDefault="00384069" w:rsidP="000845A9">
            <w:pPr>
              <w:suppressAutoHyphens/>
              <w:jc w:val="both"/>
              <w:rPr>
                <w:rFonts w:ascii="Times New Roman" w:hAnsi="Times New Roman" w:cs="Times New Roman"/>
                <w:sz w:val="24"/>
                <w:szCs w:val="24"/>
              </w:rPr>
            </w:pPr>
            <w:r>
              <w:rPr>
                <w:rFonts w:ascii="Times New Roman" w:hAnsi="Times New Roman" w:cs="Times New Roman"/>
                <w:sz w:val="24"/>
                <w:szCs w:val="24"/>
              </w:rPr>
              <w:t>Проверить наличие паровых фор</w:t>
            </w:r>
            <w:r w:rsidR="003A3230" w:rsidRPr="00C17313">
              <w:rPr>
                <w:rFonts w:ascii="Times New Roman" w:hAnsi="Times New Roman" w:cs="Times New Roman"/>
                <w:sz w:val="24"/>
                <w:szCs w:val="24"/>
              </w:rPr>
              <w:t>вакуумных стерилизаторов</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D21BB">
        <w:trPr>
          <w:trHeight w:val="2019"/>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3A3230" w:rsidP="000845A9">
            <w:pPr>
              <w:shd w:val="clear" w:color="auto" w:fill="FFFFFF"/>
              <w:suppressAutoHyphens/>
              <w:spacing w:after="255"/>
              <w:jc w:val="both"/>
              <w:outlineLvl w:val="1"/>
              <w:rPr>
                <w:rFonts w:ascii="Times New Roman" w:hAnsi="Times New Roman" w:cs="Times New Roman"/>
                <w:color w:val="000000" w:themeColor="text1"/>
                <w:sz w:val="24"/>
                <w:szCs w:val="24"/>
              </w:rPr>
            </w:pPr>
            <w:bookmarkStart w:id="20" w:name="_Toc438725525"/>
            <w:bookmarkStart w:id="21" w:name="_Toc439065274"/>
            <w:bookmarkStart w:id="22" w:name="_Toc443750455"/>
            <w:bookmarkStart w:id="23" w:name="_Toc445131105"/>
            <w:bookmarkStart w:id="24" w:name="_Toc445131345"/>
            <w:bookmarkStart w:id="25" w:name="_Toc445131754"/>
            <w:bookmarkStart w:id="26" w:name="_Toc445131931"/>
            <w:r w:rsidRPr="00C17313">
              <w:rPr>
                <w:rFonts w:ascii="Times New Roman" w:hAnsi="Times New Roman" w:cs="Times New Roman"/>
                <w:color w:val="000000" w:themeColor="text1"/>
                <w:sz w:val="24"/>
                <w:szCs w:val="24"/>
              </w:rPr>
              <w:t xml:space="preserve">Наличие техники для стерилизации эндоскопического оборудования и ее организация в соответствии с </w:t>
            </w:r>
            <w:r w:rsidR="00A261C9" w:rsidRPr="00C17313">
              <w:rPr>
                <w:rFonts w:ascii="Times New Roman" w:hAnsi="Times New Roman" w:cs="Times New Roman"/>
                <w:color w:val="000000" w:themeColor="text1"/>
                <w:sz w:val="24"/>
                <w:szCs w:val="24"/>
              </w:rPr>
              <w:t>СанПиНом П 3.1.3263-15</w:t>
            </w:r>
            <w:bookmarkEnd w:id="20"/>
            <w:bookmarkEnd w:id="21"/>
            <w:bookmarkEnd w:id="22"/>
            <w:bookmarkEnd w:id="23"/>
            <w:bookmarkEnd w:id="24"/>
            <w:bookmarkEnd w:id="25"/>
            <w:bookmarkEnd w:id="26"/>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.5.3</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техники для стерилизации эндоскопического оборудования </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организацию обработки эндоскопического оборудования </w:t>
            </w:r>
            <w:r w:rsidR="00A261C9" w:rsidRPr="00C17313">
              <w:rPr>
                <w:rFonts w:ascii="Times New Roman" w:hAnsi="Times New Roman" w:cs="Times New Roman"/>
                <w:sz w:val="24"/>
                <w:szCs w:val="24"/>
              </w:rPr>
              <w:t xml:space="preserve">в соответствии с </w:t>
            </w:r>
            <w:r w:rsidR="00A261C9" w:rsidRPr="00C17313">
              <w:rPr>
                <w:rFonts w:ascii="Times New Roman" w:eastAsia="Times New Roman" w:hAnsi="Times New Roman" w:cs="Times New Roman"/>
                <w:bCs/>
                <w:color w:val="000000" w:themeColor="text1"/>
                <w:sz w:val="24"/>
                <w:szCs w:val="24"/>
                <w:lang w:eastAsia="ru-RU"/>
              </w:rPr>
              <w:t>СанПиНом</w:t>
            </w:r>
            <w:r w:rsidRPr="00C17313">
              <w:rPr>
                <w:rFonts w:ascii="Times New Roman" w:eastAsia="Times New Roman" w:hAnsi="Times New Roman" w:cs="Times New Roman"/>
                <w:bCs/>
                <w:color w:val="000000" w:themeColor="text1"/>
                <w:sz w:val="24"/>
                <w:szCs w:val="24"/>
                <w:lang w:eastAsia="ru-RU"/>
              </w:rPr>
              <w:t xml:space="preserve"> П 3.1.3263-15 (если применимо) </w:t>
            </w:r>
            <w:r w:rsidRPr="00C17313">
              <w:rPr>
                <w:rStyle w:val="a7"/>
                <w:rFonts w:ascii="Times New Roman" w:eastAsia="Times New Roman" w:hAnsi="Times New Roman" w:cs="Times New Roman"/>
                <w:bCs/>
                <w:color w:val="000000" w:themeColor="text1"/>
                <w:sz w:val="24"/>
                <w:szCs w:val="24"/>
                <w:lang w:eastAsia="ru-RU"/>
              </w:rPr>
              <w:footnoteReference w:id="7"/>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982"/>
        </w:trPr>
        <w:tc>
          <w:tcPr>
            <w:tcW w:w="851" w:type="dxa"/>
            <w:vMerge/>
            <w:tcBorders>
              <w:bottom w:val="single" w:sz="4" w:space="0" w:color="auto"/>
            </w:tcBorders>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bottom w:val="single" w:sz="4" w:space="0" w:color="auto"/>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bottom w:val="single" w:sz="4" w:space="0" w:color="auto"/>
            </w:tcBorders>
          </w:tcPr>
          <w:p w:rsidR="003A3230" w:rsidRPr="00C17313" w:rsidRDefault="003A3230" w:rsidP="00F005D5">
            <w:pPr>
              <w:suppressAutoHyphens/>
              <w:contextualSpacing/>
              <w:jc w:val="both"/>
              <w:rPr>
                <w:rFonts w:ascii="Times New Roman" w:hAnsi="Times New Roman" w:cs="Times New Roman"/>
                <w:sz w:val="24"/>
                <w:szCs w:val="24"/>
              </w:rPr>
            </w:pPr>
            <w:r w:rsidRPr="00C17313">
              <w:rPr>
                <w:rFonts w:ascii="Times New Roman" w:hAnsi="Times New Roman" w:cs="Times New Roman"/>
                <w:color w:val="000000" w:themeColor="text1"/>
                <w:sz w:val="24"/>
                <w:szCs w:val="24"/>
              </w:rPr>
              <w:t xml:space="preserve">Наличие </w:t>
            </w:r>
            <w:r w:rsidR="00F005D5">
              <w:rPr>
                <w:rFonts w:ascii="Times New Roman" w:hAnsi="Times New Roman" w:cs="Times New Roman"/>
                <w:color w:val="000000" w:themeColor="text1"/>
                <w:sz w:val="24"/>
                <w:szCs w:val="24"/>
              </w:rPr>
              <w:t>порядка</w:t>
            </w:r>
            <w:r w:rsidRPr="00C17313">
              <w:rPr>
                <w:rFonts w:ascii="Times New Roman" w:hAnsi="Times New Roman" w:cs="Times New Roman"/>
                <w:color w:val="000000" w:themeColor="text1"/>
                <w:sz w:val="24"/>
                <w:szCs w:val="24"/>
              </w:rPr>
              <w:t xml:space="preserve"> обеспечения организации стерильными материалами в случае отсутствия ЦСО </w:t>
            </w:r>
          </w:p>
        </w:tc>
        <w:tc>
          <w:tcPr>
            <w:tcW w:w="993" w:type="dxa"/>
            <w:tcBorders>
              <w:bottom w:val="single" w:sz="4" w:space="0" w:color="auto"/>
            </w:tcBorders>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.5.4</w:t>
            </w:r>
          </w:p>
        </w:tc>
        <w:tc>
          <w:tcPr>
            <w:tcW w:w="5953" w:type="dxa"/>
            <w:tcBorders>
              <w:bottom w:val="single" w:sz="4" w:space="0" w:color="auto"/>
            </w:tcBorders>
          </w:tcPr>
          <w:p w:rsidR="003A3230" w:rsidRPr="00C17313" w:rsidRDefault="00F005D5" w:rsidP="000845A9">
            <w:pPr>
              <w:suppressAutoHyphens/>
              <w:contextualSpacing/>
              <w:jc w:val="both"/>
              <w:rPr>
                <w:rFonts w:ascii="Times New Roman" w:hAnsi="Times New Roman" w:cs="Times New Roman"/>
                <w:strike/>
                <w:sz w:val="24"/>
                <w:szCs w:val="24"/>
              </w:rPr>
            </w:pPr>
            <w:r>
              <w:rPr>
                <w:rFonts w:ascii="Times New Roman" w:hAnsi="Times New Roman" w:cs="Times New Roman"/>
                <w:color w:val="000000" w:themeColor="text1"/>
                <w:sz w:val="24"/>
                <w:szCs w:val="24"/>
              </w:rPr>
              <w:t>Проверить порядок</w:t>
            </w:r>
            <w:r w:rsidR="003A3230" w:rsidRPr="00C17313">
              <w:rPr>
                <w:rFonts w:ascii="Times New Roman" w:hAnsi="Times New Roman" w:cs="Times New Roman"/>
                <w:color w:val="000000" w:themeColor="text1"/>
                <w:sz w:val="24"/>
                <w:szCs w:val="24"/>
              </w:rPr>
              <w:t xml:space="preserve"> обеспечения организации стерильными материалами в случае отсутствия ЦСО </w:t>
            </w:r>
          </w:p>
          <w:p w:rsidR="003A3230" w:rsidRPr="00C17313" w:rsidRDefault="003A3230" w:rsidP="000845A9">
            <w:pPr>
              <w:suppressAutoHyphens/>
              <w:jc w:val="both"/>
              <w:rPr>
                <w:rFonts w:ascii="Times New Roman" w:hAnsi="Times New Roman" w:cs="Times New Roman"/>
                <w:strike/>
                <w:sz w:val="24"/>
                <w:szCs w:val="24"/>
              </w:rPr>
            </w:pPr>
          </w:p>
          <w:p w:rsidR="003A3230" w:rsidRPr="00C17313" w:rsidRDefault="003A3230" w:rsidP="000845A9">
            <w:pPr>
              <w:suppressAutoHyphens/>
              <w:jc w:val="both"/>
              <w:rPr>
                <w:rFonts w:ascii="Times New Roman" w:hAnsi="Times New Roman" w:cs="Times New Roman"/>
                <w:strike/>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02"/>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Контроль качества стерилизации </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.5.5</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наличие контроля качества стерилизации и его результаты в соответствии нормативными документами </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02"/>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Упако</w:t>
            </w:r>
            <w:r w:rsidR="00230ED6">
              <w:rPr>
                <w:rFonts w:ascii="Times New Roman" w:hAnsi="Times New Roman" w:cs="Times New Roman"/>
                <w:sz w:val="24"/>
                <w:szCs w:val="24"/>
              </w:rPr>
              <w:t>вк</w:t>
            </w:r>
            <w:r w:rsidRPr="00C17313">
              <w:rPr>
                <w:rFonts w:ascii="Times New Roman" w:hAnsi="Times New Roman" w:cs="Times New Roman"/>
                <w:sz w:val="24"/>
                <w:szCs w:val="24"/>
              </w:rPr>
              <w:t>а, хранение и использование стерильных материалов</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.5.6</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соответствие упако</w:t>
            </w:r>
            <w:r w:rsidR="00230ED6">
              <w:rPr>
                <w:rFonts w:ascii="Times New Roman" w:hAnsi="Times New Roman" w:cs="Times New Roman"/>
                <w:sz w:val="24"/>
                <w:szCs w:val="24"/>
              </w:rPr>
              <w:t>вк</w:t>
            </w:r>
            <w:r w:rsidRPr="00C17313">
              <w:rPr>
                <w:rFonts w:ascii="Times New Roman" w:hAnsi="Times New Roman" w:cs="Times New Roman"/>
                <w:sz w:val="24"/>
                <w:szCs w:val="24"/>
              </w:rPr>
              <w:t>и, условий и сроков хранения, соблюдение асептики при работе со стерильными материалами, наличие индивидуальных стерильных укладок.</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614"/>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3A3230" w:rsidP="00F005D5">
            <w:pPr>
              <w:suppressAutoHyphens/>
              <w:jc w:val="both"/>
              <w:rPr>
                <w:rFonts w:ascii="Times New Roman" w:hAnsi="Times New Roman" w:cs="Times New Roman"/>
                <w:sz w:val="24"/>
                <w:szCs w:val="24"/>
              </w:rPr>
            </w:pPr>
            <w:r w:rsidRPr="00C17313">
              <w:rPr>
                <w:rFonts w:ascii="Times New Roman" w:hAnsi="Times New Roman" w:cs="Times New Roman"/>
                <w:color w:val="000000" w:themeColor="text1"/>
                <w:sz w:val="24"/>
                <w:szCs w:val="24"/>
              </w:rPr>
              <w:t>Регулярный аудит стерилизации МИ</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.5.7</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w:t>
            </w:r>
            <w:r w:rsidR="00F005D5">
              <w:rPr>
                <w:rFonts w:ascii="Times New Roman" w:hAnsi="Times New Roman" w:cs="Times New Roman"/>
                <w:sz w:val="24"/>
                <w:szCs w:val="24"/>
              </w:rPr>
              <w:t>порядок</w:t>
            </w:r>
            <w:r w:rsidRPr="00C17313">
              <w:rPr>
                <w:rFonts w:ascii="Times New Roman" w:hAnsi="Times New Roman" w:cs="Times New Roman"/>
                <w:sz w:val="24"/>
                <w:szCs w:val="24"/>
              </w:rPr>
              <w:t xml:space="preserve"> контроля </w:t>
            </w:r>
            <w:r w:rsidR="00F005D5">
              <w:rPr>
                <w:rFonts w:ascii="Times New Roman" w:hAnsi="Times New Roman" w:cs="Times New Roman"/>
                <w:sz w:val="24"/>
                <w:szCs w:val="24"/>
              </w:rPr>
              <w:t>стерилизации МИ:</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отчетов о результатах аудитов/регулярность</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Наличие планов по устранению дефектов /ответственные/сроки</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262"/>
        </w:trPr>
        <w:tc>
          <w:tcPr>
            <w:tcW w:w="851" w:type="dxa"/>
            <w:vMerge w:val="restart"/>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.6</w:t>
            </w:r>
          </w:p>
          <w:p w:rsidR="003A3230" w:rsidRPr="00C17313" w:rsidRDefault="003A3230" w:rsidP="000845A9">
            <w:pPr>
              <w:suppressAutoHyphens/>
              <w:jc w:val="both"/>
              <w:rPr>
                <w:rFonts w:ascii="Times New Roman" w:hAnsi="Times New Roman" w:cs="Times New Roman"/>
                <w:sz w:val="24"/>
                <w:szCs w:val="24"/>
              </w:rPr>
            </w:pPr>
          </w:p>
          <w:p w:rsidR="003A3230" w:rsidRPr="00C17313" w:rsidRDefault="003A3230" w:rsidP="000845A9">
            <w:pPr>
              <w:suppressAutoHyphens/>
              <w:jc w:val="both"/>
              <w:rPr>
                <w:rFonts w:ascii="Times New Roman" w:hAnsi="Times New Roman" w:cs="Times New Roman"/>
                <w:sz w:val="24"/>
                <w:szCs w:val="24"/>
              </w:rPr>
            </w:pPr>
          </w:p>
        </w:tc>
        <w:tc>
          <w:tcPr>
            <w:tcW w:w="2410" w:type="dxa"/>
            <w:vMerge w:val="restart"/>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обеспечения эпидемиологической безопасности среды  </w:t>
            </w:r>
          </w:p>
        </w:tc>
        <w:tc>
          <w:tcPr>
            <w:tcW w:w="2976" w:type="dxa"/>
            <w:vMerge w:val="restart"/>
            <w:tcBorders>
              <w:left w:val="single" w:sz="4" w:space="0" w:color="000000"/>
            </w:tcBorders>
          </w:tcPr>
          <w:p w:rsidR="003A3230" w:rsidRPr="00C17313" w:rsidRDefault="003A3230"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и исправность специального оборудования,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лючая </w:t>
            </w:r>
          </w:p>
          <w:p w:rsidR="003A3230" w:rsidRPr="00C17313" w:rsidRDefault="003A3230" w:rsidP="00CD50B9">
            <w:pPr>
              <w:numPr>
                <w:ilvl w:val="0"/>
                <w:numId w:val="15"/>
              </w:numPr>
              <w:suppressAutoHyphens/>
              <w:contextualSpacing/>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Моечно-дезинфекционные машины</w:t>
            </w:r>
          </w:p>
          <w:p w:rsidR="003A3230" w:rsidRPr="00C17313" w:rsidRDefault="003A3230" w:rsidP="00CD50B9">
            <w:pPr>
              <w:numPr>
                <w:ilvl w:val="0"/>
                <w:numId w:val="16"/>
              </w:numPr>
              <w:suppressAutoHyphens/>
              <w:contextualSpacing/>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Судно-моечные машины</w:t>
            </w:r>
          </w:p>
          <w:p w:rsidR="003A3230" w:rsidRPr="00C17313" w:rsidRDefault="003A3230" w:rsidP="00CD50B9">
            <w:pPr>
              <w:numPr>
                <w:ilvl w:val="0"/>
                <w:numId w:val="16"/>
              </w:numPr>
              <w:suppressAutoHyphens/>
              <w:contextualSpacing/>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Дезинфекционные камеры</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.6.1</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и соответствие расчетным потребностям моечно-дезинфекционных машин/исправность</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262"/>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3A3230" w:rsidRPr="00C17313" w:rsidRDefault="003A3230" w:rsidP="00CD50B9">
            <w:pPr>
              <w:numPr>
                <w:ilvl w:val="0"/>
                <w:numId w:val="16"/>
              </w:numPr>
              <w:suppressAutoHyphens/>
              <w:contextualSpacing/>
              <w:jc w:val="both"/>
              <w:rPr>
                <w:rFonts w:ascii="Times New Roman" w:hAnsi="Times New Roman" w:cs="Times New Roman"/>
                <w:color w:val="000000" w:themeColor="text1"/>
                <w:sz w:val="24"/>
                <w:szCs w:val="24"/>
              </w:rPr>
            </w:pPr>
          </w:p>
        </w:tc>
        <w:tc>
          <w:tcPr>
            <w:tcW w:w="993" w:type="dxa"/>
          </w:tcPr>
          <w:p w:rsidR="003A3230" w:rsidRPr="00C17313" w:rsidRDefault="005E7E8A" w:rsidP="005E7E8A">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.6.2</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и соответствие расчетным потребностям судно-моечных машин/исправность </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262"/>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3A3230" w:rsidRPr="00C17313" w:rsidRDefault="003A3230" w:rsidP="00CD50B9">
            <w:pPr>
              <w:numPr>
                <w:ilvl w:val="0"/>
                <w:numId w:val="16"/>
              </w:numPr>
              <w:suppressAutoHyphens/>
              <w:contextualSpacing/>
              <w:jc w:val="both"/>
              <w:rPr>
                <w:rFonts w:ascii="Times New Roman" w:hAnsi="Times New Roman" w:cs="Times New Roman"/>
                <w:color w:val="000000" w:themeColor="text1"/>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.6.3</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и соответствие расчетным потребностям дезинфекционных камер/исправность</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290"/>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3A3230"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Проведение камерной дезинфекции постельных принадлежностей </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.6.4</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журнал камерной дезинфекции постельных принадлежностей, сравнить количества выписанных пациентов и комплектов постельных принадлежностей, подвергнутых камерной дезинфекции за определенный срок (последнюю полную неделю) </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290"/>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3A3230" w:rsidP="00F005D5">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Регулярный аудит </w:t>
            </w:r>
            <w:r w:rsidR="00F005D5">
              <w:rPr>
                <w:rFonts w:ascii="Times New Roman" w:hAnsi="Times New Roman" w:cs="Times New Roman"/>
                <w:color w:val="000000" w:themeColor="text1"/>
                <w:sz w:val="24"/>
                <w:szCs w:val="24"/>
              </w:rPr>
              <w:t>дезинфекционных мероприятий</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.6.5</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w:t>
            </w:r>
            <w:r w:rsidR="00F005D5">
              <w:rPr>
                <w:rFonts w:ascii="Times New Roman" w:hAnsi="Times New Roman" w:cs="Times New Roman"/>
                <w:sz w:val="24"/>
                <w:szCs w:val="24"/>
              </w:rPr>
              <w:t>контроль</w:t>
            </w:r>
            <w:r w:rsidRPr="00C17313">
              <w:rPr>
                <w:rFonts w:ascii="Times New Roman" w:hAnsi="Times New Roman" w:cs="Times New Roman"/>
                <w:sz w:val="24"/>
                <w:szCs w:val="24"/>
              </w:rPr>
              <w:t xml:space="preserve"> </w:t>
            </w:r>
            <w:r w:rsidR="00F005D5">
              <w:rPr>
                <w:rFonts w:ascii="Times New Roman" w:hAnsi="Times New Roman" w:cs="Times New Roman"/>
                <w:sz w:val="24"/>
                <w:szCs w:val="24"/>
              </w:rPr>
              <w:t>дезинфекции</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отчетов о результатах аудитов/регулярность</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планов по устранению дефектов /ответственные/сроки</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604"/>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BE2549"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алгоритма выбора </w:t>
            </w:r>
            <w:r w:rsidR="003A3230" w:rsidRPr="00C17313">
              <w:rPr>
                <w:rFonts w:ascii="Times New Roman" w:hAnsi="Times New Roman" w:cs="Times New Roman"/>
                <w:color w:val="000000" w:themeColor="text1"/>
                <w:sz w:val="24"/>
                <w:szCs w:val="24"/>
              </w:rPr>
              <w:t>дези</w:t>
            </w:r>
            <w:r w:rsidRPr="00C17313">
              <w:rPr>
                <w:rFonts w:ascii="Times New Roman" w:hAnsi="Times New Roman" w:cs="Times New Roman"/>
                <w:color w:val="000000" w:themeColor="text1"/>
                <w:sz w:val="24"/>
                <w:szCs w:val="24"/>
              </w:rPr>
              <w:t>н</w:t>
            </w:r>
            <w:r w:rsidR="003A3230" w:rsidRPr="00C17313">
              <w:rPr>
                <w:rFonts w:ascii="Times New Roman" w:hAnsi="Times New Roman" w:cs="Times New Roman"/>
                <w:color w:val="000000" w:themeColor="text1"/>
                <w:sz w:val="24"/>
                <w:szCs w:val="24"/>
              </w:rPr>
              <w:t>фицирующих средств и тактики дезинфекции (или системы дезинфекции)</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.6.6</w:t>
            </w:r>
          </w:p>
        </w:tc>
        <w:tc>
          <w:tcPr>
            <w:tcW w:w="5953" w:type="dxa"/>
          </w:tcPr>
          <w:p w:rsidR="003A3230" w:rsidRPr="00C17313" w:rsidRDefault="00BE2549"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алгоритма выбора, проверить </w:t>
            </w:r>
            <w:r w:rsidR="003A3230" w:rsidRPr="00C17313">
              <w:rPr>
                <w:rFonts w:ascii="Times New Roman" w:hAnsi="Times New Roman" w:cs="Times New Roman"/>
                <w:sz w:val="24"/>
                <w:szCs w:val="24"/>
              </w:rPr>
              <w:t>обоснова</w:t>
            </w:r>
            <w:r w:rsidRPr="00C17313">
              <w:rPr>
                <w:rFonts w:ascii="Times New Roman" w:hAnsi="Times New Roman" w:cs="Times New Roman"/>
                <w:sz w:val="24"/>
                <w:szCs w:val="24"/>
              </w:rPr>
              <w:t xml:space="preserve">нность </w:t>
            </w:r>
            <w:r w:rsidR="003A3230" w:rsidRPr="00C17313">
              <w:rPr>
                <w:rFonts w:ascii="Times New Roman" w:hAnsi="Times New Roman" w:cs="Times New Roman"/>
                <w:sz w:val="24"/>
                <w:szCs w:val="24"/>
              </w:rPr>
              <w:t xml:space="preserve">выбора дезинфицирующих средств и тактики (системы) дезинфекции </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604"/>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1A22A3" w:rsidP="000845A9">
            <w:pPr>
              <w:suppressAutoHyphens/>
              <w:jc w:val="both"/>
              <w:rPr>
                <w:rFonts w:ascii="Times New Roman" w:hAnsi="Times New Roman" w:cs="Times New Roman"/>
                <w:sz w:val="24"/>
                <w:szCs w:val="24"/>
              </w:rPr>
            </w:pPr>
            <w:r w:rsidRPr="00C17313">
              <w:rPr>
                <w:rFonts w:ascii="Times New Roman" w:hAnsi="Times New Roman" w:cs="Times New Roman"/>
                <w:color w:val="000000" w:themeColor="text1"/>
                <w:sz w:val="24"/>
                <w:szCs w:val="24"/>
              </w:rPr>
              <w:t xml:space="preserve">Наличие системы </w:t>
            </w:r>
            <w:r w:rsidR="003A3230" w:rsidRPr="00C17313">
              <w:rPr>
                <w:rFonts w:ascii="Times New Roman" w:hAnsi="Times New Roman" w:cs="Times New Roman"/>
                <w:color w:val="000000" w:themeColor="text1"/>
                <w:sz w:val="24"/>
                <w:szCs w:val="24"/>
              </w:rPr>
              <w:t xml:space="preserve">расчета потребности МО в дезинфицирующих и </w:t>
            </w:r>
            <w:r w:rsidR="003A3230" w:rsidRPr="00C17313">
              <w:rPr>
                <w:rFonts w:ascii="Times New Roman" w:hAnsi="Times New Roman" w:cs="Times New Roman"/>
                <w:color w:val="000000" w:themeColor="text1"/>
                <w:sz w:val="24"/>
                <w:szCs w:val="24"/>
              </w:rPr>
              <w:lastRenderedPageBreak/>
              <w:t>антисептических средствах</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3</w:t>
            </w:r>
            <w:r w:rsidR="003A3230" w:rsidRPr="00C17313">
              <w:rPr>
                <w:rFonts w:ascii="Times New Roman" w:hAnsi="Times New Roman" w:cs="Times New Roman"/>
                <w:sz w:val="24"/>
                <w:szCs w:val="24"/>
              </w:rPr>
              <w:t>.6.7</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и использование системы расчета потребности МО в дезинфицирующих и антисептических средствах, опросить </w:t>
            </w:r>
            <w:r w:rsidR="001A22A3" w:rsidRPr="00C17313">
              <w:rPr>
                <w:rFonts w:ascii="Times New Roman" w:hAnsi="Times New Roman" w:cs="Times New Roman"/>
                <w:sz w:val="24"/>
                <w:szCs w:val="24"/>
              </w:rPr>
              <w:t xml:space="preserve">не менее 2 </w:t>
            </w:r>
            <w:r w:rsidRPr="00C17313">
              <w:rPr>
                <w:rFonts w:ascii="Times New Roman" w:hAnsi="Times New Roman" w:cs="Times New Roman"/>
                <w:sz w:val="24"/>
                <w:szCs w:val="24"/>
              </w:rPr>
              <w:t xml:space="preserve">ответственных сотрудников  </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604"/>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color w:val="000000" w:themeColor="text1"/>
                <w:sz w:val="24"/>
                <w:szCs w:val="24"/>
              </w:rPr>
              <w:t>Наличие дезинфицирующих и антисептических средств в соответствии с расчетными показателями</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.6.8</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дезинфицирующих и антисептических средств в соответствии с расчетными показателями во всех подразделениях МО </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761"/>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color w:val="000000" w:themeColor="text1"/>
                <w:sz w:val="24"/>
                <w:szCs w:val="24"/>
              </w:rPr>
              <w:t xml:space="preserve">Наличие оборудования для дезинфекции в соответствии с нормативными документами </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.6.9</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и соответствие количества оборудования для дезинфекции </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1A22A3" w:rsidRPr="00C17313" w:rsidTr="00043DA9">
        <w:trPr>
          <w:trHeight w:val="441"/>
        </w:trPr>
        <w:tc>
          <w:tcPr>
            <w:tcW w:w="851" w:type="dxa"/>
            <w:vMerge/>
          </w:tcPr>
          <w:p w:rsidR="001A22A3" w:rsidRPr="00C17313" w:rsidRDefault="001A22A3"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1A22A3" w:rsidRPr="00C17313" w:rsidRDefault="001A22A3"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1A22A3" w:rsidRPr="00C17313" w:rsidRDefault="001A22A3"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системы клининга</w:t>
            </w:r>
          </w:p>
        </w:tc>
        <w:tc>
          <w:tcPr>
            <w:tcW w:w="993" w:type="dxa"/>
          </w:tcPr>
          <w:p w:rsidR="001A22A3"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1A22A3" w:rsidRPr="00C17313">
              <w:rPr>
                <w:rFonts w:ascii="Times New Roman" w:hAnsi="Times New Roman" w:cs="Times New Roman"/>
                <w:sz w:val="24"/>
                <w:szCs w:val="24"/>
              </w:rPr>
              <w:t>.6.10</w:t>
            </w:r>
          </w:p>
        </w:tc>
        <w:tc>
          <w:tcPr>
            <w:tcW w:w="5953" w:type="dxa"/>
          </w:tcPr>
          <w:p w:rsidR="001A22A3" w:rsidRPr="00C17313" w:rsidRDefault="001A22A3"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системы клининга (работающих на принципах аут</w:t>
            </w:r>
            <w:r w:rsidR="00A261C9" w:rsidRPr="00C17313">
              <w:rPr>
                <w:rFonts w:ascii="Times New Roman" w:hAnsi="Times New Roman" w:cs="Times New Roman"/>
                <w:sz w:val="24"/>
                <w:szCs w:val="24"/>
              </w:rPr>
              <w:t>-</w:t>
            </w:r>
            <w:r w:rsidRPr="00C17313">
              <w:rPr>
                <w:rFonts w:ascii="Times New Roman" w:hAnsi="Times New Roman" w:cs="Times New Roman"/>
                <w:sz w:val="24"/>
                <w:szCs w:val="24"/>
              </w:rPr>
              <w:t xml:space="preserve"> и инсорсинга),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наличие СОПов уборки помещений </w:t>
            </w:r>
            <w:r w:rsidR="00A261C9" w:rsidRPr="00C17313">
              <w:rPr>
                <w:rFonts w:ascii="Times New Roman" w:hAnsi="Times New Roman" w:cs="Times New Roman"/>
                <w:sz w:val="24"/>
                <w:szCs w:val="24"/>
              </w:rPr>
              <w:t xml:space="preserve">различных видов </w:t>
            </w:r>
          </w:p>
        </w:tc>
        <w:tc>
          <w:tcPr>
            <w:tcW w:w="709" w:type="dxa"/>
          </w:tcPr>
          <w:p w:rsidR="001A22A3" w:rsidRPr="00C17313" w:rsidRDefault="001A22A3" w:rsidP="000845A9">
            <w:pPr>
              <w:suppressAutoHyphens/>
              <w:jc w:val="both"/>
              <w:rPr>
                <w:rFonts w:ascii="Times New Roman" w:hAnsi="Times New Roman" w:cs="Times New Roman"/>
                <w:sz w:val="24"/>
                <w:szCs w:val="24"/>
              </w:rPr>
            </w:pPr>
          </w:p>
        </w:tc>
        <w:tc>
          <w:tcPr>
            <w:tcW w:w="709" w:type="dxa"/>
          </w:tcPr>
          <w:p w:rsidR="001A22A3" w:rsidRPr="00C17313" w:rsidRDefault="001A22A3" w:rsidP="000845A9">
            <w:pPr>
              <w:suppressAutoHyphens/>
              <w:jc w:val="both"/>
              <w:rPr>
                <w:rFonts w:ascii="Times New Roman" w:hAnsi="Times New Roman" w:cs="Times New Roman"/>
                <w:sz w:val="24"/>
                <w:szCs w:val="24"/>
              </w:rPr>
            </w:pPr>
          </w:p>
        </w:tc>
      </w:tr>
      <w:tr w:rsidR="001A22A3" w:rsidRPr="00C17313" w:rsidTr="00043DA9">
        <w:trPr>
          <w:trHeight w:val="441"/>
        </w:trPr>
        <w:tc>
          <w:tcPr>
            <w:tcW w:w="851" w:type="dxa"/>
            <w:vMerge/>
          </w:tcPr>
          <w:p w:rsidR="001A22A3" w:rsidRPr="00C17313" w:rsidRDefault="001A22A3"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1A22A3" w:rsidRPr="00C17313" w:rsidRDefault="001A22A3"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1A22A3" w:rsidRPr="00C17313" w:rsidRDefault="001A22A3" w:rsidP="000845A9">
            <w:pPr>
              <w:suppressAutoHyphens/>
              <w:jc w:val="both"/>
              <w:rPr>
                <w:rFonts w:ascii="Times New Roman" w:hAnsi="Times New Roman" w:cs="Times New Roman"/>
                <w:color w:val="000000" w:themeColor="text1"/>
                <w:sz w:val="24"/>
                <w:szCs w:val="24"/>
              </w:rPr>
            </w:pPr>
          </w:p>
        </w:tc>
        <w:tc>
          <w:tcPr>
            <w:tcW w:w="993" w:type="dxa"/>
          </w:tcPr>
          <w:p w:rsidR="001A22A3"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1A22A3" w:rsidRPr="00C17313">
              <w:rPr>
                <w:rFonts w:ascii="Times New Roman" w:hAnsi="Times New Roman" w:cs="Times New Roman"/>
                <w:sz w:val="24"/>
                <w:szCs w:val="24"/>
              </w:rPr>
              <w:t>.6.11</w:t>
            </w:r>
          </w:p>
        </w:tc>
        <w:tc>
          <w:tcPr>
            <w:tcW w:w="5953" w:type="dxa"/>
          </w:tcPr>
          <w:p w:rsidR="001A22A3" w:rsidRPr="00C17313" w:rsidRDefault="001A22A3"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качество уборки помещений методом наблюдения во всех подразделениях МО в соответствии с СОПами</w:t>
            </w:r>
          </w:p>
        </w:tc>
        <w:tc>
          <w:tcPr>
            <w:tcW w:w="709" w:type="dxa"/>
          </w:tcPr>
          <w:p w:rsidR="001A22A3" w:rsidRPr="00C17313" w:rsidRDefault="001A22A3" w:rsidP="000845A9">
            <w:pPr>
              <w:suppressAutoHyphens/>
              <w:jc w:val="both"/>
              <w:rPr>
                <w:rFonts w:ascii="Times New Roman" w:hAnsi="Times New Roman" w:cs="Times New Roman"/>
                <w:sz w:val="24"/>
                <w:szCs w:val="24"/>
              </w:rPr>
            </w:pPr>
          </w:p>
        </w:tc>
        <w:tc>
          <w:tcPr>
            <w:tcW w:w="709" w:type="dxa"/>
          </w:tcPr>
          <w:p w:rsidR="001A22A3" w:rsidRPr="00C17313" w:rsidRDefault="001A22A3" w:rsidP="000845A9">
            <w:pPr>
              <w:suppressAutoHyphens/>
              <w:jc w:val="both"/>
              <w:rPr>
                <w:rFonts w:ascii="Times New Roman" w:hAnsi="Times New Roman" w:cs="Times New Roman"/>
                <w:sz w:val="24"/>
                <w:szCs w:val="24"/>
              </w:rPr>
            </w:pPr>
          </w:p>
        </w:tc>
      </w:tr>
      <w:tr w:rsidR="003A3230" w:rsidRPr="00C17313" w:rsidTr="00043DA9">
        <w:trPr>
          <w:trHeight w:val="761"/>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3A3230" w:rsidRPr="00C17313" w:rsidRDefault="003A3230"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системы обращения с отходами в соответствии с нормативными документами </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1A22A3" w:rsidRPr="00C17313">
              <w:rPr>
                <w:rFonts w:ascii="Times New Roman" w:hAnsi="Times New Roman" w:cs="Times New Roman"/>
                <w:sz w:val="24"/>
                <w:szCs w:val="24"/>
              </w:rPr>
              <w:t>.6.12</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системы обращения с отходами и соответствие нормативным документам</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restart"/>
          </w:tcPr>
          <w:p w:rsidR="003A3230" w:rsidRPr="00C17313" w:rsidRDefault="005E7E8A" w:rsidP="005E7E8A">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w:t>
            </w:r>
          </w:p>
        </w:tc>
        <w:tc>
          <w:tcPr>
            <w:tcW w:w="2410" w:type="dxa"/>
            <w:vMerge w:val="restart"/>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эпидемиологической  </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безопасности медицинских технологий (при инвазивных вмешательствах)</w:t>
            </w:r>
          </w:p>
        </w:tc>
        <w:tc>
          <w:tcPr>
            <w:tcW w:w="2976" w:type="dxa"/>
            <w:vMerge w:val="restart"/>
            <w:tcBorders>
              <w:lef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регулярное обновление СОПов (инвазивных процедур)</w:t>
            </w:r>
          </w:p>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3A3230" w:rsidP="000845A9">
            <w:pPr>
              <w:suppressAutoHyphens/>
              <w:jc w:val="both"/>
              <w:rPr>
                <w:rFonts w:ascii="Times New Roman" w:hAnsi="Times New Roman" w:cs="Times New Roman"/>
                <w:sz w:val="24"/>
                <w:szCs w:val="24"/>
              </w:rPr>
            </w:pP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СОПов:</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.7.1</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Катетеризация периферических сосудов</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.7.2</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Катетеризация центральных сосудов</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.7.3</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Катетеризация мочевого пузыря</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.7.4</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ИВЛ</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.7.5</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Бесконтактные перевязки </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.7.6</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Внутримышечные и внутривенные инъекции</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.7.7</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Инфузии и гемотрансфузии</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.7.8</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соответствие СОПов федеральным клиническим рекомендациям/протоколам/стандартам, регулярность обновления  </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 исполнение алгоритма профилактики инфекции при катетеризации сосудов </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.7.9</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(опросить не менее 10 ответственных сотрудников в разных подразделениях МО) алгоритма профилактики инфекции при катетеризации сосудов в соответствии с федеральными клиническими рекомендациями,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этапы:</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r w:rsidRPr="00C17313">
              <w:rPr>
                <w:rFonts w:ascii="Times New Roman" w:hAnsi="Times New Roman" w:cs="Times New Roman"/>
                <w:sz w:val="24"/>
                <w:szCs w:val="24"/>
              </w:rPr>
              <w:tab/>
              <w:t>Постано</w:t>
            </w:r>
            <w:r w:rsidR="00230ED6">
              <w:rPr>
                <w:rFonts w:ascii="Times New Roman" w:hAnsi="Times New Roman" w:cs="Times New Roman"/>
                <w:sz w:val="24"/>
                <w:szCs w:val="24"/>
              </w:rPr>
              <w:t>вк</w:t>
            </w:r>
            <w:r w:rsidRPr="00C17313">
              <w:rPr>
                <w:rFonts w:ascii="Times New Roman" w:hAnsi="Times New Roman" w:cs="Times New Roman"/>
                <w:sz w:val="24"/>
                <w:szCs w:val="24"/>
              </w:rPr>
              <w:t>а катетера</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r w:rsidRPr="00C17313">
              <w:rPr>
                <w:rFonts w:ascii="Times New Roman" w:hAnsi="Times New Roman" w:cs="Times New Roman"/>
                <w:sz w:val="24"/>
                <w:szCs w:val="24"/>
              </w:rPr>
              <w:tab/>
              <w:t>Уход за катетером</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r w:rsidRPr="00C17313">
              <w:rPr>
                <w:rFonts w:ascii="Times New Roman" w:hAnsi="Times New Roman" w:cs="Times New Roman"/>
                <w:sz w:val="24"/>
                <w:szCs w:val="24"/>
              </w:rPr>
              <w:tab/>
              <w:t xml:space="preserve">Уход за повязкой </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r w:rsidRPr="00C17313">
              <w:rPr>
                <w:rFonts w:ascii="Times New Roman" w:hAnsi="Times New Roman" w:cs="Times New Roman"/>
                <w:sz w:val="24"/>
                <w:szCs w:val="24"/>
              </w:rPr>
              <w:tab/>
              <w:t>Смена и удаление катетера</w:t>
            </w:r>
          </w:p>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r w:rsidRPr="00C17313">
              <w:rPr>
                <w:rFonts w:ascii="Times New Roman" w:hAnsi="Times New Roman" w:cs="Times New Roman"/>
                <w:sz w:val="24"/>
                <w:szCs w:val="24"/>
              </w:rPr>
              <w:tab/>
              <w:t>Антибиотикопрофилактика</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.7.10</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навыки персонала методом наблюдения 5 (при возможности) случаев катетеризации сосудов в разных подразделениях</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профилактики инфекции при катетеризации мочевого пузыря</w:t>
            </w: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.7.11</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(опросить не менее 10 ответственных сотрудников в разных подразделениях МО) алгоритма профилактики инфекции при катетеризации мочевого пузыря,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этапы:</w:t>
            </w:r>
          </w:p>
          <w:p w:rsidR="003A3230" w:rsidRPr="00C17313" w:rsidRDefault="003A3230" w:rsidP="00CD50B9">
            <w:pPr>
              <w:numPr>
                <w:ilvl w:val="0"/>
                <w:numId w:val="23"/>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Постано</w:t>
            </w:r>
            <w:r w:rsidR="00230ED6">
              <w:rPr>
                <w:rFonts w:ascii="Times New Roman" w:hAnsi="Times New Roman" w:cs="Times New Roman"/>
                <w:sz w:val="24"/>
                <w:szCs w:val="24"/>
              </w:rPr>
              <w:t>вк</w:t>
            </w:r>
            <w:r w:rsidRPr="00C17313">
              <w:rPr>
                <w:rFonts w:ascii="Times New Roman" w:hAnsi="Times New Roman" w:cs="Times New Roman"/>
                <w:sz w:val="24"/>
                <w:szCs w:val="24"/>
              </w:rPr>
              <w:t>а катетера</w:t>
            </w:r>
          </w:p>
          <w:p w:rsidR="003A3230" w:rsidRPr="00C17313" w:rsidRDefault="003A3230" w:rsidP="00CD50B9">
            <w:pPr>
              <w:numPr>
                <w:ilvl w:val="0"/>
                <w:numId w:val="23"/>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 Использование закрытой дренажной системы (или прерывистой катетеризации)</w:t>
            </w:r>
          </w:p>
          <w:p w:rsidR="003A3230" w:rsidRPr="00C17313" w:rsidRDefault="003A3230" w:rsidP="00CD50B9">
            <w:pPr>
              <w:numPr>
                <w:ilvl w:val="0"/>
                <w:numId w:val="23"/>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Уход за катетером</w:t>
            </w:r>
          </w:p>
          <w:p w:rsidR="003A3230" w:rsidRPr="00C17313" w:rsidRDefault="003A3230" w:rsidP="00CD50B9">
            <w:pPr>
              <w:numPr>
                <w:ilvl w:val="0"/>
                <w:numId w:val="23"/>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Смена и удаление</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D4352E">
        <w:trPr>
          <w:trHeight w:val="839"/>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.7.12</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навыки персонала методом наблюдения 5 (при возможности) случаев катетеризации мочевого пузыря</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restart"/>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3A3230" w:rsidRPr="00C17313" w:rsidRDefault="003A3230"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профилактики инфекции при оперативных вмешательствах</w:t>
            </w:r>
          </w:p>
        </w:tc>
        <w:tc>
          <w:tcPr>
            <w:tcW w:w="993" w:type="dxa"/>
          </w:tcPr>
          <w:p w:rsidR="003A3230" w:rsidRPr="00C17313" w:rsidRDefault="005E7E8A" w:rsidP="000845A9">
            <w:pPr>
              <w:suppressAutoHyphens/>
              <w:contextualSpacing/>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.7.13</w:t>
            </w:r>
          </w:p>
        </w:tc>
        <w:tc>
          <w:tcPr>
            <w:tcW w:w="5953" w:type="dxa"/>
          </w:tcPr>
          <w:p w:rsidR="003A3230" w:rsidRPr="00C17313" w:rsidRDefault="003A3230"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(опросить не менее 10 ответственных сотрудников в разных подразделениях МО) алгоритма профилактики инфекции при оперативных вмешательствах,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этапы:</w:t>
            </w:r>
          </w:p>
          <w:p w:rsidR="003A3230" w:rsidRPr="00C17313" w:rsidRDefault="003A3230" w:rsidP="00CD50B9">
            <w:pPr>
              <w:numPr>
                <w:ilvl w:val="0"/>
                <w:numId w:val="24"/>
              </w:numPr>
              <w:suppressAutoHyphens/>
              <w:ind w:left="360"/>
              <w:contextualSpacing/>
              <w:jc w:val="both"/>
              <w:rPr>
                <w:rFonts w:ascii="Times New Roman" w:hAnsi="Times New Roman" w:cs="Times New Roman"/>
                <w:sz w:val="24"/>
                <w:szCs w:val="24"/>
              </w:rPr>
            </w:pPr>
            <w:r w:rsidRPr="00C17313">
              <w:rPr>
                <w:rFonts w:ascii="Times New Roman" w:hAnsi="Times New Roman" w:cs="Times New Roman"/>
                <w:sz w:val="24"/>
                <w:szCs w:val="24"/>
              </w:rPr>
              <w:t>Подгото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а операционного поля </w:t>
            </w:r>
          </w:p>
          <w:p w:rsidR="003A3230" w:rsidRPr="00C17313" w:rsidRDefault="003A3230" w:rsidP="00CD50B9">
            <w:pPr>
              <w:numPr>
                <w:ilvl w:val="0"/>
                <w:numId w:val="1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Обработка операционного поля </w:t>
            </w:r>
          </w:p>
          <w:p w:rsidR="003A3230" w:rsidRPr="00C17313" w:rsidRDefault="003A3230" w:rsidP="00CD50B9">
            <w:pPr>
              <w:numPr>
                <w:ilvl w:val="0"/>
                <w:numId w:val="1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Обработка рук персонала </w:t>
            </w:r>
          </w:p>
          <w:p w:rsidR="003A3230" w:rsidRPr="00C17313" w:rsidRDefault="003A3230" w:rsidP="00CD50B9">
            <w:pPr>
              <w:numPr>
                <w:ilvl w:val="0"/>
                <w:numId w:val="24"/>
              </w:numPr>
              <w:suppressAutoHyphens/>
              <w:ind w:left="360"/>
              <w:contextualSpacing/>
              <w:jc w:val="both"/>
              <w:rPr>
                <w:rFonts w:ascii="Times New Roman" w:hAnsi="Times New Roman" w:cs="Times New Roman"/>
                <w:sz w:val="24"/>
                <w:szCs w:val="24"/>
              </w:rPr>
            </w:pPr>
            <w:r w:rsidRPr="00C17313">
              <w:rPr>
                <w:rFonts w:ascii="Times New Roman" w:hAnsi="Times New Roman" w:cs="Times New Roman"/>
                <w:sz w:val="24"/>
                <w:szCs w:val="24"/>
              </w:rPr>
              <w:t>Ограничение передвижений персонала в операционных</w:t>
            </w:r>
          </w:p>
          <w:p w:rsidR="003A3230" w:rsidRPr="00C17313" w:rsidRDefault="003A3230" w:rsidP="00CD50B9">
            <w:pPr>
              <w:numPr>
                <w:ilvl w:val="0"/>
                <w:numId w:val="1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Снижение длительности операций </w:t>
            </w:r>
          </w:p>
        </w:tc>
        <w:tc>
          <w:tcPr>
            <w:tcW w:w="709" w:type="dxa"/>
          </w:tcPr>
          <w:p w:rsidR="003A3230" w:rsidRPr="00C17313" w:rsidRDefault="003A3230" w:rsidP="000845A9">
            <w:pPr>
              <w:suppressAutoHyphens/>
              <w:ind w:left="360" w:hanging="326"/>
              <w:contextualSpacing/>
              <w:jc w:val="both"/>
              <w:rPr>
                <w:rFonts w:ascii="Times New Roman" w:hAnsi="Times New Roman" w:cs="Times New Roman"/>
                <w:sz w:val="24"/>
                <w:szCs w:val="24"/>
              </w:rPr>
            </w:pPr>
          </w:p>
        </w:tc>
        <w:tc>
          <w:tcPr>
            <w:tcW w:w="709" w:type="dxa"/>
          </w:tcPr>
          <w:p w:rsidR="003A3230" w:rsidRPr="00C17313" w:rsidRDefault="003A3230" w:rsidP="000845A9">
            <w:pPr>
              <w:suppressAutoHyphens/>
              <w:ind w:left="360" w:hanging="326"/>
              <w:contextualSpacing/>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contextualSpacing/>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.7.14</w:t>
            </w:r>
          </w:p>
        </w:tc>
        <w:tc>
          <w:tcPr>
            <w:tcW w:w="5953" w:type="dxa"/>
          </w:tcPr>
          <w:p w:rsidR="003A3230" w:rsidRPr="00C17313" w:rsidRDefault="003A3230"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навыки персонала методом наблюдения 5 (при возможности) случаев оперативных вмешательств </w:t>
            </w:r>
          </w:p>
        </w:tc>
        <w:tc>
          <w:tcPr>
            <w:tcW w:w="709" w:type="dxa"/>
          </w:tcPr>
          <w:p w:rsidR="003A3230" w:rsidRPr="00C17313" w:rsidRDefault="003A3230" w:rsidP="000845A9">
            <w:pPr>
              <w:suppressAutoHyphens/>
              <w:ind w:left="360" w:hanging="326"/>
              <w:contextualSpacing/>
              <w:jc w:val="both"/>
              <w:rPr>
                <w:rFonts w:ascii="Times New Roman" w:hAnsi="Times New Roman" w:cs="Times New Roman"/>
                <w:sz w:val="24"/>
                <w:szCs w:val="24"/>
              </w:rPr>
            </w:pPr>
          </w:p>
        </w:tc>
        <w:tc>
          <w:tcPr>
            <w:tcW w:w="709" w:type="dxa"/>
          </w:tcPr>
          <w:p w:rsidR="003A3230" w:rsidRPr="00C17313" w:rsidRDefault="003A3230" w:rsidP="000845A9">
            <w:pPr>
              <w:suppressAutoHyphens/>
              <w:ind w:left="360" w:hanging="326"/>
              <w:contextualSpacing/>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3A3230" w:rsidRPr="00C17313" w:rsidRDefault="003A3230" w:rsidP="00846EDD">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исполнение эпидемиологически безопасного алгоритма ухода за послеоперационной </w:t>
            </w:r>
            <w:r w:rsidR="00846EDD">
              <w:rPr>
                <w:rFonts w:ascii="Times New Roman" w:hAnsi="Times New Roman" w:cs="Times New Roman"/>
                <w:sz w:val="24"/>
                <w:szCs w:val="24"/>
              </w:rPr>
              <w:t xml:space="preserve">раной </w:t>
            </w:r>
            <w:r w:rsidRPr="00C17313">
              <w:rPr>
                <w:rFonts w:ascii="Times New Roman" w:hAnsi="Times New Roman" w:cs="Times New Roman"/>
                <w:sz w:val="24"/>
                <w:szCs w:val="24"/>
              </w:rPr>
              <w:t xml:space="preserve"> </w:t>
            </w:r>
          </w:p>
        </w:tc>
        <w:tc>
          <w:tcPr>
            <w:tcW w:w="993" w:type="dxa"/>
          </w:tcPr>
          <w:p w:rsidR="003A3230" w:rsidRPr="00C17313" w:rsidRDefault="005E7E8A" w:rsidP="000845A9">
            <w:pPr>
              <w:suppressAutoHyphens/>
              <w:contextualSpacing/>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.7.15</w:t>
            </w:r>
          </w:p>
        </w:tc>
        <w:tc>
          <w:tcPr>
            <w:tcW w:w="5953" w:type="dxa"/>
          </w:tcPr>
          <w:p w:rsidR="003A3230" w:rsidRPr="00C17313" w:rsidRDefault="003A3230" w:rsidP="00846EDD">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(опросить не менее 5 ответственных сотрудников в разных подразделениях МО) алгоритмов ухода за послеоперационной </w:t>
            </w:r>
            <w:r w:rsidR="00384069">
              <w:rPr>
                <w:rFonts w:ascii="Times New Roman" w:hAnsi="Times New Roman" w:cs="Times New Roman"/>
                <w:sz w:val="24"/>
                <w:szCs w:val="24"/>
              </w:rPr>
              <w:t>раной,</w:t>
            </w:r>
            <w:r w:rsidRPr="00C17313">
              <w:rPr>
                <w:rFonts w:ascii="Times New Roman" w:hAnsi="Times New Roman" w:cs="Times New Roman"/>
                <w:sz w:val="24"/>
                <w:szCs w:val="24"/>
              </w:rPr>
              <w:t xml:space="preserve"> методики бесконтактных перевязок</w:t>
            </w:r>
          </w:p>
        </w:tc>
        <w:tc>
          <w:tcPr>
            <w:tcW w:w="709" w:type="dxa"/>
          </w:tcPr>
          <w:p w:rsidR="003A3230" w:rsidRPr="00C17313" w:rsidRDefault="003A3230" w:rsidP="000845A9">
            <w:pPr>
              <w:suppressAutoHyphens/>
              <w:ind w:left="360" w:hanging="326"/>
              <w:contextualSpacing/>
              <w:jc w:val="both"/>
              <w:rPr>
                <w:rFonts w:ascii="Times New Roman" w:hAnsi="Times New Roman" w:cs="Times New Roman"/>
                <w:sz w:val="24"/>
                <w:szCs w:val="24"/>
              </w:rPr>
            </w:pPr>
          </w:p>
        </w:tc>
        <w:tc>
          <w:tcPr>
            <w:tcW w:w="709" w:type="dxa"/>
          </w:tcPr>
          <w:p w:rsidR="003A3230" w:rsidRPr="00C17313" w:rsidRDefault="003A3230" w:rsidP="000845A9">
            <w:pPr>
              <w:suppressAutoHyphens/>
              <w:ind w:left="360" w:hanging="326"/>
              <w:contextualSpacing/>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contextualSpacing/>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.7.16</w:t>
            </w:r>
          </w:p>
        </w:tc>
        <w:tc>
          <w:tcPr>
            <w:tcW w:w="5953" w:type="dxa"/>
          </w:tcPr>
          <w:p w:rsidR="003A3230" w:rsidRPr="00C17313" w:rsidRDefault="003A3230" w:rsidP="00C671E4">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w:t>
            </w:r>
            <w:r w:rsidR="00C671E4" w:rsidRPr="00C17313">
              <w:rPr>
                <w:rFonts w:ascii="Times New Roman" w:hAnsi="Times New Roman" w:cs="Times New Roman"/>
                <w:sz w:val="24"/>
                <w:szCs w:val="24"/>
              </w:rPr>
              <w:t>навыки персонала методом наблюдения 5 (при возможности)</w:t>
            </w:r>
            <w:r w:rsidR="00C671E4">
              <w:rPr>
                <w:rFonts w:ascii="Times New Roman" w:hAnsi="Times New Roman" w:cs="Times New Roman"/>
                <w:sz w:val="24"/>
                <w:szCs w:val="24"/>
              </w:rPr>
              <w:t xml:space="preserve"> перевязок</w:t>
            </w:r>
            <w:r w:rsidRPr="00C17313">
              <w:rPr>
                <w:rFonts w:ascii="Times New Roman" w:hAnsi="Times New Roman" w:cs="Times New Roman"/>
                <w:sz w:val="24"/>
                <w:szCs w:val="24"/>
              </w:rPr>
              <w:t xml:space="preserve"> </w:t>
            </w:r>
          </w:p>
        </w:tc>
        <w:tc>
          <w:tcPr>
            <w:tcW w:w="709" w:type="dxa"/>
          </w:tcPr>
          <w:p w:rsidR="003A3230" w:rsidRPr="00C17313" w:rsidRDefault="003A3230" w:rsidP="000845A9">
            <w:pPr>
              <w:suppressAutoHyphens/>
              <w:ind w:left="360" w:hanging="326"/>
              <w:contextualSpacing/>
              <w:jc w:val="both"/>
              <w:rPr>
                <w:rFonts w:ascii="Times New Roman" w:hAnsi="Times New Roman" w:cs="Times New Roman"/>
                <w:sz w:val="24"/>
                <w:szCs w:val="24"/>
              </w:rPr>
            </w:pPr>
          </w:p>
        </w:tc>
        <w:tc>
          <w:tcPr>
            <w:tcW w:w="709" w:type="dxa"/>
          </w:tcPr>
          <w:p w:rsidR="003A3230" w:rsidRPr="00C17313" w:rsidRDefault="003A3230" w:rsidP="000845A9">
            <w:pPr>
              <w:suppressAutoHyphens/>
              <w:ind w:left="360" w:hanging="326"/>
              <w:contextualSpacing/>
              <w:jc w:val="both"/>
              <w:rPr>
                <w:rFonts w:ascii="Times New Roman" w:hAnsi="Times New Roman" w:cs="Times New Roman"/>
                <w:sz w:val="24"/>
                <w:szCs w:val="24"/>
              </w:rPr>
            </w:pPr>
          </w:p>
        </w:tc>
      </w:tr>
      <w:tr w:rsidR="003A3230" w:rsidRPr="00C17313" w:rsidTr="00043DA9">
        <w:trPr>
          <w:trHeight w:val="2009"/>
        </w:trPr>
        <w:tc>
          <w:tcPr>
            <w:tcW w:w="851" w:type="dxa"/>
            <w:vMerge/>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3A3230" w:rsidRPr="00C17313" w:rsidRDefault="003A3230"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эпидемиологически безопасного алгоритма профилактики инфекции при ИВЛ</w:t>
            </w:r>
          </w:p>
          <w:p w:rsidR="003A3230" w:rsidRPr="00C17313" w:rsidRDefault="003A3230" w:rsidP="000845A9">
            <w:pPr>
              <w:tabs>
                <w:tab w:val="left" w:pos="441"/>
              </w:tabs>
              <w:suppressAutoHyphens/>
              <w:jc w:val="both"/>
              <w:rPr>
                <w:rFonts w:ascii="Times New Roman" w:hAnsi="Times New Roman" w:cs="Times New Roman"/>
                <w:sz w:val="24"/>
                <w:szCs w:val="24"/>
              </w:rPr>
            </w:pPr>
          </w:p>
          <w:p w:rsidR="003A3230" w:rsidRPr="00C17313" w:rsidRDefault="003A3230" w:rsidP="000845A9">
            <w:pPr>
              <w:tabs>
                <w:tab w:val="left" w:pos="441"/>
              </w:tabs>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.7.17</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(опросить не менее 5 ответственных сотрудников в разных подразделениях МО) алгоритма профилактики инфекции при ИВЛ,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этапы:</w:t>
            </w:r>
          </w:p>
          <w:p w:rsidR="003A3230" w:rsidRPr="00C17313" w:rsidRDefault="003A3230" w:rsidP="00CD50B9">
            <w:pPr>
              <w:numPr>
                <w:ilvl w:val="0"/>
                <w:numId w:val="18"/>
              </w:numPr>
              <w:tabs>
                <w:tab w:val="left" w:pos="441"/>
              </w:tabs>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Показания к интубации/экстубации</w:t>
            </w:r>
          </w:p>
          <w:p w:rsidR="003A3230" w:rsidRPr="00C17313" w:rsidRDefault="003A3230" w:rsidP="00CD50B9">
            <w:pPr>
              <w:numPr>
                <w:ilvl w:val="0"/>
                <w:numId w:val="18"/>
              </w:numPr>
              <w:tabs>
                <w:tab w:val="left" w:pos="441"/>
              </w:tabs>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Положение пациента</w:t>
            </w:r>
          </w:p>
          <w:p w:rsidR="003A3230" w:rsidRPr="00C17313" w:rsidRDefault="003A3230" w:rsidP="00CD50B9">
            <w:pPr>
              <w:numPr>
                <w:ilvl w:val="0"/>
                <w:numId w:val="18"/>
              </w:numPr>
              <w:tabs>
                <w:tab w:val="left" w:pos="441"/>
              </w:tabs>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Аспирация содержимого ротоглотки/санация ТБД</w:t>
            </w:r>
          </w:p>
          <w:p w:rsidR="003A3230" w:rsidRPr="00C17313" w:rsidRDefault="003A3230" w:rsidP="00CD50B9">
            <w:pPr>
              <w:numPr>
                <w:ilvl w:val="0"/>
                <w:numId w:val="1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Уход за аппретурой/расходные материалы</w:t>
            </w:r>
          </w:p>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3A3230" w:rsidRPr="00C17313" w:rsidTr="00043DA9">
        <w:trPr>
          <w:trHeight w:val="397"/>
        </w:trPr>
        <w:tc>
          <w:tcPr>
            <w:tcW w:w="851" w:type="dxa"/>
            <w:vMerge/>
            <w:vAlign w:val="center"/>
          </w:tcPr>
          <w:p w:rsidR="003A3230" w:rsidRPr="00C17313" w:rsidRDefault="003A3230"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2976" w:type="dxa"/>
            <w:vMerge/>
            <w:tcBorders>
              <w:left w:val="single" w:sz="4" w:space="0" w:color="000000"/>
            </w:tcBorders>
            <w:vAlign w:val="center"/>
          </w:tcPr>
          <w:p w:rsidR="003A3230" w:rsidRPr="00C17313" w:rsidRDefault="003A3230" w:rsidP="000845A9">
            <w:pPr>
              <w:suppressAutoHyphens/>
              <w:jc w:val="both"/>
              <w:rPr>
                <w:rFonts w:ascii="Times New Roman" w:hAnsi="Times New Roman" w:cs="Times New Roman"/>
                <w:sz w:val="24"/>
                <w:szCs w:val="24"/>
              </w:rPr>
            </w:pPr>
          </w:p>
        </w:tc>
        <w:tc>
          <w:tcPr>
            <w:tcW w:w="993" w:type="dxa"/>
          </w:tcPr>
          <w:p w:rsidR="003A3230"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3A3230" w:rsidRPr="00C17313">
              <w:rPr>
                <w:rFonts w:ascii="Times New Roman" w:hAnsi="Times New Roman" w:cs="Times New Roman"/>
                <w:sz w:val="24"/>
                <w:szCs w:val="24"/>
              </w:rPr>
              <w:t>.7.18</w:t>
            </w:r>
          </w:p>
        </w:tc>
        <w:tc>
          <w:tcPr>
            <w:tcW w:w="5953" w:type="dxa"/>
          </w:tcPr>
          <w:p w:rsidR="003A3230" w:rsidRPr="00C17313" w:rsidRDefault="003A3230"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навыки персонала методом наблюдения 5 (при возможности) случаев ИВЛ</w:t>
            </w:r>
          </w:p>
        </w:tc>
        <w:tc>
          <w:tcPr>
            <w:tcW w:w="709" w:type="dxa"/>
          </w:tcPr>
          <w:p w:rsidR="003A3230" w:rsidRPr="00C17313" w:rsidRDefault="003A3230" w:rsidP="000845A9">
            <w:pPr>
              <w:suppressAutoHyphens/>
              <w:jc w:val="both"/>
              <w:rPr>
                <w:rFonts w:ascii="Times New Roman" w:hAnsi="Times New Roman" w:cs="Times New Roman"/>
                <w:sz w:val="24"/>
                <w:szCs w:val="24"/>
              </w:rPr>
            </w:pPr>
          </w:p>
        </w:tc>
        <w:tc>
          <w:tcPr>
            <w:tcW w:w="709" w:type="dxa"/>
          </w:tcPr>
          <w:p w:rsidR="003A3230" w:rsidRPr="00C17313" w:rsidRDefault="003A3230" w:rsidP="000845A9">
            <w:pPr>
              <w:suppressAutoHyphens/>
              <w:jc w:val="both"/>
              <w:rPr>
                <w:rFonts w:ascii="Times New Roman" w:hAnsi="Times New Roman" w:cs="Times New Roman"/>
                <w:sz w:val="24"/>
                <w:szCs w:val="24"/>
              </w:rPr>
            </w:pPr>
          </w:p>
        </w:tc>
      </w:tr>
      <w:tr w:rsidR="00666ED6" w:rsidRPr="00C17313" w:rsidTr="00043DA9">
        <w:trPr>
          <w:trHeight w:val="1142"/>
        </w:trPr>
        <w:tc>
          <w:tcPr>
            <w:tcW w:w="851" w:type="dxa"/>
            <w:vMerge w:val="restart"/>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3</w:t>
            </w:r>
            <w:r w:rsidR="00666ED6" w:rsidRPr="00C17313">
              <w:rPr>
                <w:rFonts w:ascii="Times New Roman" w:hAnsi="Times New Roman" w:cs="Times New Roman"/>
                <w:sz w:val="24"/>
                <w:szCs w:val="24"/>
              </w:rPr>
              <w:t>.8</w:t>
            </w:r>
          </w:p>
        </w:tc>
        <w:tc>
          <w:tcPr>
            <w:tcW w:w="2410" w:type="dxa"/>
            <w:vMerge w:val="restart"/>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Сокращение длительности пребывания в стационаре</w:t>
            </w: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Амбулаторное обследование для плановой госпитализации в соответствии с клиническими рекомендациями </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.8.1</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не менее 10 ИБ пациентов, поступивших в плановом порядке на предмет </w:t>
            </w:r>
            <w:r w:rsidR="00FE18CF" w:rsidRPr="00C17313">
              <w:rPr>
                <w:rFonts w:ascii="Times New Roman" w:hAnsi="Times New Roman" w:cs="Times New Roman"/>
                <w:sz w:val="24"/>
                <w:szCs w:val="24"/>
              </w:rPr>
              <w:t>отсутствия</w:t>
            </w:r>
            <w:r w:rsidRPr="00C17313">
              <w:rPr>
                <w:rFonts w:ascii="Times New Roman" w:hAnsi="Times New Roman" w:cs="Times New Roman"/>
                <w:sz w:val="24"/>
                <w:szCs w:val="24"/>
              </w:rPr>
              <w:t xml:space="preserve"> дополнительных (или дублирования) исследований при плановой госпитализации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97"/>
        </w:trPr>
        <w:tc>
          <w:tcPr>
            <w:tcW w:w="851" w:type="dxa"/>
            <w:vMerge/>
            <w:vAlign w:val="center"/>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гостиницы или пансионата для размещения пациентов, не требующих госпитализации</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.8.2</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гостиницы или пансионата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97"/>
        </w:trPr>
        <w:tc>
          <w:tcPr>
            <w:tcW w:w="851" w:type="dxa"/>
            <w:vMerge/>
            <w:vAlign w:val="center"/>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Госпитализация пациентов для проведения плановых операций/вмешательств за сутки или в день операции</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.8.3</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не менее 10 ИБ пациентов с плановыми оперативными вмешательствами</w:t>
            </w:r>
          </w:p>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При наличии нескольких хирургических отделений - по 10 ИБ в каждом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97"/>
        </w:trPr>
        <w:tc>
          <w:tcPr>
            <w:tcW w:w="851" w:type="dxa"/>
            <w:vMerge/>
            <w:vAlign w:val="center"/>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vAlign w:val="center"/>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Осуществление ранней выписки/перевода на амбулаторное лечение (в соответствии с алгоритмами МО)</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.8.4</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сроки выписки из стационара, проверить не менее 10 ИБ и их соответствие минимальной длительности пребывания в соответствии с алгоритмами МО/стандартами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97"/>
        </w:trPr>
        <w:tc>
          <w:tcPr>
            <w:tcW w:w="851" w:type="dxa"/>
            <w:vMerge w:val="restart"/>
          </w:tcPr>
          <w:p w:rsidR="00666ED6" w:rsidRPr="00C17313" w:rsidRDefault="00C671E4" w:rsidP="000D21BB">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.9</w:t>
            </w:r>
          </w:p>
        </w:tc>
        <w:tc>
          <w:tcPr>
            <w:tcW w:w="2410" w:type="dxa"/>
            <w:vMerge w:val="restart"/>
            <w:tcBorders>
              <w:right w:val="single" w:sz="4" w:space="0" w:color="000000"/>
            </w:tcBorders>
          </w:tcPr>
          <w:p w:rsidR="00666ED6" w:rsidRPr="00C17313" w:rsidRDefault="00666ED6" w:rsidP="00C671E4">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Порядок оказания помощи пациентам, требующим изоляции (с инфекциями, передающимися воздушно-капельным путем, опасными инфекциями)</w:t>
            </w: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изоляторов (с отрицательным давлением внутри палаты), п. 3.12 </w:t>
            </w:r>
            <w:r w:rsidR="00FE18CF" w:rsidRPr="00C17313">
              <w:rPr>
                <w:rFonts w:ascii="Times New Roman" w:hAnsi="Times New Roman" w:cs="Times New Roman"/>
                <w:sz w:val="24"/>
                <w:szCs w:val="24"/>
              </w:rPr>
              <w:t>СанПиН 2.1.3.2630-10</w:t>
            </w:r>
            <w:r w:rsidRPr="00C17313">
              <w:rPr>
                <w:rFonts w:ascii="Times New Roman" w:hAnsi="Times New Roman" w:cs="Times New Roman"/>
                <w:sz w:val="24"/>
                <w:szCs w:val="24"/>
              </w:rPr>
              <w:t>)</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.9.1</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изолятора/ов в соответствии с п. 3.12 </w:t>
            </w:r>
            <w:r w:rsidR="00FE18CF" w:rsidRPr="00C17313">
              <w:rPr>
                <w:rFonts w:ascii="Times New Roman" w:hAnsi="Times New Roman" w:cs="Times New Roman"/>
                <w:sz w:val="24"/>
                <w:szCs w:val="24"/>
              </w:rPr>
              <w:t>СанПиН 2.1.3.2630-10</w:t>
            </w:r>
            <w:r w:rsidRPr="00C17313">
              <w:rPr>
                <w:rFonts w:ascii="Times New Roman" w:hAnsi="Times New Roman" w:cs="Times New Roman"/>
                <w:sz w:val="24"/>
                <w:szCs w:val="24"/>
              </w:rPr>
              <w:t xml:space="preserve">, проверить исправность оборудования для поддержания отрицательного давления внутри палаты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95"/>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боксов/боксированных палат </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.9.2</w:t>
            </w:r>
          </w:p>
        </w:tc>
        <w:tc>
          <w:tcPr>
            <w:tcW w:w="5953" w:type="dxa"/>
          </w:tcPr>
          <w:p w:rsidR="00666ED6" w:rsidRPr="00C17313" w:rsidRDefault="00C671E4" w:rsidP="000845A9">
            <w:pPr>
              <w:suppressAutoHyphens/>
              <w:jc w:val="both"/>
              <w:rPr>
                <w:rFonts w:ascii="Times New Roman" w:hAnsi="Times New Roman" w:cs="Times New Roman"/>
                <w:sz w:val="24"/>
                <w:szCs w:val="24"/>
              </w:rPr>
            </w:pPr>
            <w:r>
              <w:rPr>
                <w:rFonts w:ascii="Times New Roman" w:hAnsi="Times New Roman" w:cs="Times New Roman"/>
                <w:sz w:val="24"/>
                <w:szCs w:val="24"/>
              </w:rPr>
              <w:t>Наличие бо</w:t>
            </w:r>
            <w:r w:rsidR="00666ED6" w:rsidRPr="00C17313">
              <w:rPr>
                <w:rFonts w:ascii="Times New Roman" w:hAnsi="Times New Roman" w:cs="Times New Roman"/>
                <w:sz w:val="24"/>
                <w:szCs w:val="24"/>
              </w:rPr>
              <w:t>ксированных палат в соответствии с профилем отделения</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95"/>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FE18C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алгоритма и</w:t>
            </w:r>
            <w:r w:rsidR="00666ED6" w:rsidRPr="00C17313">
              <w:rPr>
                <w:rFonts w:ascii="Times New Roman" w:hAnsi="Times New Roman" w:cs="Times New Roman"/>
                <w:sz w:val="24"/>
                <w:szCs w:val="24"/>
              </w:rPr>
              <w:t xml:space="preserve">золяции пациента при отсутствии изолятора  </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.9.3</w:t>
            </w:r>
          </w:p>
        </w:tc>
        <w:tc>
          <w:tcPr>
            <w:tcW w:w="5953" w:type="dxa"/>
          </w:tcPr>
          <w:p w:rsidR="00666ED6" w:rsidRPr="00C17313" w:rsidRDefault="00FE18C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алгоритма </w:t>
            </w:r>
            <w:r w:rsidR="00666ED6" w:rsidRPr="00C17313">
              <w:rPr>
                <w:rFonts w:ascii="Times New Roman" w:hAnsi="Times New Roman" w:cs="Times New Roman"/>
                <w:sz w:val="24"/>
                <w:szCs w:val="24"/>
              </w:rPr>
              <w:t>изоляции пациентов в случае отсутствия или нехватки изоляторов</w:t>
            </w:r>
            <w:r w:rsidRPr="00C17313">
              <w:rPr>
                <w:rFonts w:ascii="Times New Roman" w:hAnsi="Times New Roman" w:cs="Times New Roman"/>
                <w:sz w:val="24"/>
                <w:szCs w:val="24"/>
              </w:rPr>
              <w:t xml:space="preserve">, оценить знания алгоритма, опросить не менее 2 ответственных сотрудников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95"/>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индивидуальных средств защиты в достаточном количестве </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.9.4</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индивидуальных средств защиты в достаточном </w:t>
            </w:r>
            <w:r w:rsidR="00FE18CF" w:rsidRPr="00C17313">
              <w:rPr>
                <w:rFonts w:ascii="Times New Roman" w:hAnsi="Times New Roman" w:cs="Times New Roman"/>
                <w:sz w:val="24"/>
                <w:szCs w:val="24"/>
              </w:rPr>
              <w:t xml:space="preserve">(расчетном) </w:t>
            </w:r>
            <w:r w:rsidRPr="00C17313">
              <w:rPr>
                <w:rFonts w:ascii="Times New Roman" w:hAnsi="Times New Roman" w:cs="Times New Roman"/>
                <w:sz w:val="24"/>
                <w:szCs w:val="24"/>
              </w:rPr>
              <w:t>количестве во всех подразделениях МО</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95"/>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алгоритмов и правильное использование персоналом индивидуальных средств защиты при уходе за пациентами, требующими изоляции</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.9.5</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алгоритмов использования индивидуальных средств защиты при уходе за пациентами, требующими изоляции</w:t>
            </w:r>
          </w:p>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Опросить не менее 5 ответственных сотрудников по правилам использования средств индивидуальной защиты </w:t>
            </w:r>
          </w:p>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исполнение алгоритмов методом прямого наблюдения (при возможности)</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95"/>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Регулярный аудит системы оказания помощи пациентам, требующим изоляции</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.9.6</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контроля системы оказания помощи пациентам, требующим изоляции:</w:t>
            </w:r>
          </w:p>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отчетов о результатах аудитов/регулярность</w:t>
            </w:r>
          </w:p>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планов по устранению дефектов /ответственные/сроки</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277"/>
        </w:trPr>
        <w:tc>
          <w:tcPr>
            <w:tcW w:w="851" w:type="dxa"/>
            <w:vMerge w:val="restart"/>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w:t>
            </w:r>
          </w:p>
        </w:tc>
        <w:tc>
          <w:tcPr>
            <w:tcW w:w="2410" w:type="dxa"/>
            <w:vMerge w:val="restart"/>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полностью оборудованных мест для мытья и обработки рук </w:t>
            </w:r>
          </w:p>
        </w:tc>
        <w:tc>
          <w:tcPr>
            <w:tcW w:w="2976" w:type="dxa"/>
            <w:vMerge w:val="restart"/>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полностью оборудованных мест для мытья рук:</w:t>
            </w:r>
          </w:p>
          <w:p w:rsidR="00666ED6" w:rsidRPr="00C17313" w:rsidRDefault="00666ED6" w:rsidP="00CD50B9">
            <w:pPr>
              <w:numPr>
                <w:ilvl w:val="0"/>
                <w:numId w:val="19"/>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Отдельная раковина</w:t>
            </w:r>
          </w:p>
          <w:p w:rsidR="00666ED6" w:rsidRPr="00C17313" w:rsidRDefault="00666ED6" w:rsidP="00CD50B9">
            <w:pPr>
              <w:numPr>
                <w:ilvl w:val="0"/>
                <w:numId w:val="19"/>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Кран с локтевым смесителем</w:t>
            </w:r>
          </w:p>
          <w:p w:rsidR="00666ED6" w:rsidRPr="00C17313" w:rsidRDefault="00666ED6" w:rsidP="00CD50B9">
            <w:pPr>
              <w:numPr>
                <w:ilvl w:val="0"/>
                <w:numId w:val="19"/>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Горячая вода </w:t>
            </w:r>
          </w:p>
          <w:p w:rsidR="00666ED6" w:rsidRPr="00C17313" w:rsidRDefault="00666ED6" w:rsidP="00CD50B9">
            <w:pPr>
              <w:numPr>
                <w:ilvl w:val="0"/>
                <w:numId w:val="19"/>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Схема мытья рук</w:t>
            </w:r>
          </w:p>
          <w:p w:rsidR="00666ED6" w:rsidRPr="00C17313" w:rsidRDefault="00666ED6" w:rsidP="00CD50B9">
            <w:pPr>
              <w:numPr>
                <w:ilvl w:val="0"/>
                <w:numId w:val="19"/>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Жидкое мыло</w:t>
            </w:r>
          </w:p>
          <w:p w:rsidR="00666ED6" w:rsidRPr="00C17313" w:rsidRDefault="00666ED6" w:rsidP="00CD50B9">
            <w:pPr>
              <w:numPr>
                <w:ilvl w:val="0"/>
                <w:numId w:val="19"/>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Антисептик</w:t>
            </w:r>
          </w:p>
          <w:p w:rsidR="00666ED6" w:rsidRPr="00C17313" w:rsidRDefault="00666ED6" w:rsidP="00CD50B9">
            <w:pPr>
              <w:numPr>
                <w:ilvl w:val="0"/>
                <w:numId w:val="19"/>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Одноразовые полотенца</w:t>
            </w:r>
          </w:p>
          <w:p w:rsidR="00666ED6" w:rsidRPr="00C17313" w:rsidRDefault="00666ED6" w:rsidP="00CD50B9">
            <w:pPr>
              <w:numPr>
                <w:ilvl w:val="0"/>
                <w:numId w:val="15"/>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Ведро с крышкой с ножным механизмом</w:t>
            </w:r>
            <w:r w:rsidR="00C671E4">
              <w:rPr>
                <w:rFonts w:ascii="Times New Roman" w:hAnsi="Times New Roman" w:cs="Times New Roman"/>
                <w:sz w:val="24"/>
                <w:szCs w:val="24"/>
              </w:rPr>
              <w:t xml:space="preserve"> открывания</w:t>
            </w:r>
          </w:p>
        </w:tc>
        <w:tc>
          <w:tcPr>
            <w:tcW w:w="993" w:type="dxa"/>
          </w:tcPr>
          <w:p w:rsidR="00666ED6" w:rsidRPr="00C17313" w:rsidRDefault="00666ED6" w:rsidP="000845A9">
            <w:pPr>
              <w:suppressAutoHyphens/>
              <w:jc w:val="both"/>
              <w:rPr>
                <w:rFonts w:ascii="Times New Roman" w:hAnsi="Times New Roman" w:cs="Times New Roman"/>
                <w:sz w:val="24"/>
                <w:szCs w:val="24"/>
              </w:rPr>
            </w:pP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стандартно оборудованных мест для мытья рук во всех подразделениях МО, местах общего пользования и т.д.</w:t>
            </w:r>
          </w:p>
          <w:p w:rsidR="00666ED6" w:rsidRPr="00C17313" w:rsidRDefault="00230ED6" w:rsidP="000845A9">
            <w:pPr>
              <w:suppressAutoHyphens/>
              <w:jc w:val="both"/>
              <w:rPr>
                <w:rFonts w:ascii="Times New Roman" w:hAnsi="Times New Roman" w:cs="Times New Roman"/>
                <w:sz w:val="24"/>
                <w:szCs w:val="24"/>
              </w:rPr>
            </w:pPr>
            <w:r>
              <w:rPr>
                <w:rFonts w:ascii="Times New Roman" w:hAnsi="Times New Roman" w:cs="Times New Roman"/>
                <w:sz w:val="24"/>
                <w:szCs w:val="24"/>
              </w:rPr>
              <w:t>Вк</w:t>
            </w:r>
            <w:r w:rsidR="00666ED6" w:rsidRPr="00C17313">
              <w:rPr>
                <w:rFonts w:ascii="Times New Roman" w:hAnsi="Times New Roman" w:cs="Times New Roman"/>
                <w:sz w:val="24"/>
                <w:szCs w:val="24"/>
              </w:rPr>
              <w:t xml:space="preserve">лючая: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83"/>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.10.1</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 операционном блоке</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584"/>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.10.2</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 отделениях интенсивной терапии (</w:t>
            </w:r>
            <w:r w:rsidR="00846EDD">
              <w:rPr>
                <w:rFonts w:ascii="Times New Roman" w:hAnsi="Times New Roman" w:cs="Times New Roman"/>
                <w:sz w:val="24"/>
                <w:szCs w:val="24"/>
              </w:rPr>
              <w:t>АРО</w:t>
            </w:r>
            <w:r w:rsidRPr="00C17313">
              <w:rPr>
                <w:rFonts w:ascii="Times New Roman" w:hAnsi="Times New Roman" w:cs="Times New Roman"/>
                <w:sz w:val="24"/>
                <w:szCs w:val="24"/>
              </w:rPr>
              <w:t xml:space="preserve">, </w:t>
            </w:r>
            <w:r w:rsidR="009776ED">
              <w:rPr>
                <w:rFonts w:ascii="Times New Roman" w:hAnsi="Times New Roman" w:cs="Times New Roman"/>
                <w:sz w:val="24"/>
                <w:szCs w:val="24"/>
              </w:rPr>
              <w:t xml:space="preserve">ОРИТ, </w:t>
            </w:r>
            <w:r w:rsidRPr="00C17313">
              <w:rPr>
                <w:rFonts w:ascii="Times New Roman" w:hAnsi="Times New Roman" w:cs="Times New Roman"/>
                <w:sz w:val="24"/>
                <w:szCs w:val="24"/>
              </w:rPr>
              <w:t>ПИТе и т.д.)</w:t>
            </w:r>
          </w:p>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253"/>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.10.3</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Клинических отделениях/Палатах для пациентов</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253"/>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.10.4</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Туалетах для персонала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253"/>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.10.5</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Туалетах для пациентов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252"/>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.10.6</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Лаборатории</w:t>
            </w:r>
          </w:p>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252"/>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дополнительных дозаторов с антисептиком: </w:t>
            </w:r>
          </w:p>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666ED6" w:rsidP="000845A9">
            <w:pPr>
              <w:suppressAutoHyphens/>
              <w:jc w:val="both"/>
              <w:rPr>
                <w:rFonts w:ascii="Times New Roman" w:hAnsi="Times New Roman" w:cs="Times New Roman"/>
                <w:sz w:val="24"/>
                <w:szCs w:val="24"/>
              </w:rPr>
            </w:pP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дополнительных дозаторов с антисептиком во всех подразделениях МО:</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252"/>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.10.7</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 коридорах, в шлюзах</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252"/>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.10.8</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входах в отделения, в лифты</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252"/>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.10.9</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входах в палаты</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252"/>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.10.10</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У кроватей в реанимационных отделениях, палатах интенсивной терапии, послеоперационных палатах</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891"/>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C671E4" w:rsidP="000845A9">
            <w:pPr>
              <w:suppressAutoHyphens/>
              <w:jc w:val="both"/>
              <w:rPr>
                <w:rFonts w:ascii="Times New Roman" w:hAnsi="Times New Roman" w:cs="Times New Roman"/>
                <w:sz w:val="24"/>
                <w:szCs w:val="24"/>
              </w:rPr>
            </w:pPr>
            <w:r>
              <w:rPr>
                <w:rFonts w:ascii="Times New Roman" w:hAnsi="Times New Roman" w:cs="Times New Roman"/>
                <w:sz w:val="24"/>
                <w:szCs w:val="24"/>
              </w:rPr>
              <w:t>Порядок</w:t>
            </w:r>
            <w:r w:rsidR="00666ED6" w:rsidRPr="00C17313">
              <w:rPr>
                <w:rFonts w:ascii="Times New Roman" w:hAnsi="Times New Roman" w:cs="Times New Roman"/>
                <w:sz w:val="24"/>
                <w:szCs w:val="24"/>
              </w:rPr>
              <w:t xml:space="preserve"> контроля исправности оборудования для мытья рук, наличия расходных материалов и их соответствия расчетному количеству</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.10.11</w:t>
            </w:r>
          </w:p>
        </w:tc>
        <w:tc>
          <w:tcPr>
            <w:tcW w:w="5953" w:type="dxa"/>
          </w:tcPr>
          <w:p w:rsidR="00666ED6" w:rsidRPr="00C17313" w:rsidRDefault="00666ED6" w:rsidP="00C671E4">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w:t>
            </w:r>
            <w:r w:rsidR="00C671E4">
              <w:rPr>
                <w:rFonts w:ascii="Times New Roman" w:hAnsi="Times New Roman" w:cs="Times New Roman"/>
                <w:sz w:val="24"/>
                <w:szCs w:val="24"/>
              </w:rPr>
              <w:t>порядок</w:t>
            </w:r>
            <w:r w:rsidRPr="00C17313">
              <w:rPr>
                <w:rFonts w:ascii="Times New Roman" w:hAnsi="Times New Roman" w:cs="Times New Roman"/>
                <w:sz w:val="24"/>
                <w:szCs w:val="24"/>
              </w:rPr>
              <w:t xml:space="preserve"> контроля исправности оборудования для мытья рук, наличия расходных материалов и их соответствия расчетному количеству, опросить ответственных во всех подразделениях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832"/>
        </w:trPr>
        <w:tc>
          <w:tcPr>
            <w:tcW w:w="851" w:type="dxa"/>
            <w:vMerge w:val="restart"/>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.11</w:t>
            </w:r>
          </w:p>
        </w:tc>
        <w:tc>
          <w:tcPr>
            <w:tcW w:w="2410" w:type="dxa"/>
            <w:vMerge w:val="restart"/>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Соблюдение правил гигиены рук персоналом, пациентами и посетителями/ухаживающими.</w:t>
            </w:r>
          </w:p>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ind w:left="34"/>
              <w:contextualSpacing/>
              <w:jc w:val="both"/>
              <w:rPr>
                <w:rFonts w:ascii="Times New Roman" w:hAnsi="Times New Roman" w:cs="Times New Roman"/>
                <w:color w:val="000000" w:themeColor="text1"/>
                <w:sz w:val="24"/>
                <w:szCs w:val="24"/>
              </w:rPr>
            </w:pPr>
            <w:r w:rsidRPr="00C17313">
              <w:rPr>
                <w:rFonts w:ascii="Times New Roman" w:hAnsi="Times New Roman" w:cs="Times New Roman"/>
                <w:sz w:val="24"/>
                <w:szCs w:val="24"/>
              </w:rPr>
              <w:t>Регулярный контроль качества гигиены рук (плановые и внеплановые проверки)</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.11.1</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журналов с результатами плановых и неплановых проверок, оценить регулярность</w:t>
            </w:r>
            <w:r w:rsidR="003D32B0" w:rsidRPr="00C17313">
              <w:rPr>
                <w:rFonts w:ascii="Times New Roman" w:hAnsi="Times New Roman" w:cs="Times New Roman"/>
                <w:sz w:val="24"/>
                <w:szCs w:val="24"/>
              </w:rPr>
              <w:t xml:space="preserve">, </w:t>
            </w:r>
            <w:r w:rsidRPr="00C17313">
              <w:rPr>
                <w:rFonts w:ascii="Times New Roman" w:hAnsi="Times New Roman" w:cs="Times New Roman"/>
                <w:sz w:val="24"/>
                <w:szCs w:val="24"/>
              </w:rPr>
              <w:t xml:space="preserve">объем </w:t>
            </w:r>
            <w:r w:rsidR="00C671E4">
              <w:rPr>
                <w:rFonts w:ascii="Times New Roman" w:hAnsi="Times New Roman" w:cs="Times New Roman"/>
                <w:sz w:val="24"/>
                <w:szCs w:val="24"/>
              </w:rPr>
              <w:t>проводимых проверок</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3126"/>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ind w:left="34"/>
              <w:contextualSpacing/>
              <w:jc w:val="both"/>
              <w:rPr>
                <w:rFonts w:ascii="Times New Roman" w:hAnsi="Times New Roman" w:cs="Times New Roman"/>
                <w:sz w:val="24"/>
                <w:szCs w:val="24"/>
              </w:rPr>
            </w:pPr>
            <w:r w:rsidRPr="00C17313">
              <w:rPr>
                <w:rFonts w:ascii="Times New Roman" w:hAnsi="Times New Roman" w:cs="Times New Roman"/>
                <w:sz w:val="24"/>
                <w:szCs w:val="24"/>
              </w:rPr>
              <w:t>Соблюдение персоналом правил гигиены рук во всех случаях:</w:t>
            </w:r>
          </w:p>
          <w:p w:rsidR="00666ED6" w:rsidRPr="00C17313" w:rsidRDefault="00666ED6" w:rsidP="000845A9">
            <w:pPr>
              <w:tabs>
                <w:tab w:val="left" w:pos="334"/>
              </w:tabs>
              <w:suppressAutoHyphens/>
              <w:ind w:left="34"/>
              <w:contextualSpacing/>
              <w:jc w:val="both"/>
              <w:rPr>
                <w:rFonts w:ascii="Times New Roman" w:hAnsi="Times New Roman" w:cs="Times New Roman"/>
                <w:sz w:val="24"/>
                <w:szCs w:val="24"/>
              </w:rPr>
            </w:pPr>
            <w:r w:rsidRPr="00C17313">
              <w:rPr>
                <w:rFonts w:ascii="Times New Roman" w:hAnsi="Times New Roman" w:cs="Times New Roman"/>
                <w:sz w:val="24"/>
                <w:szCs w:val="24"/>
              </w:rPr>
              <w:t>1.</w:t>
            </w:r>
            <w:r w:rsidRPr="00C17313">
              <w:rPr>
                <w:rFonts w:ascii="Times New Roman" w:hAnsi="Times New Roman" w:cs="Times New Roman"/>
                <w:sz w:val="24"/>
                <w:szCs w:val="24"/>
              </w:rPr>
              <w:tab/>
              <w:t>Перед контактом с пациентов</w:t>
            </w:r>
          </w:p>
          <w:p w:rsidR="00666ED6" w:rsidRPr="00C17313" w:rsidRDefault="00666ED6" w:rsidP="000845A9">
            <w:pPr>
              <w:tabs>
                <w:tab w:val="left" w:pos="334"/>
              </w:tabs>
              <w:suppressAutoHyphens/>
              <w:ind w:left="34"/>
              <w:contextualSpacing/>
              <w:jc w:val="both"/>
              <w:rPr>
                <w:rFonts w:ascii="Times New Roman" w:hAnsi="Times New Roman" w:cs="Times New Roman"/>
                <w:sz w:val="24"/>
                <w:szCs w:val="24"/>
              </w:rPr>
            </w:pPr>
            <w:r w:rsidRPr="00C17313">
              <w:rPr>
                <w:rFonts w:ascii="Times New Roman" w:hAnsi="Times New Roman" w:cs="Times New Roman"/>
                <w:sz w:val="24"/>
                <w:szCs w:val="24"/>
              </w:rPr>
              <w:t>2.</w:t>
            </w:r>
            <w:r w:rsidRPr="00C17313">
              <w:rPr>
                <w:rFonts w:ascii="Times New Roman" w:hAnsi="Times New Roman" w:cs="Times New Roman"/>
                <w:sz w:val="24"/>
                <w:szCs w:val="24"/>
              </w:rPr>
              <w:tab/>
              <w:t>Перед процедурой</w:t>
            </w:r>
          </w:p>
          <w:p w:rsidR="00666ED6" w:rsidRPr="00C17313" w:rsidRDefault="00666ED6" w:rsidP="000845A9">
            <w:pPr>
              <w:tabs>
                <w:tab w:val="left" w:pos="334"/>
              </w:tabs>
              <w:suppressAutoHyphens/>
              <w:ind w:left="34"/>
              <w:contextualSpacing/>
              <w:jc w:val="both"/>
              <w:rPr>
                <w:rFonts w:ascii="Times New Roman" w:hAnsi="Times New Roman" w:cs="Times New Roman"/>
                <w:sz w:val="24"/>
                <w:szCs w:val="24"/>
              </w:rPr>
            </w:pPr>
            <w:r w:rsidRPr="00C17313">
              <w:rPr>
                <w:rFonts w:ascii="Times New Roman" w:hAnsi="Times New Roman" w:cs="Times New Roman"/>
                <w:sz w:val="24"/>
                <w:szCs w:val="24"/>
              </w:rPr>
              <w:t>3.</w:t>
            </w:r>
            <w:r w:rsidRPr="00C17313">
              <w:rPr>
                <w:rFonts w:ascii="Times New Roman" w:hAnsi="Times New Roman" w:cs="Times New Roman"/>
                <w:sz w:val="24"/>
                <w:szCs w:val="24"/>
              </w:rPr>
              <w:tab/>
              <w:t>После процедуры</w:t>
            </w:r>
          </w:p>
          <w:p w:rsidR="00666ED6" w:rsidRPr="00C17313" w:rsidRDefault="00666ED6" w:rsidP="000845A9">
            <w:pPr>
              <w:tabs>
                <w:tab w:val="left" w:pos="334"/>
              </w:tabs>
              <w:suppressAutoHyphens/>
              <w:ind w:left="34"/>
              <w:contextualSpacing/>
              <w:jc w:val="both"/>
              <w:rPr>
                <w:rFonts w:ascii="Times New Roman" w:hAnsi="Times New Roman" w:cs="Times New Roman"/>
                <w:sz w:val="24"/>
                <w:szCs w:val="24"/>
              </w:rPr>
            </w:pPr>
            <w:r w:rsidRPr="00C17313">
              <w:rPr>
                <w:rFonts w:ascii="Times New Roman" w:hAnsi="Times New Roman" w:cs="Times New Roman"/>
                <w:sz w:val="24"/>
                <w:szCs w:val="24"/>
              </w:rPr>
              <w:t>4.</w:t>
            </w:r>
            <w:r w:rsidRPr="00C17313">
              <w:rPr>
                <w:rFonts w:ascii="Times New Roman" w:hAnsi="Times New Roman" w:cs="Times New Roman"/>
                <w:sz w:val="24"/>
                <w:szCs w:val="24"/>
              </w:rPr>
              <w:tab/>
              <w:t>После контакта с пациентом</w:t>
            </w:r>
          </w:p>
          <w:p w:rsidR="00666ED6" w:rsidRPr="00C17313" w:rsidRDefault="00666ED6" w:rsidP="000845A9">
            <w:pPr>
              <w:tabs>
                <w:tab w:val="left" w:pos="334"/>
              </w:tabs>
              <w:suppressAutoHyphens/>
              <w:ind w:left="34"/>
              <w:contextualSpacing/>
              <w:jc w:val="both"/>
              <w:rPr>
                <w:rFonts w:ascii="Times New Roman" w:hAnsi="Times New Roman" w:cs="Times New Roman"/>
                <w:sz w:val="24"/>
                <w:szCs w:val="24"/>
              </w:rPr>
            </w:pPr>
            <w:r w:rsidRPr="00C17313">
              <w:rPr>
                <w:rFonts w:ascii="Times New Roman" w:hAnsi="Times New Roman" w:cs="Times New Roman"/>
                <w:sz w:val="24"/>
                <w:szCs w:val="24"/>
              </w:rPr>
              <w:t>5.</w:t>
            </w:r>
            <w:r w:rsidRPr="00C17313">
              <w:rPr>
                <w:rFonts w:ascii="Times New Roman" w:hAnsi="Times New Roman" w:cs="Times New Roman"/>
                <w:sz w:val="24"/>
                <w:szCs w:val="24"/>
              </w:rPr>
              <w:tab/>
              <w:t>После контакта с предметами окружающей среды</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.11.2</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методом наблюдения соблюдение персоналом правил гигиены рук (не менее 10 случаев в разных подразделениях МО)</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535"/>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Исполнение алгоритма мытья и обработки рук в соответствии со стандартами и федеральными клиническими рекомендациями</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.11.3</w:t>
            </w:r>
          </w:p>
        </w:tc>
        <w:tc>
          <w:tcPr>
            <w:tcW w:w="5953" w:type="dxa"/>
          </w:tcPr>
          <w:p w:rsidR="00666ED6" w:rsidRPr="00C17313" w:rsidRDefault="00666ED6" w:rsidP="00C671E4">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w:t>
            </w:r>
            <w:r w:rsidR="00C671E4">
              <w:rPr>
                <w:rFonts w:ascii="Times New Roman" w:hAnsi="Times New Roman" w:cs="Times New Roman"/>
                <w:sz w:val="24"/>
                <w:szCs w:val="24"/>
              </w:rPr>
              <w:t>ть методом наблюдения соблюдение</w:t>
            </w:r>
            <w:r w:rsidRPr="00C17313">
              <w:rPr>
                <w:rFonts w:ascii="Times New Roman" w:hAnsi="Times New Roman" w:cs="Times New Roman"/>
                <w:sz w:val="24"/>
                <w:szCs w:val="24"/>
              </w:rPr>
              <w:t xml:space="preserve"> алгоритма обработки рук (не менее 10 случа</w:t>
            </w:r>
            <w:r w:rsidR="00C671E4">
              <w:rPr>
                <w:rFonts w:ascii="Times New Roman" w:hAnsi="Times New Roman" w:cs="Times New Roman"/>
                <w:sz w:val="24"/>
                <w:szCs w:val="24"/>
              </w:rPr>
              <w:t>ев в разных подразделениях МО),</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535"/>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C671E4" w:rsidP="00C671E4">
            <w:pPr>
              <w:suppressAutoHyphens/>
              <w:ind w:left="34"/>
              <w:contextualSpacing/>
              <w:jc w:val="both"/>
              <w:rPr>
                <w:rFonts w:ascii="Times New Roman" w:hAnsi="Times New Roman" w:cs="Times New Roman"/>
                <w:sz w:val="24"/>
                <w:szCs w:val="24"/>
              </w:rPr>
            </w:pPr>
            <w:r>
              <w:rPr>
                <w:rFonts w:ascii="Times New Roman" w:hAnsi="Times New Roman" w:cs="Times New Roman"/>
                <w:sz w:val="24"/>
                <w:szCs w:val="24"/>
              </w:rPr>
              <w:t>Предметы украшений на</w:t>
            </w:r>
            <w:r w:rsidR="00666ED6" w:rsidRPr="00C17313">
              <w:rPr>
                <w:rFonts w:ascii="Times New Roman" w:hAnsi="Times New Roman" w:cs="Times New Roman"/>
                <w:sz w:val="24"/>
                <w:szCs w:val="24"/>
              </w:rPr>
              <w:t xml:space="preserve"> руках </w:t>
            </w:r>
            <w:r>
              <w:rPr>
                <w:rFonts w:ascii="Times New Roman" w:hAnsi="Times New Roman" w:cs="Times New Roman"/>
                <w:sz w:val="24"/>
                <w:szCs w:val="24"/>
              </w:rPr>
              <w:t xml:space="preserve">у </w:t>
            </w:r>
            <w:r w:rsidR="00666ED6" w:rsidRPr="00C17313">
              <w:rPr>
                <w:rFonts w:ascii="Times New Roman" w:hAnsi="Times New Roman" w:cs="Times New Roman"/>
                <w:sz w:val="24"/>
                <w:szCs w:val="24"/>
              </w:rPr>
              <w:t xml:space="preserve">персонала </w:t>
            </w:r>
            <w:r w:rsidR="003D32B0" w:rsidRPr="00C17313">
              <w:rPr>
                <w:rFonts w:ascii="Times New Roman" w:hAnsi="Times New Roman" w:cs="Times New Roman"/>
                <w:sz w:val="24"/>
                <w:szCs w:val="24"/>
              </w:rPr>
              <w:t>(браслет</w:t>
            </w:r>
            <w:r>
              <w:rPr>
                <w:rFonts w:ascii="Times New Roman" w:hAnsi="Times New Roman" w:cs="Times New Roman"/>
                <w:sz w:val="24"/>
                <w:szCs w:val="24"/>
              </w:rPr>
              <w:t>ы, коль</w:t>
            </w:r>
            <w:r w:rsidR="003D32B0" w:rsidRPr="00C17313">
              <w:rPr>
                <w:rFonts w:ascii="Times New Roman" w:hAnsi="Times New Roman" w:cs="Times New Roman"/>
                <w:sz w:val="24"/>
                <w:szCs w:val="24"/>
              </w:rPr>
              <w:t>ц</w:t>
            </w:r>
            <w:r>
              <w:rPr>
                <w:rFonts w:ascii="Times New Roman" w:hAnsi="Times New Roman" w:cs="Times New Roman"/>
                <w:sz w:val="24"/>
                <w:szCs w:val="24"/>
              </w:rPr>
              <w:t>а</w:t>
            </w:r>
            <w:r w:rsidR="003D32B0" w:rsidRPr="00C17313">
              <w:rPr>
                <w:rFonts w:ascii="Times New Roman" w:hAnsi="Times New Roman" w:cs="Times New Roman"/>
                <w:sz w:val="24"/>
                <w:szCs w:val="24"/>
              </w:rPr>
              <w:t>, перстн</w:t>
            </w:r>
            <w:r>
              <w:rPr>
                <w:rFonts w:ascii="Times New Roman" w:hAnsi="Times New Roman" w:cs="Times New Roman"/>
                <w:sz w:val="24"/>
                <w:szCs w:val="24"/>
              </w:rPr>
              <w:t>и</w:t>
            </w:r>
            <w:r w:rsidR="003D32B0" w:rsidRPr="00C17313">
              <w:rPr>
                <w:rFonts w:ascii="Times New Roman" w:hAnsi="Times New Roman" w:cs="Times New Roman"/>
                <w:sz w:val="24"/>
                <w:szCs w:val="24"/>
              </w:rPr>
              <w:t>), накладны</w:t>
            </w:r>
            <w:r>
              <w:rPr>
                <w:rFonts w:ascii="Times New Roman" w:hAnsi="Times New Roman" w:cs="Times New Roman"/>
                <w:sz w:val="24"/>
                <w:szCs w:val="24"/>
              </w:rPr>
              <w:t>е ногти</w:t>
            </w:r>
            <w:r w:rsidR="003D32B0" w:rsidRPr="00C17313">
              <w:rPr>
                <w:rFonts w:ascii="Times New Roman" w:hAnsi="Times New Roman" w:cs="Times New Roman"/>
                <w:sz w:val="24"/>
                <w:szCs w:val="24"/>
              </w:rPr>
              <w:t xml:space="preserve">, </w:t>
            </w:r>
            <w:r>
              <w:rPr>
                <w:rFonts w:ascii="Times New Roman" w:hAnsi="Times New Roman" w:cs="Times New Roman"/>
                <w:sz w:val="24"/>
                <w:szCs w:val="24"/>
              </w:rPr>
              <w:t>повреждения кожных покровов</w:t>
            </w:r>
            <w:r w:rsidR="003D32B0" w:rsidRPr="00C17313">
              <w:rPr>
                <w:rFonts w:ascii="Times New Roman" w:hAnsi="Times New Roman" w:cs="Times New Roman"/>
                <w:sz w:val="24"/>
                <w:szCs w:val="24"/>
              </w:rPr>
              <w:t xml:space="preserve"> и т.д.</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.11.4</w:t>
            </w:r>
          </w:p>
        </w:tc>
        <w:tc>
          <w:tcPr>
            <w:tcW w:w="5953" w:type="dxa"/>
          </w:tcPr>
          <w:p w:rsidR="00666ED6" w:rsidRPr="00C17313" w:rsidRDefault="00666ED6" w:rsidP="00C671E4">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w:t>
            </w:r>
            <w:r w:rsidR="00C671E4">
              <w:rPr>
                <w:rFonts w:ascii="Times New Roman" w:hAnsi="Times New Roman" w:cs="Times New Roman"/>
                <w:sz w:val="24"/>
                <w:szCs w:val="24"/>
              </w:rPr>
              <w:t>у</w:t>
            </w:r>
            <w:r w:rsidRPr="00C17313">
              <w:rPr>
                <w:rFonts w:ascii="Times New Roman" w:hAnsi="Times New Roman" w:cs="Times New Roman"/>
                <w:sz w:val="24"/>
                <w:szCs w:val="24"/>
              </w:rPr>
              <w:t xml:space="preserve"> персонала украшений, накладных ногтей, </w:t>
            </w:r>
            <w:r w:rsidR="00C671E4">
              <w:rPr>
                <w:rFonts w:ascii="Times New Roman" w:hAnsi="Times New Roman" w:cs="Times New Roman"/>
                <w:sz w:val="24"/>
                <w:szCs w:val="24"/>
              </w:rPr>
              <w:t>повреждений кожных покровов</w:t>
            </w:r>
            <w:r w:rsidRPr="00C17313">
              <w:rPr>
                <w:rFonts w:ascii="Times New Roman" w:hAnsi="Times New Roman" w:cs="Times New Roman"/>
                <w:sz w:val="24"/>
                <w:szCs w:val="24"/>
              </w:rPr>
              <w:t xml:space="preserve"> и т.д.</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946"/>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ind w:left="34"/>
              <w:contextualSpacing/>
              <w:jc w:val="both"/>
              <w:rPr>
                <w:rFonts w:ascii="Times New Roman" w:hAnsi="Times New Roman" w:cs="Times New Roman"/>
                <w:sz w:val="24"/>
                <w:szCs w:val="24"/>
              </w:rPr>
            </w:pPr>
            <w:r w:rsidRPr="00C17313">
              <w:rPr>
                <w:rFonts w:ascii="Times New Roman" w:hAnsi="Times New Roman" w:cs="Times New Roman"/>
                <w:color w:val="000000" w:themeColor="text1"/>
                <w:sz w:val="24"/>
                <w:szCs w:val="24"/>
              </w:rPr>
              <w:t>Регулярное обучение персонала</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.11.5</w:t>
            </w:r>
          </w:p>
        </w:tc>
        <w:tc>
          <w:tcPr>
            <w:tcW w:w="5953" w:type="dxa"/>
          </w:tcPr>
          <w:p w:rsidR="00666ED6" w:rsidRPr="00C17313" w:rsidRDefault="00666ED6" w:rsidP="00C671E4">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обучения персонала, наличие плана, журнала с результатами тестирования, охват персонала (норматив 100%)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1180"/>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ind w:left="34"/>
              <w:contextualSpacing/>
              <w:jc w:val="both"/>
              <w:rPr>
                <w:rFonts w:ascii="Times New Roman" w:hAnsi="Times New Roman" w:cs="Times New Roman"/>
                <w:sz w:val="24"/>
                <w:szCs w:val="24"/>
              </w:rPr>
            </w:pPr>
            <w:r w:rsidRPr="00C17313">
              <w:rPr>
                <w:rFonts w:ascii="Times New Roman" w:hAnsi="Times New Roman" w:cs="Times New Roman"/>
                <w:color w:val="000000" w:themeColor="text1"/>
                <w:sz w:val="24"/>
                <w:szCs w:val="24"/>
              </w:rPr>
              <w:t xml:space="preserve">Информирование пациентов и посетителей о правилах гигиены рук  </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.11.6</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w:t>
            </w:r>
            <w:r w:rsidRPr="00C17313">
              <w:rPr>
                <w:rFonts w:ascii="Times New Roman" w:hAnsi="Times New Roman" w:cs="Times New Roman"/>
                <w:color w:val="000000" w:themeColor="text1"/>
                <w:sz w:val="24"/>
                <w:szCs w:val="24"/>
              </w:rPr>
              <w:t xml:space="preserve">качество </w:t>
            </w:r>
            <w:r w:rsidRPr="00C17313">
              <w:rPr>
                <w:rFonts w:ascii="Times New Roman" w:hAnsi="Times New Roman" w:cs="Times New Roman"/>
                <w:sz w:val="24"/>
                <w:szCs w:val="24"/>
              </w:rPr>
              <w:t>информирования пациентов и посетителей о правилах гигиены рук, опросить не менее 10 пациентов и посетителей, особенно в отделениях интенсивной терапии и хирургического профиля</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844"/>
        </w:trPr>
        <w:tc>
          <w:tcPr>
            <w:tcW w:w="851" w:type="dxa"/>
            <w:vMerge w:val="restart"/>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.12</w:t>
            </w:r>
          </w:p>
        </w:tc>
        <w:tc>
          <w:tcPr>
            <w:tcW w:w="2410" w:type="dxa"/>
            <w:vMerge w:val="restart"/>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Соблюдение персоналом алгоритма использования индивидуальных средств защиты </w:t>
            </w:r>
          </w:p>
        </w:tc>
        <w:tc>
          <w:tcPr>
            <w:tcW w:w="2976" w:type="dxa"/>
            <w:vMerge w:val="restart"/>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персоналом алгоритмов использования индивидуальных средств защиты</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.12.1</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алгоритмов по использованию индивидуальных средств защиты,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p w:rsidR="00666ED6" w:rsidRPr="00C17313" w:rsidRDefault="00666ED6" w:rsidP="00CD50B9">
            <w:pPr>
              <w:numPr>
                <w:ilvl w:val="0"/>
                <w:numId w:val="20"/>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Перчатки (стерильные и нестерильные)</w:t>
            </w:r>
          </w:p>
          <w:p w:rsidR="00666ED6" w:rsidRPr="00C17313" w:rsidRDefault="00666ED6" w:rsidP="00CD50B9">
            <w:pPr>
              <w:numPr>
                <w:ilvl w:val="0"/>
                <w:numId w:val="20"/>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Средства защиты лица и глаз</w:t>
            </w:r>
          </w:p>
          <w:p w:rsidR="00666ED6" w:rsidRPr="00C17313" w:rsidRDefault="00666ED6" w:rsidP="00CD50B9">
            <w:pPr>
              <w:numPr>
                <w:ilvl w:val="0"/>
                <w:numId w:val="20"/>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Маски</w:t>
            </w:r>
          </w:p>
          <w:p w:rsidR="00666ED6" w:rsidRPr="00C17313" w:rsidRDefault="00666ED6" w:rsidP="00CD50B9">
            <w:pPr>
              <w:numPr>
                <w:ilvl w:val="0"/>
                <w:numId w:val="20"/>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Респираторы </w:t>
            </w:r>
          </w:p>
          <w:p w:rsidR="00666ED6" w:rsidRPr="00C17313" w:rsidRDefault="00666ED6" w:rsidP="00CD50B9">
            <w:pPr>
              <w:numPr>
                <w:ilvl w:val="0"/>
                <w:numId w:val="20"/>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Халаты и фартуки</w:t>
            </w:r>
          </w:p>
          <w:p w:rsidR="00666ED6" w:rsidRPr="00C17313" w:rsidRDefault="00666ED6" w:rsidP="00CD50B9">
            <w:pPr>
              <w:numPr>
                <w:ilvl w:val="0"/>
                <w:numId w:val="20"/>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Униформа и обувь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D21BB">
        <w:trPr>
          <w:trHeight w:val="918"/>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bottom w:val="single" w:sz="4" w:space="0" w:color="auto"/>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.12.2</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методом наблюдения соблюдение алгоритмов по использованию средств индивидуальной защиты персоналом во всех подразделениях МО</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D21BB">
        <w:trPr>
          <w:trHeight w:val="548"/>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bottom w:val="nil"/>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средств индивидуальной защиты в отделениях в достаточном количестве</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.12.3</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наличие средств индивидуальной защиты во всех подразделениях МО в количестве, в соответствии с расчетными потребностями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D21BB">
        <w:trPr>
          <w:trHeight w:val="549"/>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top w:val="nil"/>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.12.4</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контроля наличия средств индивидуальной защиты в расчетном количестве/ответственные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637"/>
        </w:trPr>
        <w:tc>
          <w:tcPr>
            <w:tcW w:w="851" w:type="dxa"/>
            <w:vMerge w:val="restart"/>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.13</w:t>
            </w:r>
          </w:p>
        </w:tc>
        <w:tc>
          <w:tcPr>
            <w:tcW w:w="2410" w:type="dxa"/>
            <w:vMerge w:val="restart"/>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профилактики ИСМП у медицинского персонала </w:t>
            </w:r>
          </w:p>
          <w:p w:rsidR="00666ED6" w:rsidRPr="00C17313" w:rsidRDefault="00666ED6" w:rsidP="000845A9">
            <w:pPr>
              <w:suppressAutoHyphens/>
              <w:jc w:val="both"/>
              <w:rPr>
                <w:rFonts w:ascii="Times New Roman" w:hAnsi="Times New Roman" w:cs="Times New Roman"/>
                <w:sz w:val="24"/>
                <w:szCs w:val="24"/>
              </w:rPr>
            </w:pPr>
          </w:p>
          <w:p w:rsidR="00666ED6" w:rsidRPr="00C17313" w:rsidRDefault="00666ED6" w:rsidP="000845A9">
            <w:pPr>
              <w:suppressAutoHyphens/>
              <w:jc w:val="both"/>
              <w:rPr>
                <w:rFonts w:ascii="Times New Roman" w:hAnsi="Times New Roman" w:cs="Times New Roman"/>
                <w:strike/>
                <w:sz w:val="24"/>
                <w:szCs w:val="24"/>
              </w:rPr>
            </w:pPr>
          </w:p>
        </w:tc>
        <w:tc>
          <w:tcPr>
            <w:tcW w:w="2976" w:type="dxa"/>
            <w:vMerge w:val="restart"/>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алгоритмов действий при аварийной ситуации (</w:t>
            </w:r>
            <w:r w:rsidR="004A01FC" w:rsidRPr="00C17313">
              <w:rPr>
                <w:rFonts w:ascii="Times New Roman" w:hAnsi="Times New Roman" w:cs="Times New Roman"/>
                <w:sz w:val="24"/>
                <w:szCs w:val="24"/>
              </w:rPr>
              <w:t xml:space="preserve">случаев </w:t>
            </w:r>
            <w:r w:rsidRPr="00C17313">
              <w:rPr>
                <w:rFonts w:ascii="Times New Roman" w:hAnsi="Times New Roman" w:cs="Times New Roman"/>
                <w:sz w:val="24"/>
                <w:szCs w:val="24"/>
              </w:rPr>
              <w:t xml:space="preserve">контакта с биологическими жидкостями, </w:t>
            </w:r>
            <w:r w:rsidR="00C671E4">
              <w:rPr>
                <w:rFonts w:ascii="Times New Roman" w:hAnsi="Times New Roman" w:cs="Times New Roman"/>
                <w:sz w:val="24"/>
                <w:szCs w:val="24"/>
              </w:rPr>
              <w:t>при повреждении</w:t>
            </w:r>
            <w:r w:rsidRPr="00C17313">
              <w:rPr>
                <w:rFonts w:ascii="Times New Roman" w:hAnsi="Times New Roman" w:cs="Times New Roman"/>
                <w:sz w:val="24"/>
                <w:szCs w:val="24"/>
              </w:rPr>
              <w:t xml:space="preserve"> кожных покровов и слизистых оболочек и др.)</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.13.1</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алгоритмов действий при аварийных ситуациях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549"/>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.13.2</w:t>
            </w:r>
          </w:p>
        </w:tc>
        <w:tc>
          <w:tcPr>
            <w:tcW w:w="5953" w:type="dxa"/>
          </w:tcPr>
          <w:p w:rsidR="00666ED6" w:rsidRPr="00C17313" w:rsidRDefault="00666ED6" w:rsidP="00C671E4">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алгоритмов действий при </w:t>
            </w:r>
            <w:r w:rsidR="00C671E4">
              <w:rPr>
                <w:rFonts w:ascii="Times New Roman" w:hAnsi="Times New Roman" w:cs="Times New Roman"/>
                <w:sz w:val="24"/>
                <w:szCs w:val="24"/>
              </w:rPr>
              <w:t>чрезвычайных</w:t>
            </w:r>
            <w:r w:rsidRPr="00C17313">
              <w:rPr>
                <w:rFonts w:ascii="Times New Roman" w:hAnsi="Times New Roman" w:cs="Times New Roman"/>
                <w:sz w:val="24"/>
                <w:szCs w:val="24"/>
              </w:rPr>
              <w:t xml:space="preserve"> ситуациях,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порядок оповещения/регистрации, опросить не менее </w:t>
            </w:r>
            <w:r w:rsidR="004A01FC" w:rsidRPr="00C17313">
              <w:rPr>
                <w:rFonts w:ascii="Times New Roman" w:hAnsi="Times New Roman" w:cs="Times New Roman"/>
                <w:sz w:val="24"/>
                <w:szCs w:val="24"/>
              </w:rPr>
              <w:t>5</w:t>
            </w:r>
            <w:r w:rsidRPr="00C17313">
              <w:rPr>
                <w:rFonts w:ascii="Times New Roman" w:hAnsi="Times New Roman" w:cs="Times New Roman"/>
                <w:sz w:val="24"/>
                <w:szCs w:val="24"/>
              </w:rPr>
              <w:t xml:space="preserve"> сотрудников из разных подразделений МО</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666ED6" w:rsidRPr="00C17313" w:rsidTr="00043DA9">
        <w:trPr>
          <w:trHeight w:val="577"/>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Система регистрации и учета аварийных ситуаций</w:t>
            </w: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666ED6" w:rsidRPr="00C17313">
              <w:rPr>
                <w:rFonts w:ascii="Times New Roman" w:hAnsi="Times New Roman" w:cs="Times New Roman"/>
                <w:sz w:val="24"/>
                <w:szCs w:val="24"/>
              </w:rPr>
              <w:t>.13.3</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журналов регистрации авари</w:t>
            </w:r>
            <w:r w:rsidR="000D21BB">
              <w:rPr>
                <w:rFonts w:ascii="Times New Roman" w:hAnsi="Times New Roman" w:cs="Times New Roman"/>
                <w:sz w:val="24"/>
                <w:szCs w:val="24"/>
              </w:rPr>
              <w:t>й</w:t>
            </w:r>
            <w:r w:rsidRPr="00C17313">
              <w:rPr>
                <w:rFonts w:ascii="Times New Roman" w:hAnsi="Times New Roman" w:cs="Times New Roman"/>
                <w:sz w:val="24"/>
                <w:szCs w:val="24"/>
              </w:rPr>
              <w:t xml:space="preserve">ных ситуаций, аккуратность заполнения/ответственные </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4A01FC" w:rsidRPr="00C17313" w:rsidTr="00043DA9">
        <w:trPr>
          <w:trHeight w:val="809"/>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аудита аварийных ситуаций </w:t>
            </w:r>
          </w:p>
          <w:p w:rsidR="004A01FC" w:rsidRPr="00C17313" w:rsidRDefault="004A01FC" w:rsidP="000845A9">
            <w:pPr>
              <w:suppressAutoHyphens/>
              <w:jc w:val="both"/>
              <w:rPr>
                <w:rFonts w:ascii="Times New Roman" w:hAnsi="Times New Roman" w:cs="Times New Roman"/>
                <w:sz w:val="24"/>
                <w:szCs w:val="24"/>
              </w:rPr>
            </w:pP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.13.4</w:t>
            </w:r>
          </w:p>
          <w:p w:rsidR="004A01FC" w:rsidRPr="00C17313" w:rsidRDefault="004A01FC" w:rsidP="000845A9">
            <w:pPr>
              <w:suppressAutoHyphens/>
              <w:jc w:val="both"/>
              <w:rPr>
                <w:rFonts w:ascii="Times New Roman" w:hAnsi="Times New Roman" w:cs="Times New Roman"/>
                <w:sz w:val="24"/>
                <w:szCs w:val="24"/>
              </w:rPr>
            </w:pP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отчетов о результатах аудитов/регулярность, наличие планов по устранению дефектов /ответственные/сроки</w:t>
            </w: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666ED6" w:rsidRPr="00C17313" w:rsidTr="00043DA9">
        <w:trPr>
          <w:trHeight w:val="549"/>
        </w:trPr>
        <w:tc>
          <w:tcPr>
            <w:tcW w:w="851" w:type="dxa"/>
            <w:vMerge/>
          </w:tcPr>
          <w:p w:rsidR="00666ED6" w:rsidRPr="00C17313" w:rsidRDefault="00666ED6"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666ED6" w:rsidRPr="00C17313" w:rsidRDefault="00666ED6" w:rsidP="000845A9">
            <w:pPr>
              <w:suppressAutoHyphens/>
              <w:jc w:val="both"/>
              <w:rPr>
                <w:rFonts w:ascii="Times New Roman" w:hAnsi="Times New Roman" w:cs="Times New Roman"/>
                <w:sz w:val="24"/>
                <w:szCs w:val="24"/>
              </w:rPr>
            </w:pPr>
          </w:p>
        </w:tc>
        <w:tc>
          <w:tcPr>
            <w:tcW w:w="993" w:type="dxa"/>
          </w:tcPr>
          <w:p w:rsidR="00666ED6"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.13.5</w:t>
            </w:r>
          </w:p>
        </w:tc>
        <w:tc>
          <w:tcPr>
            <w:tcW w:w="5953" w:type="dxa"/>
          </w:tcPr>
          <w:p w:rsidR="00666ED6" w:rsidRPr="00C17313" w:rsidRDefault="00666ED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регулярность информирования персонала по результатам аудитов – опросить не менее 5 сотрудников из различных подразделений МО (не входящих в комиссию) </w:t>
            </w:r>
            <w:r w:rsidR="004A01FC" w:rsidRPr="00C17313">
              <w:rPr>
                <w:rFonts w:ascii="Times New Roman" w:hAnsi="Times New Roman" w:cs="Times New Roman"/>
                <w:sz w:val="24"/>
                <w:szCs w:val="24"/>
              </w:rPr>
              <w:t xml:space="preserve">на предмет знания </w:t>
            </w:r>
            <w:r w:rsidRPr="00C17313">
              <w:rPr>
                <w:rFonts w:ascii="Times New Roman" w:hAnsi="Times New Roman" w:cs="Times New Roman"/>
                <w:sz w:val="24"/>
                <w:szCs w:val="24"/>
              </w:rPr>
              <w:t>результат</w:t>
            </w:r>
            <w:r w:rsidR="004A01FC" w:rsidRPr="00C17313">
              <w:rPr>
                <w:rFonts w:ascii="Times New Roman" w:hAnsi="Times New Roman" w:cs="Times New Roman"/>
                <w:sz w:val="24"/>
                <w:szCs w:val="24"/>
              </w:rPr>
              <w:t>ов</w:t>
            </w:r>
          </w:p>
        </w:tc>
        <w:tc>
          <w:tcPr>
            <w:tcW w:w="709" w:type="dxa"/>
          </w:tcPr>
          <w:p w:rsidR="00666ED6" w:rsidRPr="00C17313" w:rsidRDefault="00666ED6" w:rsidP="000845A9">
            <w:pPr>
              <w:suppressAutoHyphens/>
              <w:jc w:val="both"/>
              <w:rPr>
                <w:rFonts w:ascii="Times New Roman" w:hAnsi="Times New Roman" w:cs="Times New Roman"/>
                <w:sz w:val="24"/>
                <w:szCs w:val="24"/>
              </w:rPr>
            </w:pPr>
          </w:p>
        </w:tc>
        <w:tc>
          <w:tcPr>
            <w:tcW w:w="709" w:type="dxa"/>
          </w:tcPr>
          <w:p w:rsidR="00666ED6" w:rsidRPr="00C17313" w:rsidRDefault="00666ED6" w:rsidP="000845A9">
            <w:pPr>
              <w:suppressAutoHyphens/>
              <w:jc w:val="both"/>
              <w:rPr>
                <w:rFonts w:ascii="Times New Roman" w:hAnsi="Times New Roman" w:cs="Times New Roman"/>
                <w:sz w:val="24"/>
                <w:szCs w:val="24"/>
              </w:rPr>
            </w:pPr>
          </w:p>
        </w:tc>
      </w:tr>
      <w:tr w:rsidR="004A01FC" w:rsidRPr="00C17313" w:rsidTr="00043DA9">
        <w:trPr>
          <w:trHeight w:val="583"/>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4A01FC" w:rsidRPr="00C17313" w:rsidRDefault="004A01FC" w:rsidP="00C671E4">
            <w:pPr>
              <w:suppressAutoHyphens/>
              <w:jc w:val="both"/>
              <w:rPr>
                <w:rFonts w:ascii="Times New Roman" w:hAnsi="Times New Roman" w:cs="Times New Roman"/>
                <w:sz w:val="24"/>
                <w:szCs w:val="24"/>
              </w:rPr>
            </w:pPr>
            <w:r w:rsidRPr="00C17313">
              <w:rPr>
                <w:rFonts w:ascii="Times New Roman" w:hAnsi="Times New Roman" w:cs="Times New Roman"/>
                <w:sz w:val="24"/>
                <w:szCs w:val="24"/>
              </w:rPr>
              <w:t>Экспресс-тестирование пациентов н</w:t>
            </w:r>
            <w:r w:rsidR="00C671E4">
              <w:rPr>
                <w:rFonts w:ascii="Times New Roman" w:hAnsi="Times New Roman" w:cs="Times New Roman"/>
                <w:sz w:val="24"/>
                <w:szCs w:val="24"/>
              </w:rPr>
              <w:t>а ВИЧ</w:t>
            </w:r>
            <w:r w:rsidRPr="00C17313">
              <w:rPr>
                <w:rFonts w:ascii="Times New Roman" w:hAnsi="Times New Roman" w:cs="Times New Roman"/>
                <w:sz w:val="24"/>
                <w:szCs w:val="24"/>
              </w:rPr>
              <w:t xml:space="preserve"> в соответствии с </w:t>
            </w:r>
            <w:r w:rsidRPr="00C17313">
              <w:rPr>
                <w:rFonts w:ascii="Times New Roman" w:hAnsi="Times New Roman" w:cs="Times New Roman"/>
                <w:sz w:val="24"/>
                <w:szCs w:val="24"/>
              </w:rPr>
              <w:lastRenderedPageBreak/>
              <w:t>алгоритмами при наличии показаний</w:t>
            </w: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3</w:t>
            </w:r>
            <w:r w:rsidR="004A01FC" w:rsidRPr="00C17313">
              <w:rPr>
                <w:rFonts w:ascii="Times New Roman" w:hAnsi="Times New Roman" w:cs="Times New Roman"/>
                <w:sz w:val="24"/>
                <w:szCs w:val="24"/>
              </w:rPr>
              <w:t>.13.6</w:t>
            </w: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экспресс-тестов на ВИЧ в расчетном количестве</w:t>
            </w: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4A01FC" w:rsidRPr="00C17313" w:rsidTr="00043DA9">
        <w:trPr>
          <w:trHeight w:val="342"/>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4A01FC" w:rsidRPr="00C17313" w:rsidRDefault="004A01FC" w:rsidP="000845A9">
            <w:pPr>
              <w:suppressAutoHyphens/>
              <w:contextualSpacing/>
              <w:jc w:val="both"/>
              <w:rPr>
                <w:rFonts w:ascii="Times New Roman" w:hAnsi="Times New Roman" w:cs="Times New Roman"/>
                <w:sz w:val="24"/>
                <w:szCs w:val="24"/>
              </w:rPr>
            </w:pP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.13.7</w:t>
            </w: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доступность тестов 24/7/365  </w:t>
            </w: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4A01FC" w:rsidRPr="00C17313" w:rsidTr="00043DA9">
        <w:trPr>
          <w:trHeight w:val="583"/>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4A01FC" w:rsidRPr="00C17313" w:rsidRDefault="004A01FC" w:rsidP="000845A9">
            <w:pPr>
              <w:suppressAutoHyphens/>
              <w:contextualSpacing/>
              <w:jc w:val="both"/>
              <w:rPr>
                <w:rFonts w:ascii="Times New Roman" w:hAnsi="Times New Roman" w:cs="Times New Roman"/>
                <w:sz w:val="24"/>
                <w:szCs w:val="24"/>
              </w:rPr>
            </w:pP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.13.8</w:t>
            </w:r>
          </w:p>
        </w:tc>
        <w:tc>
          <w:tcPr>
            <w:tcW w:w="5953" w:type="dxa"/>
          </w:tcPr>
          <w:p w:rsidR="004A01FC" w:rsidRPr="00C17313" w:rsidRDefault="004A01FC" w:rsidP="00C671E4">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навыки персонала проведения экспресс-тестирования на ВИЧ, опросить не менее 5 ответственных сотрудников</w:t>
            </w: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4A01FC" w:rsidRPr="00C17313" w:rsidTr="00043DA9">
        <w:trPr>
          <w:trHeight w:val="583"/>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4A01FC" w:rsidRPr="00C17313" w:rsidRDefault="004A01FC" w:rsidP="000845A9">
            <w:pPr>
              <w:suppressAutoHyphens/>
              <w:contextualSpacing/>
              <w:jc w:val="both"/>
              <w:rPr>
                <w:rFonts w:ascii="Times New Roman" w:hAnsi="Times New Roman" w:cs="Times New Roman"/>
                <w:sz w:val="24"/>
                <w:szCs w:val="24"/>
              </w:rPr>
            </w:pP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.13.9</w:t>
            </w: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не менее 10 ИБ на наличие полностью оформленного информированного согласия на проведение тестирование на ВИЧ-инфекцию</w:t>
            </w: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4A01FC" w:rsidRPr="00C17313" w:rsidTr="00043DA9">
        <w:trPr>
          <w:trHeight w:val="583"/>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4A01FC" w:rsidRPr="00C17313" w:rsidRDefault="004A01FC" w:rsidP="000845A9">
            <w:pPr>
              <w:suppressAutoHyphens/>
              <w:contextualSpacing/>
              <w:jc w:val="both"/>
              <w:rPr>
                <w:rFonts w:ascii="Times New Roman" w:hAnsi="Times New Roman" w:cs="Times New Roman"/>
                <w:sz w:val="24"/>
                <w:szCs w:val="24"/>
              </w:rPr>
            </w:pP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.13.10</w:t>
            </w: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качество пред-тестового консультирования пациентов, опросить не менее 5 пациентов из разных подразделений МО</w:t>
            </w: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4A01FC" w:rsidRPr="00C17313" w:rsidTr="00043DA9">
        <w:trPr>
          <w:trHeight w:val="583"/>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4A01FC" w:rsidRPr="00C17313" w:rsidRDefault="004A01FC" w:rsidP="00C671E4">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алгоритмов профилактики ВИЧ</w:t>
            </w: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.13.11</w:t>
            </w: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АРВ препаратов в расчетном количестве</w:t>
            </w:r>
          </w:p>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4A01FC" w:rsidRPr="00C17313" w:rsidTr="00043DA9">
        <w:trPr>
          <w:trHeight w:val="583"/>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4A01FC" w:rsidRPr="00C17313" w:rsidRDefault="004A01FC"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Наличие и доступность АРВ-препаратов для профилактики</w:t>
            </w: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.13.12</w:t>
            </w: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доступность АРВ препаратов 24/7/365</w:t>
            </w: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4A01FC" w:rsidRPr="00C17313" w:rsidTr="00043DA9">
        <w:trPr>
          <w:trHeight w:val="583"/>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4A01FC" w:rsidRPr="00C17313" w:rsidRDefault="004A01FC"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Программа вакцинации персонала против инфекций в соответствии с национальным календарем прививок </w:t>
            </w: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.13.13</w:t>
            </w: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журнала вакцинации персонала против гепатита В, соответствие числа вакцинированных сотрудников расчетным </w:t>
            </w:r>
          </w:p>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4A01FC" w:rsidRPr="00C17313" w:rsidTr="00043DA9">
        <w:trPr>
          <w:trHeight w:val="453"/>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4A01FC" w:rsidRPr="00C17313" w:rsidRDefault="004A01FC"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 доступность вакцины против гепатита В и иммуноглобулина для проведения экстренной профилактики </w:t>
            </w: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.13.14</w:t>
            </w: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вакцины и иммуноглобулина против гепатита </w:t>
            </w:r>
            <w:r w:rsidR="00213CBF" w:rsidRPr="00C17313">
              <w:rPr>
                <w:rFonts w:ascii="Times New Roman" w:hAnsi="Times New Roman" w:cs="Times New Roman"/>
                <w:sz w:val="24"/>
                <w:szCs w:val="24"/>
              </w:rPr>
              <w:t>для</w:t>
            </w:r>
            <w:r w:rsidRPr="00C17313">
              <w:rPr>
                <w:rFonts w:ascii="Times New Roman" w:hAnsi="Times New Roman" w:cs="Times New Roman"/>
                <w:sz w:val="24"/>
                <w:szCs w:val="24"/>
              </w:rPr>
              <w:t xml:space="preserve"> проведения экстренной профилактики в расчетном количестве </w:t>
            </w: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4A01FC" w:rsidRPr="00C17313" w:rsidTr="00043DA9">
        <w:trPr>
          <w:trHeight w:val="404"/>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.13.15</w:t>
            </w: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доступность вакцины и иммуноглобулина 24/7/365  </w:t>
            </w: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4A01FC" w:rsidRPr="00C17313" w:rsidTr="00043DA9">
        <w:trPr>
          <w:trHeight w:val="786"/>
        </w:trPr>
        <w:tc>
          <w:tcPr>
            <w:tcW w:w="851" w:type="dxa"/>
            <w:vMerge/>
          </w:tcPr>
          <w:p w:rsidR="004A01FC" w:rsidRPr="00C17313" w:rsidRDefault="004A01FC"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4A01FC" w:rsidRPr="00C17313" w:rsidRDefault="004A01FC"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Регулярное обучение персонала методам профилактики заражения ИСМП</w:t>
            </w:r>
          </w:p>
        </w:tc>
        <w:tc>
          <w:tcPr>
            <w:tcW w:w="993" w:type="dxa"/>
          </w:tcPr>
          <w:p w:rsidR="004A01FC"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4A01FC" w:rsidRPr="00C17313">
              <w:rPr>
                <w:rFonts w:ascii="Times New Roman" w:hAnsi="Times New Roman" w:cs="Times New Roman"/>
                <w:sz w:val="24"/>
                <w:szCs w:val="24"/>
              </w:rPr>
              <w:t>.13.16</w:t>
            </w:r>
          </w:p>
        </w:tc>
        <w:tc>
          <w:tcPr>
            <w:tcW w:w="5953" w:type="dxa"/>
          </w:tcPr>
          <w:p w:rsidR="004A01FC" w:rsidRPr="00C17313" w:rsidRDefault="004A01FC"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регулярного обучения персонала, наличие плана обучения, журнала с результатами тестирования, охват персонала (100%)</w:t>
            </w:r>
          </w:p>
        </w:tc>
        <w:tc>
          <w:tcPr>
            <w:tcW w:w="709" w:type="dxa"/>
          </w:tcPr>
          <w:p w:rsidR="004A01FC" w:rsidRPr="00C17313" w:rsidRDefault="004A01FC" w:rsidP="000845A9">
            <w:pPr>
              <w:suppressAutoHyphens/>
              <w:jc w:val="both"/>
              <w:rPr>
                <w:rFonts w:ascii="Times New Roman" w:hAnsi="Times New Roman" w:cs="Times New Roman"/>
                <w:sz w:val="24"/>
                <w:szCs w:val="24"/>
              </w:rPr>
            </w:pPr>
          </w:p>
        </w:tc>
        <w:tc>
          <w:tcPr>
            <w:tcW w:w="709" w:type="dxa"/>
          </w:tcPr>
          <w:p w:rsidR="004A01FC" w:rsidRPr="00C17313" w:rsidRDefault="004A01FC" w:rsidP="000845A9">
            <w:pPr>
              <w:suppressAutoHyphens/>
              <w:jc w:val="both"/>
              <w:rPr>
                <w:rFonts w:ascii="Times New Roman" w:hAnsi="Times New Roman" w:cs="Times New Roman"/>
                <w:sz w:val="24"/>
                <w:szCs w:val="24"/>
              </w:rPr>
            </w:pPr>
          </w:p>
        </w:tc>
      </w:tr>
      <w:tr w:rsidR="00213CBF" w:rsidRPr="00C17313" w:rsidTr="00043DA9">
        <w:trPr>
          <w:trHeight w:val="687"/>
        </w:trPr>
        <w:tc>
          <w:tcPr>
            <w:tcW w:w="851" w:type="dxa"/>
            <w:vMerge w:val="restart"/>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.14</w:t>
            </w:r>
          </w:p>
        </w:tc>
        <w:tc>
          <w:tcPr>
            <w:tcW w:w="2410" w:type="dxa"/>
            <w:vMerge w:val="restart"/>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Рациональное использование </w:t>
            </w:r>
            <w:r w:rsidRPr="00C17313">
              <w:rPr>
                <w:rFonts w:ascii="Times New Roman" w:hAnsi="Times New Roman" w:cs="Times New Roman"/>
                <w:sz w:val="24"/>
                <w:szCs w:val="24"/>
              </w:rPr>
              <w:lastRenderedPageBreak/>
              <w:t xml:space="preserve">антибактериальных ЛС для профилактики и лечения </w:t>
            </w:r>
          </w:p>
        </w:tc>
        <w:tc>
          <w:tcPr>
            <w:tcW w:w="2976" w:type="dxa"/>
            <w:tcBorders>
              <w:left w:val="single" w:sz="4" w:space="0" w:color="000000"/>
            </w:tcBorders>
          </w:tcPr>
          <w:p w:rsidR="00213CBF" w:rsidRPr="00C17313" w:rsidRDefault="00213CBF" w:rsidP="00635A3A">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 xml:space="preserve">Наличие алгоритмов </w:t>
            </w:r>
            <w:r w:rsidR="00384069" w:rsidRPr="00C17313">
              <w:rPr>
                <w:rFonts w:ascii="Times New Roman" w:hAnsi="Times New Roman" w:cs="Times New Roman"/>
                <w:sz w:val="24"/>
                <w:szCs w:val="24"/>
              </w:rPr>
              <w:t>антибиотикопрофилакти</w:t>
            </w:r>
            <w:r w:rsidR="00635A3A">
              <w:rPr>
                <w:rFonts w:ascii="Times New Roman" w:hAnsi="Times New Roman" w:cs="Times New Roman"/>
                <w:sz w:val="24"/>
                <w:szCs w:val="24"/>
              </w:rPr>
              <w:t xml:space="preserve"> </w:t>
            </w:r>
            <w:r w:rsidR="00384069">
              <w:rPr>
                <w:rFonts w:ascii="Times New Roman" w:hAnsi="Times New Roman" w:cs="Times New Roman"/>
                <w:sz w:val="24"/>
                <w:szCs w:val="24"/>
              </w:rPr>
              <w:lastRenderedPageBreak/>
              <w:t>к</w:t>
            </w:r>
            <w:r w:rsidR="000D21BB">
              <w:rPr>
                <w:rFonts w:ascii="Times New Roman" w:hAnsi="Times New Roman" w:cs="Times New Roman"/>
                <w:sz w:val="24"/>
                <w:szCs w:val="24"/>
              </w:rPr>
              <w:t>и</w:t>
            </w:r>
            <w:r w:rsidRPr="00C17313">
              <w:rPr>
                <w:rFonts w:ascii="Times New Roman" w:hAnsi="Times New Roman" w:cs="Times New Roman"/>
                <w:sz w:val="24"/>
                <w:szCs w:val="24"/>
              </w:rPr>
              <w:t xml:space="preserve"> и терапии (в соответствии с профилем отделения) </w:t>
            </w: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3</w:t>
            </w:r>
            <w:r w:rsidR="00213CBF" w:rsidRPr="00C17313">
              <w:rPr>
                <w:rFonts w:ascii="Times New Roman" w:hAnsi="Times New Roman" w:cs="Times New Roman"/>
                <w:sz w:val="24"/>
                <w:szCs w:val="24"/>
              </w:rPr>
              <w:t>.14.1</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алгоритмов АБ-профилактики и терапии в соответствии с профилем отделения, </w:t>
            </w:r>
            <w:r w:rsidRPr="00C17313">
              <w:rPr>
                <w:rFonts w:ascii="Times New Roman" w:hAnsi="Times New Roman" w:cs="Times New Roman"/>
                <w:sz w:val="24"/>
                <w:szCs w:val="24"/>
              </w:rPr>
              <w:lastRenderedPageBreak/>
              <w:t xml:space="preserve">соответствие клиническим рекомендациям Минздрава </w:t>
            </w:r>
            <w:r w:rsidR="00635A3A">
              <w:rPr>
                <w:rFonts w:ascii="Times New Roman" w:hAnsi="Times New Roman" w:cs="Times New Roman"/>
                <w:sz w:val="24"/>
                <w:szCs w:val="24"/>
              </w:rPr>
              <w:t>России</w:t>
            </w:r>
          </w:p>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832"/>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 исполнение алгоритма периоперационной </w:t>
            </w:r>
            <w:r w:rsidR="00384069" w:rsidRPr="00C17313">
              <w:rPr>
                <w:rFonts w:ascii="Times New Roman" w:hAnsi="Times New Roman" w:cs="Times New Roman"/>
                <w:sz w:val="24"/>
                <w:szCs w:val="24"/>
              </w:rPr>
              <w:t>антибиотикопрофилакти</w:t>
            </w:r>
            <w:r w:rsidR="000D21BB">
              <w:rPr>
                <w:rFonts w:ascii="Times New Roman" w:hAnsi="Times New Roman" w:cs="Times New Roman"/>
                <w:sz w:val="24"/>
                <w:szCs w:val="24"/>
              </w:rPr>
              <w:t>-</w:t>
            </w:r>
            <w:r w:rsidR="00384069">
              <w:rPr>
                <w:rFonts w:ascii="Times New Roman" w:hAnsi="Times New Roman" w:cs="Times New Roman"/>
                <w:sz w:val="24"/>
                <w:szCs w:val="24"/>
              </w:rPr>
              <w:t>к</w:t>
            </w:r>
            <w:r w:rsidR="00384069" w:rsidRPr="00C17313">
              <w:rPr>
                <w:rFonts w:ascii="Times New Roman" w:hAnsi="Times New Roman" w:cs="Times New Roman"/>
                <w:sz w:val="24"/>
                <w:szCs w:val="24"/>
              </w:rPr>
              <w:t>и</w:t>
            </w:r>
            <w:r w:rsidRPr="00C17313">
              <w:rPr>
                <w:rFonts w:ascii="Times New Roman" w:hAnsi="Times New Roman" w:cs="Times New Roman"/>
                <w:sz w:val="24"/>
                <w:szCs w:val="24"/>
              </w:rPr>
              <w:t xml:space="preserve"> и других алгоритмов применения антибиотиков</w:t>
            </w: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.14.2</w:t>
            </w:r>
          </w:p>
        </w:tc>
        <w:tc>
          <w:tcPr>
            <w:tcW w:w="5953" w:type="dxa"/>
          </w:tcPr>
          <w:p w:rsidR="00213CBF" w:rsidRPr="00C17313" w:rsidRDefault="00635A3A" w:rsidP="00635A3A">
            <w:pPr>
              <w:suppressAutoHyphens/>
              <w:jc w:val="both"/>
              <w:rPr>
                <w:rFonts w:ascii="Times New Roman" w:hAnsi="Times New Roman" w:cs="Times New Roman"/>
                <w:sz w:val="24"/>
                <w:szCs w:val="24"/>
              </w:rPr>
            </w:pPr>
            <w:r>
              <w:rPr>
                <w:rFonts w:ascii="Times New Roman" w:hAnsi="Times New Roman" w:cs="Times New Roman"/>
                <w:sz w:val="24"/>
                <w:szCs w:val="24"/>
              </w:rPr>
              <w:t xml:space="preserve">Проверить наличие АБ </w:t>
            </w:r>
            <w:r w:rsidR="00213CBF" w:rsidRPr="00C17313">
              <w:rPr>
                <w:rFonts w:ascii="Times New Roman" w:hAnsi="Times New Roman" w:cs="Times New Roman"/>
                <w:sz w:val="24"/>
                <w:szCs w:val="24"/>
              </w:rPr>
              <w:t>в алгоритмах в соответствующих подразделениях МО, в расчетных количествах</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551"/>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.14.3</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исполнение алгоритма АБ профилактики методом наблюдения (в операционной)</w:t>
            </w:r>
          </w:p>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551"/>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.14.4</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не менее 10 ИБ пациентов, которым в соответствии с алгоритмами должна была проведена АБ-профилактика, оценить соответствие алгоритму профилактики</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1167"/>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213CBF" w:rsidRPr="00C17313" w:rsidRDefault="00213CBF" w:rsidP="000845A9">
            <w:pPr>
              <w:suppressAutoHyphens/>
              <w:ind w:left="360"/>
              <w:contextualSpacing/>
              <w:jc w:val="both"/>
              <w:rPr>
                <w:rFonts w:ascii="Times New Roman" w:hAnsi="Times New Roman" w:cs="Times New Roman"/>
                <w:sz w:val="24"/>
                <w:szCs w:val="24"/>
              </w:rPr>
            </w:pP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.14.5</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качество консультирования пациентов по вопросам проведения АБ-профилактики, опросить не менее 10 пациентов, которым была проведена АБ-профилактика </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1966"/>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Назначение АБ в терапевтических дозиро</w:t>
            </w:r>
            <w:r w:rsidR="00230ED6">
              <w:rPr>
                <w:rFonts w:ascii="Times New Roman" w:hAnsi="Times New Roman" w:cs="Times New Roman"/>
                <w:sz w:val="24"/>
                <w:szCs w:val="24"/>
              </w:rPr>
              <w:t>вк</w:t>
            </w:r>
            <w:r w:rsidRPr="00C17313">
              <w:rPr>
                <w:rFonts w:ascii="Times New Roman" w:hAnsi="Times New Roman" w:cs="Times New Roman"/>
                <w:sz w:val="24"/>
                <w:szCs w:val="24"/>
              </w:rPr>
              <w:t>ах с лечебной целью обосновано в истории болезни и соответствует алгоритмам</w:t>
            </w: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.14.6</w:t>
            </w:r>
          </w:p>
          <w:p w:rsidR="00213CBF" w:rsidRPr="00C17313" w:rsidRDefault="00213CBF" w:rsidP="000845A9">
            <w:pPr>
              <w:suppressAutoHyphens/>
              <w:jc w:val="both"/>
              <w:rPr>
                <w:rFonts w:ascii="Times New Roman" w:hAnsi="Times New Roman" w:cs="Times New Roman"/>
                <w:sz w:val="24"/>
                <w:szCs w:val="24"/>
              </w:rPr>
            </w:pP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не менее 10 ИБ пациентов, которым были назначены АБ в терапевтических дозах на предмет соответствия алгоритмам лечения,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p w:rsidR="00213CBF" w:rsidRPr="00C17313" w:rsidRDefault="00213CBF" w:rsidP="00CD50B9">
            <w:pPr>
              <w:numPr>
                <w:ilvl w:val="0"/>
                <w:numId w:val="14"/>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Первоначальное назначение эмпирической схе</w:t>
            </w:r>
            <w:r w:rsidR="00635A3A">
              <w:rPr>
                <w:rFonts w:ascii="Times New Roman" w:hAnsi="Times New Roman" w:cs="Times New Roman"/>
                <w:sz w:val="24"/>
                <w:szCs w:val="24"/>
              </w:rPr>
              <w:t>мы в соответствии с алгоритмами, разработанными в МО</w:t>
            </w:r>
          </w:p>
          <w:p w:rsidR="00213CBF" w:rsidRPr="00C17313" w:rsidRDefault="00213CBF" w:rsidP="00CD50B9">
            <w:pPr>
              <w:numPr>
                <w:ilvl w:val="0"/>
                <w:numId w:val="14"/>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Показания к смене препаратов при неэффективности </w:t>
            </w:r>
          </w:p>
          <w:p w:rsidR="00213CBF" w:rsidRPr="00C17313" w:rsidRDefault="00213CBF" w:rsidP="00CD50B9">
            <w:pPr>
              <w:numPr>
                <w:ilvl w:val="0"/>
                <w:numId w:val="14"/>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Перевод на пероральные формы </w:t>
            </w:r>
            <w:r w:rsidR="00635A3A">
              <w:rPr>
                <w:rFonts w:ascii="Times New Roman" w:hAnsi="Times New Roman" w:cs="Times New Roman"/>
                <w:sz w:val="24"/>
                <w:szCs w:val="24"/>
              </w:rPr>
              <w:t>приема АБ</w:t>
            </w:r>
          </w:p>
          <w:p w:rsidR="00213CBF" w:rsidRPr="00C17313" w:rsidRDefault="00213CBF" w:rsidP="00CD50B9">
            <w:pPr>
              <w:numPr>
                <w:ilvl w:val="0"/>
                <w:numId w:val="14"/>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Алгоритм отмены АБ</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799"/>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val="restart"/>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Регулярный аудит системы использования антибиотиков в МО</w:t>
            </w: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.14.7</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отчетов о результатах аудитов/регулярность, наличие планов по устранению недостатков /ответственные/сроки</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1104"/>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color w:val="000000" w:themeColor="text1"/>
                <w:sz w:val="24"/>
                <w:szCs w:val="24"/>
              </w:rPr>
              <w:t>3</w:t>
            </w:r>
            <w:r w:rsidR="00213CBF" w:rsidRPr="00C17313">
              <w:rPr>
                <w:rFonts w:ascii="Times New Roman" w:hAnsi="Times New Roman" w:cs="Times New Roman"/>
                <w:color w:val="000000" w:themeColor="text1"/>
                <w:sz w:val="24"/>
                <w:szCs w:val="24"/>
              </w:rPr>
              <w:t>.14.8</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регулярность информирования персонала по результатам аудитов – опросить не менее 5 сотрудников из различных подразделений МО </w:t>
            </w:r>
            <w:r w:rsidR="00D12CF1" w:rsidRPr="00C17313">
              <w:rPr>
                <w:rFonts w:ascii="Times New Roman" w:hAnsi="Times New Roman" w:cs="Times New Roman"/>
                <w:sz w:val="24"/>
                <w:szCs w:val="24"/>
              </w:rPr>
              <w:t>на предмет подтверждения проведения информирования</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1104"/>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tcBorders>
              <w:left w:val="single" w:sz="4" w:space="0" w:color="000000"/>
            </w:tcBorders>
          </w:tcPr>
          <w:p w:rsidR="00213CBF" w:rsidRPr="00C17313" w:rsidRDefault="00213CBF"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алгоритмов профилактики и терапии другими АМП (антисептиками, бактериофагами и пр.)</w:t>
            </w:r>
          </w:p>
        </w:tc>
        <w:tc>
          <w:tcPr>
            <w:tcW w:w="993" w:type="dxa"/>
          </w:tcPr>
          <w:p w:rsidR="00213CBF" w:rsidRPr="00C17313" w:rsidRDefault="00213CBF" w:rsidP="000845A9">
            <w:pPr>
              <w:suppressAutoHyphens/>
              <w:jc w:val="both"/>
              <w:rPr>
                <w:rFonts w:ascii="Times New Roman" w:hAnsi="Times New Roman" w:cs="Times New Roman"/>
                <w:color w:val="000000" w:themeColor="text1"/>
                <w:sz w:val="24"/>
                <w:szCs w:val="24"/>
              </w:rPr>
            </w:pPr>
          </w:p>
        </w:tc>
        <w:tc>
          <w:tcPr>
            <w:tcW w:w="5953" w:type="dxa"/>
          </w:tcPr>
          <w:p w:rsidR="00213CBF" w:rsidRPr="00C17313" w:rsidRDefault="00213CBF"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алгоритмов профилактики и терапии другими АМП (антисептиками, бактериофагами и пр.)</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467"/>
        </w:trPr>
        <w:tc>
          <w:tcPr>
            <w:tcW w:w="851" w:type="dxa"/>
            <w:vMerge w:val="restart"/>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.15</w:t>
            </w:r>
          </w:p>
        </w:tc>
        <w:tc>
          <w:tcPr>
            <w:tcW w:w="2410" w:type="dxa"/>
            <w:vMerge w:val="restart"/>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информации по вопросам профилактики ИСМП </w:t>
            </w:r>
          </w:p>
        </w:tc>
        <w:tc>
          <w:tcPr>
            <w:tcW w:w="2976" w:type="dxa"/>
            <w:vMerge w:val="restart"/>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постеров, брошюр, памяток для пациентов и персонала </w:t>
            </w:r>
          </w:p>
          <w:p w:rsidR="00213CBF" w:rsidRPr="00C17313" w:rsidRDefault="00213CBF" w:rsidP="000845A9">
            <w:pPr>
              <w:tabs>
                <w:tab w:val="left" w:pos="237"/>
              </w:tabs>
              <w:suppressAutoHyphens/>
              <w:jc w:val="both"/>
              <w:rPr>
                <w:rFonts w:ascii="Times New Roman" w:hAnsi="Times New Roman" w:cs="Times New Roman"/>
                <w:sz w:val="24"/>
                <w:szCs w:val="24"/>
              </w:rPr>
            </w:pPr>
          </w:p>
        </w:tc>
        <w:tc>
          <w:tcPr>
            <w:tcW w:w="993" w:type="dxa"/>
          </w:tcPr>
          <w:p w:rsidR="00213CBF" w:rsidRPr="00C17313" w:rsidRDefault="00213CBF" w:rsidP="000845A9">
            <w:pPr>
              <w:suppressAutoHyphens/>
              <w:jc w:val="both"/>
              <w:rPr>
                <w:rFonts w:ascii="Times New Roman" w:hAnsi="Times New Roman" w:cs="Times New Roman"/>
                <w:sz w:val="24"/>
                <w:szCs w:val="24"/>
              </w:rPr>
            </w:pP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информационных материалов во всех подразделениях МО (уточнить какие),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темы:</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465"/>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.15.1</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Гигиена рук  </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465"/>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.15.2</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Профилактика гемоконтактных инфекций </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465"/>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.15.3</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Профилактика инфекций, передающихся воздушно-капельным путем</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465"/>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.15.4</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Профилактика особо опасных инфекций</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465"/>
        </w:trPr>
        <w:tc>
          <w:tcPr>
            <w:tcW w:w="851" w:type="dxa"/>
            <w:vMerge/>
          </w:tcPr>
          <w:p w:rsidR="00213CBF" w:rsidRPr="00C17313" w:rsidRDefault="00213CBF" w:rsidP="000845A9">
            <w:pPr>
              <w:suppressAutoHyphens/>
              <w:jc w:val="both"/>
              <w:rPr>
                <w:rFonts w:ascii="Times New Roman" w:hAnsi="Times New Roman" w:cs="Times New Roman"/>
                <w:sz w:val="24"/>
                <w:szCs w:val="24"/>
              </w:rPr>
            </w:pPr>
          </w:p>
        </w:tc>
        <w:tc>
          <w:tcPr>
            <w:tcW w:w="2410" w:type="dxa"/>
            <w:vMerge/>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2976" w:type="dxa"/>
            <w:vMerge/>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.15.5</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Другие (указать какие)</w:t>
            </w: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r w:rsidR="00213CBF" w:rsidRPr="00C17313" w:rsidTr="00043DA9">
        <w:trPr>
          <w:trHeight w:val="465"/>
        </w:trPr>
        <w:tc>
          <w:tcPr>
            <w:tcW w:w="851"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3</w:t>
            </w:r>
            <w:r w:rsidR="00213CBF" w:rsidRPr="00C17313">
              <w:rPr>
                <w:rFonts w:ascii="Times New Roman" w:hAnsi="Times New Roman" w:cs="Times New Roman"/>
                <w:sz w:val="24"/>
                <w:szCs w:val="24"/>
              </w:rPr>
              <w:t>.16</w:t>
            </w:r>
          </w:p>
        </w:tc>
        <w:tc>
          <w:tcPr>
            <w:tcW w:w="2410" w:type="dxa"/>
            <w:tcBorders>
              <w:right w:val="single" w:sz="4" w:space="0" w:color="000000"/>
            </w:tcBorders>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Комплекс противоэпидемических мероприятий при возникновении случая инфекции в МО</w:t>
            </w:r>
          </w:p>
        </w:tc>
        <w:tc>
          <w:tcPr>
            <w:tcW w:w="2976" w:type="dxa"/>
            <w:tcBorders>
              <w:left w:val="single" w:sz="4" w:space="0" w:color="000000"/>
            </w:tcBorders>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Проведение комплекса противоэпидемических мероприятий при возникновении случая инфекции в соответствии с нормативными документами по данной инфекции,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Изоляцию</w:t>
            </w:r>
          </w:p>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Диагностику и лечение инфекции у заболевшего пациента</w:t>
            </w:r>
          </w:p>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Текущую и заключительную очаговую дезинфекцию</w:t>
            </w:r>
          </w:p>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Клиническое наблюдение, диагностика и экстренная профилактика у контактных </w:t>
            </w:r>
          </w:p>
        </w:tc>
        <w:tc>
          <w:tcPr>
            <w:tcW w:w="993" w:type="dxa"/>
          </w:tcPr>
          <w:p w:rsidR="00213CBF"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3</w:t>
            </w:r>
            <w:r w:rsidR="00213CBF" w:rsidRPr="00C17313">
              <w:rPr>
                <w:rFonts w:ascii="Times New Roman" w:hAnsi="Times New Roman" w:cs="Times New Roman"/>
                <w:sz w:val="24"/>
                <w:szCs w:val="24"/>
              </w:rPr>
              <w:t>.16.1</w:t>
            </w:r>
          </w:p>
        </w:tc>
        <w:tc>
          <w:tcPr>
            <w:tcW w:w="5953" w:type="dxa"/>
          </w:tcPr>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полноту и своевременность проведения комплекса противоэпидемических мероприятий в очагах инфекций в соответствии с нормативными документами путем оценки карт эпидемиологического обследования очага инфекции в МО</w:t>
            </w:r>
          </w:p>
          <w:p w:rsidR="00213CBF" w:rsidRPr="00C17313" w:rsidRDefault="00213CB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не менее 5 ИБ пациентов с выявленными инфекциями и контактных с ними пациентов</w:t>
            </w:r>
          </w:p>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c>
          <w:tcPr>
            <w:tcW w:w="709" w:type="dxa"/>
          </w:tcPr>
          <w:p w:rsidR="00213CBF" w:rsidRPr="00C17313" w:rsidRDefault="00213CBF" w:rsidP="000845A9">
            <w:pPr>
              <w:suppressAutoHyphens/>
              <w:jc w:val="both"/>
              <w:rPr>
                <w:rFonts w:ascii="Times New Roman" w:hAnsi="Times New Roman" w:cs="Times New Roman"/>
                <w:sz w:val="24"/>
                <w:szCs w:val="24"/>
              </w:rPr>
            </w:pPr>
          </w:p>
        </w:tc>
      </w:tr>
    </w:tbl>
    <w:p w:rsidR="00230EB5" w:rsidRDefault="00230EB5" w:rsidP="000845A9">
      <w:pPr>
        <w:suppressAutoHyphens/>
        <w:spacing w:line="240" w:lineRule="auto"/>
        <w:contextualSpacing/>
        <w:jc w:val="both"/>
      </w:pPr>
    </w:p>
    <w:p w:rsidR="00FA5D56" w:rsidRDefault="00FA5D56" w:rsidP="000845A9">
      <w:pPr>
        <w:suppressAutoHyphens/>
        <w:spacing w:line="240" w:lineRule="auto"/>
        <w:contextualSpacing/>
        <w:jc w:val="both"/>
      </w:pPr>
    </w:p>
    <w:p w:rsidR="00FA5D56" w:rsidRPr="00C17313" w:rsidRDefault="00FA5D56" w:rsidP="000845A9">
      <w:pPr>
        <w:suppressAutoHyphens/>
        <w:spacing w:line="240" w:lineRule="auto"/>
        <w:contextualSpacing/>
        <w:jc w:val="both"/>
      </w:pPr>
    </w:p>
    <w:tbl>
      <w:tblPr>
        <w:tblStyle w:val="130"/>
        <w:tblW w:w="14596" w:type="dxa"/>
        <w:tblLook w:val="04A0" w:firstRow="1" w:lastRow="0" w:firstColumn="1" w:lastColumn="0" w:noHBand="0" w:noVBand="1"/>
      </w:tblPr>
      <w:tblGrid>
        <w:gridCol w:w="7280"/>
        <w:gridCol w:w="7316"/>
      </w:tblGrid>
      <w:tr w:rsidR="00AA6E7B" w:rsidRPr="000450BE" w:rsidTr="00EB2714">
        <w:tc>
          <w:tcPr>
            <w:tcW w:w="7280" w:type="dxa"/>
          </w:tcPr>
          <w:p w:rsidR="00AA6E7B" w:rsidRPr="000450BE" w:rsidRDefault="00AA6E7B" w:rsidP="000845A9">
            <w:pPr>
              <w:suppressAutoHyphens/>
              <w:rPr>
                <w:rFonts w:ascii="Times New Roman" w:hAnsi="Times New Roman" w:cs="Times New Roman"/>
                <w:b/>
                <w:sz w:val="24"/>
                <w:szCs w:val="24"/>
              </w:rPr>
            </w:pPr>
            <w:r w:rsidRPr="000450BE">
              <w:rPr>
                <w:rFonts w:ascii="Times New Roman" w:hAnsi="Times New Roman" w:cs="Times New Roman"/>
                <w:b/>
                <w:sz w:val="24"/>
                <w:szCs w:val="24"/>
              </w:rPr>
              <w:t xml:space="preserve">Количественные </w:t>
            </w:r>
            <w:r w:rsidR="0088768F" w:rsidRPr="000450BE">
              <w:rPr>
                <w:rFonts w:ascii="Times New Roman" w:hAnsi="Times New Roman" w:cs="Times New Roman"/>
                <w:b/>
                <w:sz w:val="24"/>
                <w:szCs w:val="24"/>
              </w:rPr>
              <w:t>показател</w:t>
            </w:r>
            <w:r w:rsidR="00EB6B9D" w:rsidRPr="000450BE">
              <w:rPr>
                <w:rFonts w:ascii="Times New Roman" w:hAnsi="Times New Roman" w:cs="Times New Roman"/>
                <w:b/>
                <w:sz w:val="24"/>
                <w:szCs w:val="24"/>
              </w:rPr>
              <w:t>и</w:t>
            </w:r>
            <w:r w:rsidRPr="000450BE">
              <w:rPr>
                <w:rFonts w:ascii="Times New Roman" w:hAnsi="Times New Roman" w:cs="Times New Roman"/>
                <w:b/>
                <w:sz w:val="24"/>
                <w:szCs w:val="24"/>
              </w:rPr>
              <w:t xml:space="preserve"> </w:t>
            </w:r>
          </w:p>
        </w:tc>
        <w:tc>
          <w:tcPr>
            <w:tcW w:w="7316" w:type="dxa"/>
          </w:tcPr>
          <w:p w:rsidR="00AA6E7B" w:rsidRPr="000450BE" w:rsidRDefault="00AA6E7B" w:rsidP="000845A9">
            <w:pPr>
              <w:suppressAutoHyphens/>
              <w:rPr>
                <w:rFonts w:ascii="Times New Roman" w:hAnsi="Times New Roman" w:cs="Times New Roman"/>
                <w:b/>
                <w:sz w:val="24"/>
                <w:szCs w:val="24"/>
              </w:rPr>
            </w:pPr>
            <w:r w:rsidRPr="000450BE">
              <w:rPr>
                <w:rFonts w:ascii="Times New Roman" w:hAnsi="Times New Roman" w:cs="Times New Roman"/>
                <w:b/>
                <w:sz w:val="24"/>
                <w:szCs w:val="24"/>
              </w:rPr>
              <w:t>Расчет показателя</w:t>
            </w:r>
          </w:p>
          <w:p w:rsidR="00AA6E7B" w:rsidRPr="000450BE" w:rsidRDefault="00AA6E7B" w:rsidP="000845A9">
            <w:pPr>
              <w:suppressAutoHyphens/>
              <w:rPr>
                <w:rFonts w:ascii="Times New Roman" w:hAnsi="Times New Roman" w:cs="Times New Roman"/>
                <w:b/>
                <w:sz w:val="24"/>
                <w:szCs w:val="24"/>
              </w:rPr>
            </w:pP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Частота вентилятор-ассоциированных пневмоний </w:t>
            </w: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1/1000 пациенто/часов </w:t>
            </w: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Частота катетер-ассоциированных инфекций кровотока </w:t>
            </w: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1/1000 пациенто/часов</w:t>
            </w: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Частота катетер-ассоциированных инфекций мочевыводящих путей</w:t>
            </w: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1/1000 пациенто/часов</w:t>
            </w: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Частота инфекций послеоперационных ран</w:t>
            </w: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1/1000 пациенто/часов</w:t>
            </w: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Частота ИСМП</w:t>
            </w: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1/1000 госпитализаций </w:t>
            </w: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Частота случаев превышения определенных стандартами длительности пребывания в стационаре (скрытые ИСМП) </w:t>
            </w: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1/100 госпитализаций </w:t>
            </w: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Норматив</w:t>
            </w: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Дезинфекция постельных принадлежностей </w:t>
            </w: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w:t>
            </w: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Обеспечение микробиологическим исследованием клинического материала от пациентов с инфекционными, в том числе гнойными заболеваниями  </w:t>
            </w: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w:t>
            </w: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Охват персонала вакцинацией против гепатита В </w:t>
            </w: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w:t>
            </w:r>
          </w:p>
        </w:tc>
      </w:tr>
      <w:tr w:rsidR="00AA6E7B" w:rsidRPr="00C17313" w:rsidTr="00EB2714">
        <w:tc>
          <w:tcPr>
            <w:tcW w:w="7280"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Охват персонала вакцинацией против гриппа </w:t>
            </w:r>
          </w:p>
        </w:tc>
        <w:tc>
          <w:tcPr>
            <w:tcW w:w="7316" w:type="dxa"/>
          </w:tcPr>
          <w:p w:rsidR="00AA6E7B" w:rsidRPr="00C17313" w:rsidRDefault="00AA6E7B"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w:t>
            </w:r>
          </w:p>
        </w:tc>
      </w:tr>
    </w:tbl>
    <w:p w:rsidR="00230EB5" w:rsidRDefault="00230EB5" w:rsidP="000845A9">
      <w:pPr>
        <w:suppressAutoHyphens/>
        <w:spacing w:line="240" w:lineRule="auto"/>
        <w:contextualSpacing/>
        <w:jc w:val="both"/>
      </w:pPr>
    </w:p>
    <w:p w:rsidR="00230EB5" w:rsidRPr="00C17313" w:rsidRDefault="00230EB5" w:rsidP="000845A9">
      <w:pPr>
        <w:suppressAutoHyphens/>
        <w:spacing w:line="240" w:lineRule="auto"/>
        <w:contextualSpacing/>
        <w:jc w:val="both"/>
      </w:pPr>
    </w:p>
    <w:p w:rsidR="00230EB5" w:rsidRPr="00C17313" w:rsidRDefault="00230EB5" w:rsidP="000845A9">
      <w:pPr>
        <w:suppressAutoHyphens/>
        <w:spacing w:line="240" w:lineRule="auto"/>
        <w:contextualSpacing/>
        <w:jc w:val="both"/>
        <w:sectPr w:rsidR="00230EB5" w:rsidRPr="00C17313" w:rsidSect="004E31D2">
          <w:pgSz w:w="16838" w:h="11906" w:orient="landscape"/>
          <w:pgMar w:top="850" w:right="1134" w:bottom="1701" w:left="1134" w:header="708" w:footer="708" w:gutter="0"/>
          <w:cols w:space="708"/>
          <w:docGrid w:linePitch="360"/>
        </w:sectPr>
      </w:pPr>
    </w:p>
    <w:p w:rsidR="00230EB5" w:rsidRPr="00CF7C13" w:rsidRDefault="00230EB5" w:rsidP="00724298">
      <w:pPr>
        <w:pStyle w:val="2"/>
      </w:pPr>
      <w:bookmarkStart w:id="27" w:name="_Toc445131932"/>
      <w:r w:rsidRPr="00CF7C13">
        <w:lastRenderedPageBreak/>
        <w:t>2.</w:t>
      </w:r>
      <w:r w:rsidR="000450BE" w:rsidRPr="00CF7C13">
        <w:t>4</w:t>
      </w:r>
      <w:r w:rsidRPr="00CF7C13">
        <w:t xml:space="preserve"> </w:t>
      </w:r>
      <w:r w:rsidR="00B004BD" w:rsidRPr="00CF7C13">
        <w:t>ЛЕКАРСТВЕННАЯ БЕЗОПАСНОСТЬ</w:t>
      </w:r>
      <w:r w:rsidRPr="00CF7C13">
        <w:t xml:space="preserve">. </w:t>
      </w:r>
      <w:r w:rsidR="00B004BD" w:rsidRPr="00CF7C13">
        <w:t>ФАРМАКОНАДЗОР</w:t>
      </w:r>
      <w:bookmarkEnd w:id="27"/>
    </w:p>
    <w:p w:rsidR="00635A3A" w:rsidRPr="00C17313" w:rsidRDefault="00635A3A" w:rsidP="0058602F">
      <w:pPr>
        <w:suppressAutoHyphens/>
        <w:spacing w:line="240" w:lineRule="auto"/>
        <w:ind w:firstLine="708"/>
        <w:jc w:val="both"/>
        <w:rPr>
          <w:color w:val="000000" w:themeColor="text1"/>
        </w:rPr>
      </w:pPr>
      <w:r w:rsidRPr="00C17313">
        <w:rPr>
          <w:color w:val="000000" w:themeColor="text1"/>
        </w:rPr>
        <w:t>Проблема безопасного и эффективного применения лекарств стоит перед всеми странами, так в меморандуме ВОЗ по национальной стратегии в области безопасных лекарственных средств и надлежащего их использования отмечено, что в мире нежелательные лекарственные реакции являются причиной госпитализации до 20% больных, в результате чего на проблемы, связанные с лекарственными средствами, тратится до 15–20% бюджета здравоохранения</w:t>
      </w:r>
      <w:r w:rsidRPr="00C17313">
        <w:rPr>
          <w:color w:val="000000" w:themeColor="text1"/>
          <w:vertAlign w:val="superscript"/>
        </w:rPr>
        <w:footnoteReference w:id="8"/>
      </w:r>
      <w:r w:rsidRPr="00C17313">
        <w:rPr>
          <w:color w:val="000000" w:themeColor="text1"/>
        </w:rPr>
        <w:t xml:space="preserve">. </w:t>
      </w:r>
    </w:p>
    <w:p w:rsidR="00635A3A" w:rsidRPr="00C17313" w:rsidRDefault="00635A3A" w:rsidP="0058602F">
      <w:pPr>
        <w:suppressAutoHyphens/>
        <w:spacing w:line="240" w:lineRule="auto"/>
        <w:ind w:firstLine="708"/>
        <w:jc w:val="both"/>
        <w:rPr>
          <w:color w:val="000000" w:themeColor="text1"/>
        </w:rPr>
      </w:pPr>
      <w:r w:rsidRPr="00C17313">
        <w:rPr>
          <w:color w:val="000000" w:themeColor="text1"/>
        </w:rPr>
        <w:t>Ошибки, связанные с использованием ЛП, характерны для всех четырех этапов</w:t>
      </w:r>
      <w:r>
        <w:rPr>
          <w:color w:val="000000" w:themeColor="text1"/>
        </w:rPr>
        <w:t xml:space="preserve"> </w:t>
      </w:r>
      <w:r w:rsidRPr="00635A3A">
        <w:rPr>
          <w:color w:val="000000" w:themeColor="text1"/>
        </w:rPr>
        <w:t>[</w:t>
      </w:r>
      <w:r>
        <w:rPr>
          <w:color w:val="000000" w:themeColor="text1"/>
        </w:rPr>
        <w:t>8</w:t>
      </w:r>
      <w:r w:rsidRPr="00635A3A">
        <w:rPr>
          <w:color w:val="000000" w:themeColor="text1"/>
        </w:rPr>
        <w:t>]</w:t>
      </w:r>
      <w:r>
        <w:rPr>
          <w:color w:val="000000" w:themeColor="text1"/>
        </w:rPr>
        <w:t>, включая:</w:t>
      </w:r>
    </w:p>
    <w:p w:rsidR="00635A3A" w:rsidRPr="00C17313" w:rsidRDefault="00635A3A" w:rsidP="00CD50B9">
      <w:pPr>
        <w:numPr>
          <w:ilvl w:val="0"/>
          <w:numId w:val="12"/>
        </w:numPr>
        <w:suppressAutoHyphens/>
        <w:spacing w:line="240" w:lineRule="auto"/>
        <w:contextualSpacing/>
        <w:jc w:val="both"/>
        <w:rPr>
          <w:color w:val="000000" w:themeColor="text1"/>
        </w:rPr>
      </w:pPr>
      <w:r w:rsidRPr="00C17313">
        <w:rPr>
          <w:color w:val="000000" w:themeColor="text1"/>
        </w:rPr>
        <w:t>Назначение ЛС (39% ошибок) - неправильный выбор препарата/препаратов (критически важная проблема), назначение без учета противопоказаний (связанных с определенным заболеванием или приемом других лекарственных средств), назначение несертифицированных лекарств, повторное назначение лекарства без оценки его эффективности и переносимости пациентом и т.д.</w:t>
      </w:r>
    </w:p>
    <w:p w:rsidR="00635A3A" w:rsidRPr="00C17313" w:rsidRDefault="00635A3A" w:rsidP="00CD50B9">
      <w:pPr>
        <w:numPr>
          <w:ilvl w:val="0"/>
          <w:numId w:val="12"/>
        </w:numPr>
        <w:suppressAutoHyphens/>
        <w:spacing w:line="240" w:lineRule="auto"/>
        <w:contextualSpacing/>
        <w:jc w:val="both"/>
        <w:rPr>
          <w:color w:val="000000" w:themeColor="text1"/>
        </w:rPr>
      </w:pPr>
      <w:r w:rsidRPr="00C17313">
        <w:rPr>
          <w:color w:val="000000" w:themeColor="text1"/>
        </w:rPr>
        <w:t>Передача информации о назначении (12%) - нечетко, неразборчиво сделанные надписи, использование некорректных сокращений в листах назначения и т.д.</w:t>
      </w:r>
    </w:p>
    <w:p w:rsidR="00635A3A" w:rsidRPr="00C17313" w:rsidRDefault="00635A3A" w:rsidP="00CD50B9">
      <w:pPr>
        <w:numPr>
          <w:ilvl w:val="0"/>
          <w:numId w:val="12"/>
        </w:numPr>
        <w:suppressAutoHyphens/>
        <w:spacing w:line="240" w:lineRule="auto"/>
        <w:contextualSpacing/>
        <w:jc w:val="both"/>
        <w:rPr>
          <w:color w:val="000000" w:themeColor="text1"/>
        </w:rPr>
      </w:pPr>
      <w:r w:rsidRPr="00C17313">
        <w:rPr>
          <w:color w:val="000000" w:themeColor="text1"/>
        </w:rPr>
        <w:t>Дозирование, разведение (11%)</w:t>
      </w:r>
      <w:r>
        <w:rPr>
          <w:color w:val="000000" w:themeColor="text1"/>
        </w:rPr>
        <w:t>.</w:t>
      </w:r>
    </w:p>
    <w:p w:rsidR="00635A3A" w:rsidRPr="00C17313" w:rsidRDefault="00635A3A" w:rsidP="00CD50B9">
      <w:pPr>
        <w:numPr>
          <w:ilvl w:val="0"/>
          <w:numId w:val="12"/>
        </w:numPr>
        <w:suppressAutoHyphens/>
        <w:spacing w:line="240" w:lineRule="auto"/>
        <w:contextualSpacing/>
        <w:jc w:val="both"/>
        <w:rPr>
          <w:color w:val="000000" w:themeColor="text1"/>
        </w:rPr>
      </w:pPr>
      <w:r w:rsidRPr="00C17313">
        <w:rPr>
          <w:color w:val="000000" w:themeColor="text1"/>
        </w:rPr>
        <w:t>Использование (прием, введение) (38%) - отсутствие доступности лекарств для оказания экстренной медицинской помощи в стационаре, несвоевременное введение лекарственных средств, неправильный путь введения, недооценка важности информирования пациента о побочных эффектах, отсутствие обучения пациента приему лекарств, отсутствие контроля в эффективности лечения</w:t>
      </w:r>
      <w:r>
        <w:rPr>
          <w:color w:val="000000" w:themeColor="text1"/>
        </w:rPr>
        <w:t>.</w:t>
      </w:r>
    </w:p>
    <w:p w:rsidR="00635A3A" w:rsidRPr="00C17313" w:rsidRDefault="00635A3A" w:rsidP="0058602F">
      <w:pPr>
        <w:suppressAutoHyphens/>
        <w:spacing w:line="240" w:lineRule="auto"/>
        <w:ind w:firstLine="708"/>
        <w:jc w:val="both"/>
        <w:rPr>
          <w:color w:val="000000" w:themeColor="text1"/>
        </w:rPr>
      </w:pPr>
      <w:r w:rsidRPr="00C17313">
        <w:rPr>
          <w:color w:val="000000" w:themeColor="text1"/>
        </w:rPr>
        <w:t>Наиболее часто нежелательные реакции связаны с назначением антибиотиков, химиотерапевтических средств, анальгетиков, психотропных средств, сердечных гликозидов, мочегонных, инсулина, препаратов калия. Большинство осложнений при использовании ЛС - предотвратимо.</w:t>
      </w:r>
    </w:p>
    <w:p w:rsidR="00635A3A" w:rsidRPr="00C17313" w:rsidRDefault="00635A3A" w:rsidP="00635A3A">
      <w:pPr>
        <w:suppressAutoHyphens/>
        <w:spacing w:line="240" w:lineRule="auto"/>
        <w:ind w:left="360"/>
        <w:contextualSpacing/>
        <w:jc w:val="both"/>
        <w:rPr>
          <w:color w:val="000000" w:themeColor="text1"/>
        </w:rPr>
      </w:pPr>
      <w:r w:rsidRPr="00C17313">
        <w:rPr>
          <w:color w:val="000000" w:themeColor="text1"/>
        </w:rPr>
        <w:t>Основные определения</w:t>
      </w:r>
      <w:r w:rsidRPr="00C17313">
        <w:rPr>
          <w:color w:val="000000" w:themeColor="text1"/>
          <w:vertAlign w:val="superscript"/>
        </w:rPr>
        <w:footnoteReference w:id="9"/>
      </w:r>
      <w:r>
        <w:rPr>
          <w:color w:val="000000" w:themeColor="text1"/>
        </w:rPr>
        <w:t>:</w:t>
      </w:r>
    </w:p>
    <w:p w:rsidR="00635A3A" w:rsidRPr="00C17313" w:rsidRDefault="00635A3A" w:rsidP="00CD50B9">
      <w:pPr>
        <w:numPr>
          <w:ilvl w:val="0"/>
          <w:numId w:val="13"/>
        </w:numPr>
        <w:suppressAutoHyphens/>
        <w:spacing w:line="240" w:lineRule="auto"/>
        <w:contextualSpacing/>
        <w:jc w:val="both"/>
        <w:rPr>
          <w:color w:val="000000" w:themeColor="text1"/>
        </w:rPr>
      </w:pPr>
      <w:r w:rsidRPr="00C17313">
        <w:rPr>
          <w:color w:val="000000" w:themeColor="text1"/>
        </w:rPr>
        <w:t>Нежелательная реакция - любая реакция на ЛС, вредная и нежелательная для организма, которая возникает при его использовании для лечения, диагностики и профилактики заболеваний</w:t>
      </w:r>
      <w:r>
        <w:rPr>
          <w:color w:val="000000" w:themeColor="text1"/>
        </w:rPr>
        <w:t>;</w:t>
      </w:r>
    </w:p>
    <w:p w:rsidR="00635A3A" w:rsidRPr="00C17313" w:rsidRDefault="00635A3A" w:rsidP="00CD50B9">
      <w:pPr>
        <w:numPr>
          <w:ilvl w:val="0"/>
          <w:numId w:val="13"/>
        </w:numPr>
        <w:suppressAutoHyphens/>
        <w:spacing w:line="240" w:lineRule="auto"/>
        <w:contextualSpacing/>
        <w:jc w:val="both"/>
        <w:rPr>
          <w:color w:val="000000" w:themeColor="text1"/>
        </w:rPr>
      </w:pPr>
      <w:r w:rsidRPr="00C17313">
        <w:rPr>
          <w:color w:val="000000" w:themeColor="text1"/>
        </w:rPr>
        <w:t>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представляющая собой угрозу жизни; требующая госпитализации или приведшая к стойкой утрате трудос</w:t>
      </w:r>
      <w:r>
        <w:rPr>
          <w:color w:val="000000" w:themeColor="text1"/>
        </w:rPr>
        <w:t>пособности и (или) инвалидности;</w:t>
      </w:r>
    </w:p>
    <w:p w:rsidR="00635A3A" w:rsidRPr="00C17313" w:rsidRDefault="00635A3A" w:rsidP="00CD50B9">
      <w:pPr>
        <w:numPr>
          <w:ilvl w:val="0"/>
          <w:numId w:val="13"/>
        </w:numPr>
        <w:suppressAutoHyphens/>
        <w:spacing w:line="240" w:lineRule="auto"/>
        <w:contextualSpacing/>
        <w:jc w:val="both"/>
        <w:rPr>
          <w:color w:val="000000" w:themeColor="text1"/>
        </w:rPr>
      </w:pPr>
      <w:r w:rsidRPr="00C17313">
        <w:rPr>
          <w:color w:val="000000" w:themeColor="text1"/>
        </w:rPr>
        <w:t>Непредвиденная нежелательная реакция - нежелательная реакция организма (в том числе связанная с применением лекарственного препарата в соответствии с инструкцией по его применению), сущность и тяжесть которой не соответствует информации о лекарственном препарате, содержащейся в инструкции по его применению</w:t>
      </w:r>
      <w:r>
        <w:rPr>
          <w:color w:val="000000" w:themeColor="text1"/>
        </w:rPr>
        <w:t>;</w:t>
      </w:r>
    </w:p>
    <w:p w:rsidR="00635A3A" w:rsidRPr="00C17313" w:rsidRDefault="00635A3A" w:rsidP="00CD50B9">
      <w:pPr>
        <w:numPr>
          <w:ilvl w:val="0"/>
          <w:numId w:val="13"/>
        </w:numPr>
        <w:suppressAutoHyphens/>
        <w:spacing w:line="240" w:lineRule="auto"/>
        <w:contextualSpacing/>
        <w:jc w:val="both"/>
        <w:rPr>
          <w:color w:val="000000" w:themeColor="text1"/>
        </w:rPr>
      </w:pPr>
      <w:r w:rsidRPr="00C17313">
        <w:rPr>
          <w:color w:val="000000" w:themeColor="text1"/>
        </w:rPr>
        <w:t>Побочный эффект — любое непреднамеренное действие лекарства (выходящее за рамки рассчитанного терапевтического эффекта), обусловленное его фармакологическими свойствами, наблюдаемое при использовании лекарства в рекомендуемых дозах.</w:t>
      </w:r>
    </w:p>
    <w:p w:rsidR="00635A3A" w:rsidRPr="00C17313" w:rsidRDefault="00635A3A" w:rsidP="00635A3A">
      <w:pPr>
        <w:suppressAutoHyphens/>
        <w:spacing w:line="240" w:lineRule="auto"/>
        <w:jc w:val="both"/>
        <w:rPr>
          <w:color w:val="000000" w:themeColor="text1"/>
        </w:rPr>
      </w:pPr>
      <w:r w:rsidRPr="00C17313">
        <w:rPr>
          <w:color w:val="000000" w:themeColor="text1"/>
        </w:rPr>
        <w:t xml:space="preserve">Для снижения частоты </w:t>
      </w:r>
      <w:r>
        <w:rPr>
          <w:color w:val="000000" w:themeColor="text1"/>
        </w:rPr>
        <w:t>не</w:t>
      </w:r>
      <w:r w:rsidRPr="00C17313">
        <w:rPr>
          <w:color w:val="000000" w:themeColor="text1"/>
        </w:rPr>
        <w:t>желательных явлений на уровне МО</w:t>
      </w:r>
      <w:r w:rsidR="00D54AED">
        <w:rPr>
          <w:color w:val="000000" w:themeColor="text1"/>
        </w:rPr>
        <w:t xml:space="preserve"> предлагается</w:t>
      </w:r>
      <w:r w:rsidRPr="00C17313">
        <w:rPr>
          <w:color w:val="000000" w:themeColor="text1"/>
        </w:rPr>
        <w:t>:</w:t>
      </w:r>
    </w:p>
    <w:p w:rsidR="00635A3A" w:rsidRPr="00C17313" w:rsidRDefault="00635A3A" w:rsidP="00CD50B9">
      <w:pPr>
        <w:numPr>
          <w:ilvl w:val="0"/>
          <w:numId w:val="11"/>
        </w:numPr>
        <w:suppressAutoHyphens/>
        <w:spacing w:line="240" w:lineRule="auto"/>
        <w:contextualSpacing/>
        <w:jc w:val="both"/>
        <w:rPr>
          <w:color w:val="000000" w:themeColor="text1"/>
        </w:rPr>
      </w:pPr>
      <w:r w:rsidRPr="00C17313">
        <w:rPr>
          <w:color w:val="000000" w:themeColor="text1"/>
        </w:rPr>
        <w:lastRenderedPageBreak/>
        <w:t>Создание и эффективная работа системы обеспечения лекарственной безопасности в МО</w:t>
      </w:r>
      <w:r>
        <w:rPr>
          <w:color w:val="000000" w:themeColor="text1"/>
        </w:rPr>
        <w:t>;</w:t>
      </w:r>
    </w:p>
    <w:p w:rsidR="00635A3A" w:rsidRPr="00C17313" w:rsidRDefault="00635A3A" w:rsidP="00CD50B9">
      <w:pPr>
        <w:numPr>
          <w:ilvl w:val="0"/>
          <w:numId w:val="11"/>
        </w:numPr>
        <w:suppressAutoHyphens/>
        <w:spacing w:line="240" w:lineRule="auto"/>
        <w:contextualSpacing/>
        <w:jc w:val="both"/>
        <w:rPr>
          <w:color w:val="000000" w:themeColor="text1"/>
        </w:rPr>
      </w:pPr>
      <w:r w:rsidRPr="00C17313">
        <w:rPr>
          <w:color w:val="000000" w:themeColor="text1"/>
        </w:rPr>
        <w:t>Система контроля качества ведения документации/электронная система</w:t>
      </w:r>
      <w:r>
        <w:rPr>
          <w:color w:val="000000" w:themeColor="text1"/>
        </w:rPr>
        <w:t>;</w:t>
      </w:r>
    </w:p>
    <w:p w:rsidR="00635A3A" w:rsidRPr="00C17313" w:rsidRDefault="00635A3A" w:rsidP="00CD50B9">
      <w:pPr>
        <w:numPr>
          <w:ilvl w:val="0"/>
          <w:numId w:val="11"/>
        </w:numPr>
        <w:suppressAutoHyphens/>
        <w:spacing w:line="240" w:lineRule="auto"/>
        <w:contextualSpacing/>
        <w:jc w:val="both"/>
        <w:rPr>
          <w:color w:val="000000" w:themeColor="text1"/>
        </w:rPr>
      </w:pPr>
      <w:r w:rsidRPr="00C17313">
        <w:rPr>
          <w:color w:val="000000" w:themeColor="text1"/>
        </w:rPr>
        <w:t xml:space="preserve">Контроль всех этапов использования ЛС - хранение, назначение, дозирование, </w:t>
      </w:r>
      <w:r w:rsidR="00D54AED">
        <w:rPr>
          <w:color w:val="000000" w:themeColor="text1"/>
        </w:rPr>
        <w:t xml:space="preserve">оптимальный путь </w:t>
      </w:r>
      <w:r>
        <w:rPr>
          <w:color w:val="000000" w:themeColor="text1"/>
        </w:rPr>
        <w:t>в</w:t>
      </w:r>
      <w:r w:rsidRPr="00C17313">
        <w:rPr>
          <w:color w:val="000000" w:themeColor="text1"/>
        </w:rPr>
        <w:t>ведени</w:t>
      </w:r>
      <w:r w:rsidR="00D54AED">
        <w:rPr>
          <w:color w:val="000000" w:themeColor="text1"/>
        </w:rPr>
        <w:t>я</w:t>
      </w:r>
      <w:r w:rsidRPr="00C17313">
        <w:rPr>
          <w:color w:val="000000" w:themeColor="text1"/>
        </w:rPr>
        <w:t xml:space="preserve"> и т.д.</w:t>
      </w:r>
      <w:r>
        <w:rPr>
          <w:color w:val="000000" w:themeColor="text1"/>
        </w:rPr>
        <w:t>;</w:t>
      </w:r>
    </w:p>
    <w:p w:rsidR="00635A3A" w:rsidRPr="00C17313" w:rsidRDefault="00635A3A" w:rsidP="00CD50B9">
      <w:pPr>
        <w:numPr>
          <w:ilvl w:val="0"/>
          <w:numId w:val="11"/>
        </w:numPr>
        <w:suppressAutoHyphens/>
        <w:spacing w:line="240" w:lineRule="auto"/>
        <w:contextualSpacing/>
        <w:jc w:val="both"/>
        <w:rPr>
          <w:color w:val="000000" w:themeColor="text1"/>
        </w:rPr>
      </w:pPr>
      <w:r w:rsidRPr="00C17313">
        <w:rPr>
          <w:color w:val="000000" w:themeColor="text1"/>
        </w:rPr>
        <w:t xml:space="preserve">Обеспечение преемственности </w:t>
      </w:r>
      <w:r w:rsidR="00D54AED">
        <w:rPr>
          <w:color w:val="000000" w:themeColor="text1"/>
        </w:rPr>
        <w:t xml:space="preserve">медицинской </w:t>
      </w:r>
      <w:r w:rsidRPr="00C17313">
        <w:rPr>
          <w:color w:val="000000" w:themeColor="text1"/>
        </w:rPr>
        <w:t>помощи</w:t>
      </w:r>
      <w:r>
        <w:rPr>
          <w:color w:val="000000" w:themeColor="text1"/>
        </w:rPr>
        <w:t>;</w:t>
      </w:r>
    </w:p>
    <w:p w:rsidR="00635A3A" w:rsidRPr="00C17313" w:rsidRDefault="00635A3A" w:rsidP="00CD50B9">
      <w:pPr>
        <w:numPr>
          <w:ilvl w:val="0"/>
          <w:numId w:val="11"/>
        </w:numPr>
        <w:suppressAutoHyphens/>
        <w:spacing w:line="240" w:lineRule="auto"/>
        <w:contextualSpacing/>
        <w:jc w:val="both"/>
        <w:rPr>
          <w:color w:val="000000" w:themeColor="text1"/>
        </w:rPr>
      </w:pPr>
      <w:r w:rsidRPr="00C17313">
        <w:rPr>
          <w:color w:val="000000" w:themeColor="text1"/>
        </w:rPr>
        <w:t xml:space="preserve">Эффективное взаимодействие </w:t>
      </w:r>
      <w:r w:rsidR="00D54AED">
        <w:rPr>
          <w:color w:val="000000" w:themeColor="text1"/>
        </w:rPr>
        <w:t xml:space="preserve">врача </w:t>
      </w:r>
      <w:r w:rsidRPr="00C17313">
        <w:rPr>
          <w:color w:val="000000" w:themeColor="text1"/>
        </w:rPr>
        <w:t>с пациентом</w:t>
      </w:r>
      <w:r>
        <w:rPr>
          <w:color w:val="000000" w:themeColor="text1"/>
        </w:rPr>
        <w:t>.</w:t>
      </w:r>
    </w:p>
    <w:p w:rsidR="00B07AEA" w:rsidRPr="00C17313" w:rsidRDefault="00B07AEA" w:rsidP="000845A9">
      <w:pPr>
        <w:suppressAutoHyphens/>
        <w:spacing w:line="240" w:lineRule="auto"/>
        <w:contextualSpacing/>
        <w:jc w:val="both"/>
      </w:pPr>
    </w:p>
    <w:p w:rsidR="00B07AEA" w:rsidRPr="00C17313" w:rsidRDefault="00B07AEA" w:rsidP="000845A9">
      <w:pPr>
        <w:suppressAutoHyphens/>
        <w:spacing w:line="240" w:lineRule="auto"/>
        <w:contextualSpacing/>
        <w:jc w:val="both"/>
        <w:sectPr w:rsidR="00B07AEA" w:rsidRPr="00C17313" w:rsidSect="004E31D2">
          <w:pgSz w:w="11906" w:h="16838"/>
          <w:pgMar w:top="1134" w:right="850" w:bottom="1134" w:left="1701" w:header="708" w:footer="708" w:gutter="0"/>
          <w:cols w:space="708"/>
          <w:docGrid w:linePitch="360"/>
        </w:sectPr>
      </w:pPr>
    </w:p>
    <w:p w:rsidR="00230EB5" w:rsidRPr="00C17313" w:rsidRDefault="00230EB5" w:rsidP="000845A9">
      <w:pPr>
        <w:suppressAutoHyphens/>
        <w:spacing w:line="240" w:lineRule="auto"/>
        <w:contextualSpacing/>
        <w:jc w:val="both"/>
      </w:pPr>
    </w:p>
    <w:tbl>
      <w:tblPr>
        <w:tblStyle w:val="41"/>
        <w:tblW w:w="14454" w:type="dxa"/>
        <w:tblLayout w:type="fixed"/>
        <w:tblLook w:val="04A0" w:firstRow="1" w:lastRow="0" w:firstColumn="1" w:lastColumn="0" w:noHBand="0" w:noVBand="1"/>
      </w:tblPr>
      <w:tblGrid>
        <w:gridCol w:w="846"/>
        <w:gridCol w:w="2268"/>
        <w:gridCol w:w="3118"/>
        <w:gridCol w:w="993"/>
        <w:gridCol w:w="5811"/>
        <w:gridCol w:w="709"/>
        <w:gridCol w:w="709"/>
      </w:tblGrid>
      <w:tr w:rsidR="00230EB5" w:rsidRPr="00C17313" w:rsidTr="00043DA9">
        <w:trPr>
          <w:tblHeader/>
        </w:trPr>
        <w:tc>
          <w:tcPr>
            <w:tcW w:w="846"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 </w:t>
            </w:r>
          </w:p>
        </w:tc>
        <w:tc>
          <w:tcPr>
            <w:tcW w:w="2268" w:type="dxa"/>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Группа показателей </w:t>
            </w:r>
          </w:p>
        </w:tc>
        <w:tc>
          <w:tcPr>
            <w:tcW w:w="3118" w:type="dxa"/>
            <w:tcBorders>
              <w:left w:val="single" w:sz="4" w:space="0" w:color="auto"/>
            </w:tcBorders>
          </w:tcPr>
          <w:p w:rsidR="00230EB5" w:rsidRPr="00C17313" w:rsidRDefault="00230EB5" w:rsidP="000845A9">
            <w:pPr>
              <w:suppressAutoHyphens/>
              <w:ind w:left="360"/>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Показатели  </w:t>
            </w:r>
          </w:p>
        </w:tc>
        <w:tc>
          <w:tcPr>
            <w:tcW w:w="993" w:type="dxa"/>
          </w:tcPr>
          <w:p w:rsidR="00230EB5" w:rsidRPr="00C17313" w:rsidRDefault="00230EB5" w:rsidP="000845A9">
            <w:pPr>
              <w:suppressAutoHyphens/>
              <w:ind w:left="360" w:hanging="360"/>
              <w:jc w:val="both"/>
              <w:rPr>
                <w:rFonts w:ascii="Times New Roman" w:hAnsi="Times New Roman" w:cs="Times New Roman"/>
                <w:color w:val="000000" w:themeColor="text1"/>
                <w:sz w:val="24"/>
                <w:szCs w:val="24"/>
              </w:rPr>
            </w:pPr>
          </w:p>
        </w:tc>
        <w:tc>
          <w:tcPr>
            <w:tcW w:w="5811" w:type="dxa"/>
          </w:tcPr>
          <w:p w:rsidR="00230EB5" w:rsidRPr="00C17313" w:rsidRDefault="00230EB5" w:rsidP="000845A9">
            <w:pPr>
              <w:suppressAutoHyphens/>
              <w:ind w:left="360" w:hanging="360"/>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Порядок оценки </w:t>
            </w:r>
          </w:p>
        </w:tc>
        <w:tc>
          <w:tcPr>
            <w:tcW w:w="709" w:type="dxa"/>
          </w:tcPr>
          <w:p w:rsidR="00230EB5" w:rsidRPr="00C17313" w:rsidRDefault="00230EB5" w:rsidP="000845A9">
            <w:pPr>
              <w:suppressAutoHyphens/>
              <w:ind w:left="360" w:hanging="360"/>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Да</w:t>
            </w:r>
          </w:p>
        </w:tc>
        <w:tc>
          <w:tcPr>
            <w:tcW w:w="709" w:type="dxa"/>
          </w:tcPr>
          <w:p w:rsidR="00230EB5" w:rsidRPr="00C17313" w:rsidRDefault="00230EB5" w:rsidP="000845A9">
            <w:pPr>
              <w:suppressAutoHyphens/>
              <w:ind w:left="360" w:hanging="360"/>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Нет</w:t>
            </w:r>
          </w:p>
        </w:tc>
      </w:tr>
      <w:tr w:rsidR="00230EB5" w:rsidRPr="00C17313" w:rsidTr="00043DA9">
        <w:trPr>
          <w:trHeight w:val="517"/>
        </w:trPr>
        <w:tc>
          <w:tcPr>
            <w:tcW w:w="846" w:type="dxa"/>
            <w:vMerge w:val="restart"/>
          </w:tcPr>
          <w:p w:rsidR="00230EB5"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30EB5" w:rsidRPr="00C17313">
              <w:rPr>
                <w:rFonts w:ascii="Times New Roman" w:hAnsi="Times New Roman" w:cs="Times New Roman"/>
                <w:color w:val="000000" w:themeColor="text1"/>
                <w:sz w:val="24"/>
                <w:szCs w:val="24"/>
              </w:rPr>
              <w:t>.1</w:t>
            </w:r>
          </w:p>
        </w:tc>
        <w:tc>
          <w:tcPr>
            <w:tcW w:w="2268" w:type="dxa"/>
            <w:vMerge w:val="restart"/>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Система обеспечения лекарственной безопасности в МО</w:t>
            </w:r>
          </w:p>
        </w:tc>
        <w:tc>
          <w:tcPr>
            <w:tcW w:w="3118" w:type="dxa"/>
            <w:vMerge w:val="restart"/>
            <w:tcBorders>
              <w:left w:val="single" w:sz="4" w:space="0" w:color="auto"/>
            </w:tcBorders>
          </w:tcPr>
          <w:p w:rsidR="00230EB5" w:rsidRPr="00C17313" w:rsidRDefault="00B04954"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приказов </w:t>
            </w:r>
            <w:r w:rsidR="00230EB5" w:rsidRPr="00C17313">
              <w:rPr>
                <w:rFonts w:ascii="Times New Roman" w:hAnsi="Times New Roman" w:cs="Times New Roman"/>
                <w:color w:val="000000" w:themeColor="text1"/>
                <w:sz w:val="24"/>
                <w:szCs w:val="24"/>
              </w:rPr>
              <w:t xml:space="preserve">главного врача по вопросам обеспечения лекарственной безопасности </w:t>
            </w:r>
          </w:p>
        </w:tc>
        <w:tc>
          <w:tcPr>
            <w:tcW w:w="993" w:type="dxa"/>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5811"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приказов главного по вопросам лекарственной безопасности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043DA9">
        <w:trPr>
          <w:trHeight w:val="828"/>
        </w:trPr>
        <w:tc>
          <w:tcPr>
            <w:tcW w:w="846" w:type="dxa"/>
            <w:vMerge/>
            <w:tcBorders>
              <w:bottom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68" w:type="dxa"/>
            <w:vMerge/>
            <w:tcBorders>
              <w:bottom w:val="single" w:sz="4" w:space="0" w:color="auto"/>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bottom w:val="single" w:sz="4" w:space="0" w:color="auto"/>
            </w:tcBorders>
          </w:tcPr>
          <w:p w:rsidR="00230EB5" w:rsidRPr="00C17313" w:rsidRDefault="00230EB5" w:rsidP="000845A9">
            <w:pPr>
              <w:suppressAutoHyphens/>
              <w:ind w:left="360" w:hanging="277"/>
              <w:jc w:val="both"/>
              <w:rPr>
                <w:rFonts w:ascii="Times New Roman" w:hAnsi="Times New Roman" w:cs="Times New Roman"/>
                <w:color w:val="000000" w:themeColor="text1"/>
                <w:sz w:val="24"/>
                <w:szCs w:val="24"/>
              </w:rPr>
            </w:pPr>
          </w:p>
        </w:tc>
        <w:tc>
          <w:tcPr>
            <w:tcW w:w="993" w:type="dxa"/>
            <w:tcBorders>
              <w:bottom w:val="single" w:sz="4" w:space="0" w:color="auto"/>
            </w:tcBorders>
          </w:tcPr>
          <w:p w:rsidR="00230EB5"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30EB5" w:rsidRPr="00C17313">
              <w:rPr>
                <w:rFonts w:ascii="Times New Roman" w:hAnsi="Times New Roman" w:cs="Times New Roman"/>
                <w:color w:val="000000" w:themeColor="text1"/>
                <w:sz w:val="24"/>
                <w:szCs w:val="24"/>
              </w:rPr>
              <w:t>.1.1</w:t>
            </w:r>
          </w:p>
        </w:tc>
        <w:tc>
          <w:tcPr>
            <w:tcW w:w="5811" w:type="dxa"/>
            <w:tcBorders>
              <w:bottom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Организация работы по обеспечению лекарственной безопасности в МО: основные направления, ответственные за направления и по подразделениям.</w:t>
            </w:r>
          </w:p>
        </w:tc>
        <w:tc>
          <w:tcPr>
            <w:tcW w:w="709" w:type="dxa"/>
            <w:tcBorders>
              <w:bottom w:val="single" w:sz="4" w:space="0" w:color="auto"/>
            </w:tcBorders>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Borders>
              <w:bottom w:val="single" w:sz="4" w:space="0" w:color="auto"/>
            </w:tcBorders>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043DA9">
        <w:trPr>
          <w:trHeight w:val="326"/>
        </w:trPr>
        <w:tc>
          <w:tcPr>
            <w:tcW w:w="846"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3" w:type="dxa"/>
          </w:tcPr>
          <w:p w:rsidR="00230EB5"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30EB5" w:rsidRPr="00C17313">
              <w:rPr>
                <w:rFonts w:ascii="Times New Roman" w:hAnsi="Times New Roman" w:cs="Times New Roman"/>
                <w:color w:val="000000" w:themeColor="text1"/>
                <w:sz w:val="24"/>
                <w:szCs w:val="24"/>
              </w:rPr>
              <w:t>.1.2</w:t>
            </w:r>
          </w:p>
        </w:tc>
        <w:tc>
          <w:tcPr>
            <w:tcW w:w="5811"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Закупка ЛС</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043DA9">
        <w:trPr>
          <w:trHeight w:val="326"/>
        </w:trPr>
        <w:tc>
          <w:tcPr>
            <w:tcW w:w="846"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3" w:type="dxa"/>
          </w:tcPr>
          <w:p w:rsidR="00230EB5"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30EB5" w:rsidRPr="00C17313">
              <w:rPr>
                <w:rFonts w:ascii="Times New Roman" w:hAnsi="Times New Roman" w:cs="Times New Roman"/>
                <w:color w:val="000000" w:themeColor="text1"/>
                <w:sz w:val="24"/>
                <w:szCs w:val="24"/>
              </w:rPr>
              <w:t>.1.3</w:t>
            </w:r>
          </w:p>
        </w:tc>
        <w:tc>
          <w:tcPr>
            <w:tcW w:w="5811"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Контроль качества ЛС, производимых в МО </w:t>
            </w:r>
            <w:r w:rsidR="00B04954" w:rsidRPr="00C17313">
              <w:rPr>
                <w:rFonts w:ascii="Times New Roman" w:hAnsi="Times New Roman" w:cs="Times New Roman"/>
                <w:color w:val="000000" w:themeColor="text1"/>
                <w:sz w:val="24"/>
                <w:szCs w:val="24"/>
              </w:rPr>
              <w:t>(если применимо)</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043DA9">
        <w:trPr>
          <w:trHeight w:val="326"/>
        </w:trPr>
        <w:tc>
          <w:tcPr>
            <w:tcW w:w="846"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3" w:type="dxa"/>
          </w:tcPr>
          <w:p w:rsidR="00230EB5"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30EB5" w:rsidRPr="00C17313">
              <w:rPr>
                <w:rFonts w:ascii="Times New Roman" w:hAnsi="Times New Roman" w:cs="Times New Roman"/>
                <w:color w:val="000000" w:themeColor="text1"/>
                <w:sz w:val="24"/>
                <w:szCs w:val="24"/>
              </w:rPr>
              <w:t>.1.4</w:t>
            </w:r>
          </w:p>
        </w:tc>
        <w:tc>
          <w:tcPr>
            <w:tcW w:w="5811"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Информационная система наличия Л</w:t>
            </w:r>
            <w:r w:rsidR="00B07AE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МО</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043DA9">
        <w:trPr>
          <w:trHeight w:val="326"/>
        </w:trPr>
        <w:tc>
          <w:tcPr>
            <w:tcW w:w="846"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3" w:type="dxa"/>
          </w:tcPr>
          <w:p w:rsidR="00230EB5"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30EB5" w:rsidRPr="00C17313">
              <w:rPr>
                <w:rFonts w:ascii="Times New Roman" w:hAnsi="Times New Roman" w:cs="Times New Roman"/>
                <w:color w:val="000000" w:themeColor="text1"/>
                <w:sz w:val="24"/>
                <w:szCs w:val="24"/>
              </w:rPr>
              <w:t>.1.5</w:t>
            </w:r>
          </w:p>
        </w:tc>
        <w:tc>
          <w:tcPr>
            <w:tcW w:w="5811" w:type="dxa"/>
          </w:tcPr>
          <w:p w:rsidR="00230EB5" w:rsidRPr="00C17313" w:rsidRDefault="00D54AED" w:rsidP="00D54AED">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w:t>
            </w:r>
            <w:r w:rsidRPr="00C173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утилизации</w:t>
            </w:r>
            <w:r w:rsidR="00230EB5" w:rsidRPr="00C17313">
              <w:rPr>
                <w:rFonts w:ascii="Times New Roman" w:hAnsi="Times New Roman" w:cs="Times New Roman"/>
                <w:color w:val="000000" w:themeColor="text1"/>
                <w:sz w:val="24"/>
                <w:szCs w:val="24"/>
              </w:rPr>
              <w:t xml:space="preserve"> ЛС с истекшим сроком годности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043DA9">
        <w:trPr>
          <w:trHeight w:val="326"/>
        </w:trPr>
        <w:tc>
          <w:tcPr>
            <w:tcW w:w="846"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3" w:type="dxa"/>
          </w:tcPr>
          <w:p w:rsidR="00230EB5"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30EB5" w:rsidRPr="00C17313">
              <w:rPr>
                <w:rFonts w:ascii="Times New Roman" w:hAnsi="Times New Roman" w:cs="Times New Roman"/>
                <w:color w:val="000000" w:themeColor="text1"/>
                <w:sz w:val="24"/>
                <w:szCs w:val="24"/>
              </w:rPr>
              <w:t>.1.6</w:t>
            </w:r>
          </w:p>
        </w:tc>
        <w:tc>
          <w:tcPr>
            <w:tcW w:w="5811"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Хранение Л</w:t>
            </w:r>
            <w:r w:rsidR="00B07AE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аптеке МО/в подразделениях МО</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043DA9">
        <w:trPr>
          <w:trHeight w:val="326"/>
        </w:trPr>
        <w:tc>
          <w:tcPr>
            <w:tcW w:w="846"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3" w:type="dxa"/>
          </w:tcPr>
          <w:p w:rsidR="00230EB5"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30EB5" w:rsidRPr="00C17313">
              <w:rPr>
                <w:rFonts w:ascii="Times New Roman" w:hAnsi="Times New Roman" w:cs="Times New Roman"/>
                <w:color w:val="000000" w:themeColor="text1"/>
                <w:sz w:val="24"/>
                <w:szCs w:val="24"/>
              </w:rPr>
              <w:t>.1.7</w:t>
            </w:r>
          </w:p>
        </w:tc>
        <w:tc>
          <w:tcPr>
            <w:tcW w:w="5811"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Система обеспечения Л</w:t>
            </w:r>
            <w:r w:rsidR="00B07AE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в том числе в ночные часы и выходные и праздничные дни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043DA9">
        <w:trPr>
          <w:trHeight w:val="326"/>
        </w:trPr>
        <w:tc>
          <w:tcPr>
            <w:tcW w:w="846"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3" w:type="dxa"/>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5811"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Организация и контроль за безопасным и эффективным применением лекарственных препаратов</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043DA9">
        <w:trPr>
          <w:trHeight w:val="326"/>
        </w:trPr>
        <w:tc>
          <w:tcPr>
            <w:tcW w:w="846"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3" w:type="dxa"/>
          </w:tcPr>
          <w:p w:rsidR="00230EB5"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30EB5" w:rsidRPr="00C17313">
              <w:rPr>
                <w:rFonts w:ascii="Times New Roman" w:hAnsi="Times New Roman" w:cs="Times New Roman"/>
                <w:color w:val="000000" w:themeColor="text1"/>
                <w:sz w:val="24"/>
                <w:szCs w:val="24"/>
              </w:rPr>
              <w:t>.1.8</w:t>
            </w:r>
          </w:p>
        </w:tc>
        <w:tc>
          <w:tcPr>
            <w:tcW w:w="5811"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Система регистрации и сбора информации о серьезных и непредвиденных нежелательных реакциях в МО и передачи сведений о них в Росздравнадзор/ответственные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1104"/>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000000"/>
            </w:tcBorders>
          </w:tcPr>
          <w:p w:rsidR="007F0418" w:rsidRPr="00C17313" w:rsidRDefault="007F0418"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Регулярный аудит системы лекарственной безопасности  </w:t>
            </w:r>
          </w:p>
        </w:tc>
        <w:tc>
          <w:tcPr>
            <w:tcW w:w="993" w:type="dxa"/>
          </w:tcPr>
          <w:p w:rsidR="007F0418"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sz w:val="24"/>
                <w:szCs w:val="24"/>
              </w:rPr>
              <w:t>4</w:t>
            </w:r>
            <w:r w:rsidR="007F0418" w:rsidRPr="00C17313">
              <w:rPr>
                <w:rFonts w:ascii="Times New Roman" w:hAnsi="Times New Roman" w:cs="Times New Roman"/>
                <w:sz w:val="24"/>
                <w:szCs w:val="24"/>
              </w:rPr>
              <w:t>.1.9</w:t>
            </w:r>
          </w:p>
          <w:p w:rsidR="007F0418" w:rsidRPr="00C17313" w:rsidRDefault="007F0418" w:rsidP="000845A9">
            <w:pPr>
              <w:suppressAutoHyphens/>
              <w:jc w:val="both"/>
              <w:rPr>
                <w:rFonts w:ascii="Times New Roman" w:hAnsi="Times New Roman" w:cs="Times New Roman"/>
                <w:sz w:val="24"/>
                <w:szCs w:val="24"/>
              </w:rPr>
            </w:pPr>
          </w:p>
        </w:tc>
        <w:tc>
          <w:tcPr>
            <w:tcW w:w="5811" w:type="dxa"/>
          </w:tcPr>
          <w:p w:rsidR="007F0418" w:rsidRPr="00C17313" w:rsidRDefault="007F0418"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отчетов о результатах аудитов/регулярность</w:t>
            </w:r>
          </w:p>
          <w:p w:rsidR="007F0418" w:rsidRPr="00C17313" w:rsidRDefault="007F0418"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планов по устранению недостатков /ответственные/сроки</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230EB5" w:rsidRPr="00C17313" w:rsidTr="00043DA9">
        <w:trPr>
          <w:trHeight w:val="326"/>
        </w:trPr>
        <w:tc>
          <w:tcPr>
            <w:tcW w:w="846"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118" w:type="dxa"/>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Система обучения персонала по вопросам оказания экстренной помощи</w:t>
            </w:r>
          </w:p>
        </w:tc>
        <w:tc>
          <w:tcPr>
            <w:tcW w:w="993" w:type="dxa"/>
            <w:tcBorders>
              <w:left w:val="single" w:sz="4" w:space="0" w:color="000000" w:themeColor="text1"/>
              <w:right w:val="single" w:sz="4" w:space="0" w:color="000000"/>
            </w:tcBorders>
          </w:tcPr>
          <w:p w:rsidR="00230EB5" w:rsidRPr="00C17313" w:rsidRDefault="005E7E8A" w:rsidP="000845A9">
            <w:pPr>
              <w:suppressAutoHyphens/>
              <w:jc w:val="both"/>
              <w:rPr>
                <w:rFonts w:ascii="Times New Roman" w:hAnsi="Times New Roman" w:cs="Times New Roman"/>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.1.10</w:t>
            </w:r>
          </w:p>
        </w:tc>
        <w:tc>
          <w:tcPr>
            <w:tcW w:w="5811" w:type="dxa"/>
            <w:tcBorders>
              <w:left w:val="single" w:sz="4" w:space="0" w:color="000000"/>
            </w:tcBorders>
          </w:tcPr>
          <w:p w:rsidR="00230EB5" w:rsidRPr="00C17313" w:rsidRDefault="00230EB5"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обучения персонала по вопросам оказания экстренной помощи, проверить наличие планов обучения, журналов обучения (охват персонала 100%), регулярность проведения тренингов</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662"/>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Информирование персонала о новых Л</w:t>
            </w:r>
            <w:r w:rsidR="00B07AEA" w:rsidRPr="00C17313">
              <w:rPr>
                <w:rFonts w:ascii="Times New Roman" w:hAnsi="Times New Roman" w:cs="Times New Roman"/>
                <w:color w:val="000000" w:themeColor="text1"/>
                <w:sz w:val="24"/>
                <w:szCs w:val="24"/>
              </w:rPr>
              <w:t>П</w:t>
            </w: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.1.11</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Система информирования персонала о новых ЛС, проверить наличие протоколов конференций, </w:t>
            </w:r>
            <w:r w:rsidRPr="00C17313">
              <w:rPr>
                <w:rFonts w:ascii="Times New Roman" w:hAnsi="Times New Roman" w:cs="Times New Roman"/>
                <w:color w:val="000000" w:themeColor="text1"/>
                <w:sz w:val="24"/>
                <w:szCs w:val="24"/>
              </w:rPr>
              <w:lastRenderedPageBreak/>
              <w:t>совещаний, ответственные, опросить не менее 2-х сотрудников на предмет подтверждения информирования (конференции, собрания и т.д.)</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1410"/>
        </w:trPr>
        <w:tc>
          <w:tcPr>
            <w:tcW w:w="846" w:type="dxa"/>
            <w:vMerge w:val="restart"/>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.2</w:t>
            </w:r>
          </w:p>
        </w:tc>
        <w:tc>
          <w:tcPr>
            <w:tcW w:w="2268" w:type="dxa"/>
            <w:vMerge w:val="restart"/>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Система регистрации и сбора информации о серьезных и непредвиденных нежелательных реакциях в МО и передачи сведений о них в Росздравнадзор </w:t>
            </w:r>
          </w:p>
        </w:tc>
        <w:tc>
          <w:tcPr>
            <w:tcW w:w="3118" w:type="dxa"/>
            <w:tcBorders>
              <w:left w:val="single" w:sz="4" w:space="0" w:color="auto"/>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в МО утвержд</w:t>
            </w:r>
            <w:r w:rsidR="00106FF1">
              <w:rPr>
                <w:rFonts w:ascii="Times New Roman" w:hAnsi="Times New Roman" w:cs="Times New Roman"/>
                <w:color w:val="000000" w:themeColor="text1"/>
                <w:sz w:val="24"/>
                <w:szCs w:val="24"/>
              </w:rPr>
              <w:t>е</w:t>
            </w:r>
            <w:r w:rsidRPr="00C17313">
              <w:rPr>
                <w:rFonts w:ascii="Times New Roman" w:hAnsi="Times New Roman" w:cs="Times New Roman"/>
                <w:color w:val="000000" w:themeColor="text1"/>
                <w:sz w:val="24"/>
                <w:szCs w:val="24"/>
              </w:rPr>
              <w:t>нного порядка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лючая ответственных) сбора и направления в АИС Росздравнадзора и/или территориальные органы Росздравнадзора сведений о выявленных нежелательных реакциях </w:t>
            </w: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.2.1</w:t>
            </w:r>
          </w:p>
        </w:tc>
        <w:tc>
          <w:tcPr>
            <w:tcW w:w="5811" w:type="dxa"/>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порядка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ответственных: указать ФИО, должность)</w:t>
            </w:r>
          </w:p>
        </w:tc>
        <w:tc>
          <w:tcPr>
            <w:tcW w:w="709" w:type="dxa"/>
            <w:tcBorders>
              <w:left w:val="single" w:sz="4"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9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val="restart"/>
            <w:tcBorders>
              <w:left w:val="single" w:sz="4" w:space="0" w:color="auto"/>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алгоритма взаимодействия МО с территориальным органам Росздравнадзора,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знание контактных данных ответственных специалистов по фармаконадзору</w:t>
            </w: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.2.2</w:t>
            </w:r>
          </w:p>
        </w:tc>
        <w:tc>
          <w:tcPr>
            <w:tcW w:w="5811" w:type="dxa"/>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алгоритма,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контактные данные территориального органа Росздр</w:t>
            </w:r>
            <w:r w:rsidR="000D21BB">
              <w:rPr>
                <w:rFonts w:ascii="Times New Roman" w:hAnsi="Times New Roman" w:cs="Times New Roman"/>
                <w:color w:val="000000" w:themeColor="text1"/>
                <w:sz w:val="24"/>
                <w:szCs w:val="24"/>
              </w:rPr>
              <w:t>авнадзора</w:t>
            </w:r>
          </w:p>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 </w:t>
            </w:r>
          </w:p>
        </w:tc>
        <w:tc>
          <w:tcPr>
            <w:tcW w:w="709" w:type="dxa"/>
            <w:tcBorders>
              <w:left w:val="single" w:sz="4"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94"/>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.2.3</w:t>
            </w:r>
          </w:p>
        </w:tc>
        <w:tc>
          <w:tcPr>
            <w:tcW w:w="5811" w:type="dxa"/>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знания персонала, опросить ответственных сотрудников МО </w:t>
            </w:r>
          </w:p>
        </w:tc>
        <w:tc>
          <w:tcPr>
            <w:tcW w:w="709" w:type="dxa"/>
            <w:tcBorders>
              <w:left w:val="single" w:sz="4"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792"/>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стандартных извещений о нежелательной реакции (в электронной форме или на бумажном </w:t>
            </w:r>
            <w:r w:rsidR="009776ED" w:rsidRPr="00C17313">
              <w:rPr>
                <w:rFonts w:ascii="Times New Roman" w:hAnsi="Times New Roman" w:cs="Times New Roman"/>
                <w:color w:val="000000" w:themeColor="text1"/>
                <w:sz w:val="24"/>
                <w:szCs w:val="24"/>
              </w:rPr>
              <w:t xml:space="preserve">носителе) </w:t>
            </w: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.2.4</w:t>
            </w:r>
          </w:p>
        </w:tc>
        <w:tc>
          <w:tcPr>
            <w:tcW w:w="5811" w:type="dxa"/>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стандартных извещений </w:t>
            </w:r>
          </w:p>
        </w:tc>
        <w:tc>
          <w:tcPr>
            <w:tcW w:w="709" w:type="dxa"/>
            <w:tcBorders>
              <w:left w:val="single" w:sz="4"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58"/>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навыков заполнения извещений </w:t>
            </w: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.2.5</w:t>
            </w:r>
          </w:p>
        </w:tc>
        <w:tc>
          <w:tcPr>
            <w:tcW w:w="5811" w:type="dxa"/>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навыки персонала по заполнению извещений, попросить не менее 2-х сотрудников заполнить извещение </w:t>
            </w:r>
          </w:p>
        </w:tc>
        <w:tc>
          <w:tcPr>
            <w:tcW w:w="709" w:type="dxa"/>
            <w:tcBorders>
              <w:left w:val="single" w:sz="4"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58"/>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Использование алгоритмов Наранжо, Karch или ВОЗ при оценке причинно-следственной связи между </w:t>
            </w:r>
            <w:r w:rsidRPr="00C17313">
              <w:rPr>
                <w:rFonts w:ascii="Times New Roman" w:hAnsi="Times New Roman" w:cs="Times New Roman"/>
                <w:color w:val="000000" w:themeColor="text1"/>
                <w:sz w:val="24"/>
                <w:szCs w:val="24"/>
              </w:rPr>
              <w:lastRenderedPageBreak/>
              <w:t>применением лекарственного препарата и развитием нежелательной реакции</w:t>
            </w: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7F0418" w:rsidRPr="00C17313">
              <w:rPr>
                <w:rFonts w:ascii="Times New Roman" w:hAnsi="Times New Roman" w:cs="Times New Roman"/>
                <w:color w:val="000000" w:themeColor="text1"/>
                <w:sz w:val="24"/>
                <w:szCs w:val="24"/>
              </w:rPr>
              <w:t>.2.6</w:t>
            </w:r>
          </w:p>
        </w:tc>
        <w:tc>
          <w:tcPr>
            <w:tcW w:w="5811" w:type="dxa"/>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значения и навыки использования одного из алгоритмов, опросить не менее 2-х ответственных сотрудников  </w:t>
            </w:r>
          </w:p>
        </w:tc>
        <w:tc>
          <w:tcPr>
            <w:tcW w:w="709" w:type="dxa"/>
            <w:tcBorders>
              <w:left w:val="single" w:sz="4"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97"/>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Порядок сбора информации/журнал/база данных  </w:t>
            </w: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.2.7</w:t>
            </w:r>
          </w:p>
        </w:tc>
        <w:tc>
          <w:tcPr>
            <w:tcW w:w="5811" w:type="dxa"/>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порядок сбора информации,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лючая наличие журнала, базы данных </w:t>
            </w:r>
          </w:p>
        </w:tc>
        <w:tc>
          <w:tcPr>
            <w:tcW w:w="709" w:type="dxa"/>
            <w:tcBorders>
              <w:left w:val="single" w:sz="4"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1162"/>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Регулярное информирование персонала о результатах аудитов, регулярное обсуждение вопросов фармаконадзора </w:t>
            </w: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.2.</w:t>
            </w:r>
            <w:r w:rsidR="007F0418" w:rsidRPr="00C17313">
              <w:rPr>
                <w:rFonts w:ascii="Times New Roman" w:hAnsi="Times New Roman" w:cs="Times New Roman"/>
                <w:color w:val="000000" w:themeColor="text1"/>
                <w:sz w:val="24"/>
                <w:szCs w:val="24"/>
                <w:lang w:val="en-US"/>
              </w:rPr>
              <w:t>8</w:t>
            </w:r>
          </w:p>
        </w:tc>
        <w:tc>
          <w:tcPr>
            <w:tcW w:w="5811" w:type="dxa"/>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систему информирования персонала, опросить не менее 5 сотрудников из разных подразделений МО </w:t>
            </w:r>
          </w:p>
        </w:tc>
        <w:tc>
          <w:tcPr>
            <w:tcW w:w="709" w:type="dxa"/>
            <w:tcBorders>
              <w:left w:val="single" w:sz="4"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04"/>
        </w:trPr>
        <w:tc>
          <w:tcPr>
            <w:tcW w:w="846" w:type="dxa"/>
            <w:vMerge w:val="restart"/>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.3</w:t>
            </w:r>
          </w:p>
        </w:tc>
        <w:tc>
          <w:tcPr>
            <w:tcW w:w="2268" w:type="dxa"/>
            <w:vMerge w:val="restart"/>
            <w:tcBorders>
              <w:right w:val="single" w:sz="4" w:space="0" w:color="auto"/>
            </w:tcBorders>
          </w:tcPr>
          <w:p w:rsidR="007F0418" w:rsidRPr="00C17313" w:rsidRDefault="007F0418" w:rsidP="00C92C7A">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Организация внутренн</w:t>
            </w:r>
            <w:r w:rsidR="00C92C7A">
              <w:rPr>
                <w:rFonts w:ascii="Times New Roman" w:hAnsi="Times New Roman" w:cs="Times New Roman"/>
                <w:color w:val="000000" w:themeColor="text1"/>
                <w:sz w:val="24"/>
                <w:szCs w:val="24"/>
              </w:rPr>
              <w:t>его</w:t>
            </w:r>
            <w:r w:rsidRPr="00C17313">
              <w:rPr>
                <w:rFonts w:ascii="Times New Roman" w:hAnsi="Times New Roman" w:cs="Times New Roman"/>
                <w:color w:val="000000" w:themeColor="text1"/>
                <w:sz w:val="24"/>
                <w:szCs w:val="24"/>
              </w:rPr>
              <w:t xml:space="preserve"> производственного контроля (обеспечение качества ЛП) </w:t>
            </w:r>
          </w:p>
        </w:tc>
        <w:tc>
          <w:tcPr>
            <w:tcW w:w="3118" w:type="dxa"/>
            <w:vMerge w:val="restart"/>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Определен и соблюдается порядок закупки ЛП </w:t>
            </w:r>
          </w:p>
        </w:tc>
        <w:tc>
          <w:tcPr>
            <w:tcW w:w="993" w:type="dxa"/>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систему закупок ЛП,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08"/>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CD50B9">
            <w:pPr>
              <w:numPr>
                <w:ilvl w:val="0"/>
                <w:numId w:val="9"/>
              </w:numPr>
              <w:suppressAutoHyphens/>
              <w:contextualSpacing/>
              <w:jc w:val="both"/>
              <w:rPr>
                <w:rFonts w:ascii="Times New Roman" w:hAnsi="Times New Roman" w:cs="Times New Roman"/>
                <w:color w:val="000000" w:themeColor="text1"/>
                <w:sz w:val="24"/>
                <w:szCs w:val="24"/>
              </w:rPr>
            </w:pP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.3.1</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Определение надежных поставщиков,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контроль достоверности данных поставщика (реестр лицензий), контроль ЛС средств по показателям</w:t>
            </w:r>
            <w:r w:rsidR="0091693F" w:rsidRPr="00C17313">
              <w:rPr>
                <w:rFonts w:ascii="Times New Roman" w:hAnsi="Times New Roman" w:cs="Times New Roman"/>
                <w:color w:val="000000" w:themeColor="text1"/>
                <w:sz w:val="24"/>
                <w:szCs w:val="24"/>
              </w:rPr>
              <w:t>:</w:t>
            </w:r>
            <w:r w:rsidRPr="00C17313">
              <w:rPr>
                <w:rFonts w:ascii="Times New Roman" w:hAnsi="Times New Roman" w:cs="Times New Roman"/>
                <w:color w:val="000000" w:themeColor="text1"/>
                <w:sz w:val="24"/>
                <w:szCs w:val="24"/>
              </w:rPr>
              <w:t xml:space="preserve"> «Описание», «Упако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а», «Маркиро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а» по НД производителей; скрининг Л</w:t>
            </w:r>
            <w:r w:rsidR="00B07AE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с использованием актуализированной базы данных о качестве ЛС</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4"/>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CD50B9">
            <w:pPr>
              <w:numPr>
                <w:ilvl w:val="0"/>
                <w:numId w:val="9"/>
              </w:numPr>
              <w:suppressAutoHyphens/>
              <w:contextualSpacing/>
              <w:jc w:val="both"/>
              <w:rPr>
                <w:rFonts w:ascii="Times New Roman" w:hAnsi="Times New Roman" w:cs="Times New Roman"/>
                <w:color w:val="000000" w:themeColor="text1"/>
                <w:sz w:val="24"/>
                <w:szCs w:val="24"/>
              </w:rPr>
            </w:pP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.3.2</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отсутствие случаев дублирования Л</w:t>
            </w:r>
            <w:r w:rsidR="000C7E40" w:rsidRPr="00C17313">
              <w:rPr>
                <w:rFonts w:ascii="Times New Roman" w:hAnsi="Times New Roman" w:cs="Times New Roman"/>
                <w:color w:val="000000" w:themeColor="text1"/>
                <w:sz w:val="24"/>
                <w:szCs w:val="24"/>
              </w:rPr>
              <w:t>П</w:t>
            </w:r>
            <w:r w:rsidR="0091693F" w:rsidRPr="00C17313">
              <w:rPr>
                <w:rFonts w:ascii="Times New Roman" w:hAnsi="Times New Roman" w:cs="Times New Roman"/>
                <w:color w:val="000000" w:themeColor="text1"/>
                <w:sz w:val="24"/>
                <w:szCs w:val="24"/>
              </w:rPr>
              <w:t xml:space="preserve"> в аптеке и подразделениях МО</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1203"/>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val="restart"/>
            <w:tcBorders>
              <w:left w:val="single" w:sz="4" w:space="0" w:color="auto"/>
            </w:tcBorders>
          </w:tcPr>
          <w:p w:rsidR="007F0418" w:rsidRPr="00C17313" w:rsidRDefault="007F0418" w:rsidP="00C92C7A">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Осуществление регулярного контроля срок</w:t>
            </w:r>
            <w:r w:rsidR="00C92C7A">
              <w:rPr>
                <w:rFonts w:ascii="Times New Roman" w:hAnsi="Times New Roman" w:cs="Times New Roman"/>
                <w:color w:val="000000" w:themeColor="text1"/>
                <w:sz w:val="24"/>
                <w:szCs w:val="24"/>
              </w:rPr>
              <w:t>а</w:t>
            </w:r>
            <w:r w:rsidRPr="00C17313">
              <w:rPr>
                <w:rFonts w:ascii="Times New Roman" w:hAnsi="Times New Roman" w:cs="Times New Roman"/>
                <w:color w:val="000000" w:themeColor="text1"/>
                <w:sz w:val="24"/>
                <w:szCs w:val="24"/>
              </w:rPr>
              <w:t xml:space="preserve"> годности</w:t>
            </w:r>
            <w:r w:rsidR="00C92C7A">
              <w:rPr>
                <w:rFonts w:ascii="Times New Roman" w:hAnsi="Times New Roman" w:cs="Times New Roman"/>
                <w:color w:val="000000" w:themeColor="text1"/>
                <w:sz w:val="24"/>
                <w:szCs w:val="24"/>
              </w:rPr>
              <w:t xml:space="preserve"> ЛП</w:t>
            </w: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.3.3</w:t>
            </w:r>
          </w:p>
        </w:tc>
        <w:tc>
          <w:tcPr>
            <w:tcW w:w="5811" w:type="dxa"/>
          </w:tcPr>
          <w:p w:rsidR="007F0418" w:rsidRPr="00C17313" w:rsidRDefault="007F0418" w:rsidP="00C92C7A">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w:t>
            </w:r>
            <w:r w:rsidR="00C92C7A">
              <w:rPr>
                <w:rFonts w:ascii="Times New Roman" w:hAnsi="Times New Roman" w:cs="Times New Roman"/>
                <w:color w:val="000000" w:themeColor="text1"/>
                <w:sz w:val="24"/>
                <w:szCs w:val="24"/>
              </w:rPr>
              <w:t>контроль</w:t>
            </w:r>
            <w:r w:rsidRPr="00C17313">
              <w:rPr>
                <w:rFonts w:ascii="Times New Roman" w:hAnsi="Times New Roman" w:cs="Times New Roman"/>
                <w:color w:val="000000" w:themeColor="text1"/>
                <w:sz w:val="24"/>
                <w:szCs w:val="24"/>
              </w:rPr>
              <w:t xml:space="preserve"> </w:t>
            </w:r>
            <w:r w:rsidR="00C92C7A">
              <w:rPr>
                <w:rFonts w:ascii="Times New Roman" w:hAnsi="Times New Roman" w:cs="Times New Roman"/>
                <w:color w:val="000000" w:themeColor="text1"/>
                <w:sz w:val="24"/>
                <w:szCs w:val="24"/>
              </w:rPr>
              <w:t>срока</w:t>
            </w:r>
            <w:r w:rsidRPr="00C17313">
              <w:rPr>
                <w:rFonts w:ascii="Times New Roman" w:hAnsi="Times New Roman" w:cs="Times New Roman"/>
                <w:color w:val="000000" w:themeColor="text1"/>
                <w:sz w:val="24"/>
                <w:szCs w:val="24"/>
              </w:rPr>
              <w:t xml:space="preserve"> годности</w:t>
            </w:r>
            <w:r w:rsidR="00C92C7A">
              <w:rPr>
                <w:rFonts w:ascii="Times New Roman" w:hAnsi="Times New Roman" w:cs="Times New Roman"/>
                <w:color w:val="000000" w:themeColor="text1"/>
                <w:sz w:val="24"/>
                <w:szCs w:val="24"/>
              </w:rPr>
              <w:t xml:space="preserve"> ЛП</w:t>
            </w:r>
            <w:r w:rsidRPr="00C17313">
              <w:rPr>
                <w:rFonts w:ascii="Times New Roman" w:hAnsi="Times New Roman" w:cs="Times New Roman"/>
                <w:color w:val="000000" w:themeColor="text1"/>
                <w:sz w:val="24"/>
                <w:szCs w:val="24"/>
              </w:rPr>
              <w:t xml:space="preserve">,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w:t>
            </w:r>
            <w:r w:rsidR="0000387D" w:rsidRPr="00C17313">
              <w:rPr>
                <w:rFonts w:ascii="Times New Roman" w:hAnsi="Times New Roman" w:cs="Times New Roman"/>
                <w:color w:val="000000" w:themeColor="text1"/>
                <w:sz w:val="24"/>
                <w:szCs w:val="24"/>
              </w:rPr>
              <w:t>, р</w:t>
            </w:r>
            <w:r w:rsidRPr="00C17313">
              <w:rPr>
                <w:rFonts w:ascii="Times New Roman" w:hAnsi="Times New Roman" w:cs="Times New Roman"/>
                <w:color w:val="000000" w:themeColor="text1"/>
                <w:sz w:val="24"/>
                <w:szCs w:val="24"/>
              </w:rPr>
              <w:t>егулярность внутренних план</w:t>
            </w:r>
            <w:r w:rsidR="0000387D" w:rsidRPr="00C17313">
              <w:rPr>
                <w:rFonts w:ascii="Times New Roman" w:hAnsi="Times New Roman" w:cs="Times New Roman"/>
                <w:color w:val="000000" w:themeColor="text1"/>
                <w:sz w:val="24"/>
                <w:szCs w:val="24"/>
              </w:rPr>
              <w:t>овых проверок, пр</w:t>
            </w:r>
            <w:r w:rsidRPr="00C17313">
              <w:rPr>
                <w:rFonts w:ascii="Times New Roman" w:hAnsi="Times New Roman" w:cs="Times New Roman"/>
                <w:color w:val="000000" w:themeColor="text1"/>
                <w:sz w:val="24"/>
                <w:szCs w:val="24"/>
              </w:rPr>
              <w:t xml:space="preserve">оведение внеплановых проверок (количество, </w:t>
            </w:r>
            <w:r w:rsidR="00C92C7A">
              <w:rPr>
                <w:rFonts w:ascii="Times New Roman" w:hAnsi="Times New Roman" w:cs="Times New Roman"/>
                <w:color w:val="000000" w:themeColor="text1"/>
                <w:sz w:val="24"/>
                <w:szCs w:val="24"/>
              </w:rPr>
              <w:t>основания</w:t>
            </w:r>
            <w:r w:rsidRPr="00C17313">
              <w:rPr>
                <w:rFonts w:ascii="Times New Roman" w:hAnsi="Times New Roman" w:cs="Times New Roman"/>
                <w:color w:val="000000" w:themeColor="text1"/>
                <w:sz w:val="24"/>
                <w:szCs w:val="24"/>
              </w:rPr>
              <w:t xml:space="preserve"> за полный последний год)</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837"/>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CD50B9">
            <w:pPr>
              <w:numPr>
                <w:ilvl w:val="0"/>
                <w:numId w:val="9"/>
              </w:numPr>
              <w:suppressAutoHyphens/>
              <w:contextualSpacing/>
              <w:jc w:val="both"/>
              <w:rPr>
                <w:rFonts w:ascii="Times New Roman" w:hAnsi="Times New Roman" w:cs="Times New Roman"/>
                <w:color w:val="000000" w:themeColor="text1"/>
                <w:sz w:val="24"/>
                <w:szCs w:val="24"/>
              </w:rPr>
            </w:pP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.3.4</w:t>
            </w:r>
          </w:p>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отчетов по результатам проверок, журналов</w:t>
            </w:r>
            <w:r w:rsidR="00110917" w:rsidRPr="00C17313">
              <w:rPr>
                <w:rFonts w:ascii="Times New Roman" w:hAnsi="Times New Roman" w:cs="Times New Roman"/>
                <w:color w:val="000000" w:themeColor="text1"/>
                <w:sz w:val="24"/>
                <w:szCs w:val="24"/>
              </w:rPr>
              <w:t xml:space="preserve">, </w:t>
            </w:r>
            <w:r w:rsidRPr="00C17313">
              <w:rPr>
                <w:rFonts w:ascii="Times New Roman" w:hAnsi="Times New Roman" w:cs="Times New Roman"/>
                <w:color w:val="000000" w:themeColor="text1"/>
                <w:sz w:val="24"/>
                <w:szCs w:val="24"/>
              </w:rPr>
              <w:t>оценить планы по устранению недостатков/ответственные/сроки</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71"/>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CD50B9">
            <w:pPr>
              <w:numPr>
                <w:ilvl w:val="0"/>
                <w:numId w:val="9"/>
              </w:numPr>
              <w:suppressAutoHyphens/>
              <w:contextualSpacing/>
              <w:jc w:val="both"/>
              <w:rPr>
                <w:rFonts w:ascii="Times New Roman" w:hAnsi="Times New Roman" w:cs="Times New Roman"/>
                <w:color w:val="000000" w:themeColor="text1"/>
                <w:sz w:val="24"/>
                <w:szCs w:val="24"/>
              </w:rPr>
            </w:pP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.3.5</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систему информирования, опросить не менее 5 сотрудников из разных подразделений, на предмет знаний о системе контроля наличия Л</w:t>
            </w:r>
            <w:r w:rsidR="000C7E40"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с истекшим сроком годности</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240"/>
        </w:trPr>
        <w:tc>
          <w:tcPr>
            <w:tcW w:w="846" w:type="dxa"/>
            <w:vMerge w:val="restart"/>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7F0418" w:rsidRPr="00C17313">
              <w:rPr>
                <w:rFonts w:ascii="Times New Roman" w:hAnsi="Times New Roman" w:cs="Times New Roman"/>
                <w:color w:val="000000" w:themeColor="text1"/>
                <w:sz w:val="24"/>
                <w:szCs w:val="24"/>
              </w:rPr>
              <w:t>.4</w:t>
            </w:r>
          </w:p>
        </w:tc>
        <w:tc>
          <w:tcPr>
            <w:tcW w:w="2268" w:type="dxa"/>
            <w:vMerge w:val="restart"/>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Информационная система наличия Л</w:t>
            </w:r>
            <w:r w:rsidR="00110917"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МО (база данных)</w:t>
            </w:r>
          </w:p>
        </w:tc>
        <w:tc>
          <w:tcPr>
            <w:tcW w:w="3118" w:type="dxa"/>
            <w:vMerge w:val="restart"/>
            <w:tcBorders>
              <w:left w:val="single" w:sz="4" w:space="0" w:color="auto"/>
            </w:tcBorders>
          </w:tcPr>
          <w:p w:rsidR="007F0418" w:rsidRPr="00C17313" w:rsidRDefault="007F0418" w:rsidP="000845A9">
            <w:pPr>
              <w:suppressAutoHyphens/>
              <w:ind w:left="83" w:hanging="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перечня Л</w:t>
            </w:r>
            <w:r w:rsidR="00110917"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(базы данных), имеющихся в МО</w:t>
            </w:r>
          </w:p>
          <w:p w:rsidR="007F0418" w:rsidRPr="00C17313" w:rsidRDefault="007F0418" w:rsidP="000845A9">
            <w:pPr>
              <w:suppressAutoHyphens/>
              <w:ind w:left="360" w:hanging="277"/>
              <w:jc w:val="both"/>
              <w:rPr>
                <w:rFonts w:ascii="Times New Roman" w:hAnsi="Times New Roman" w:cs="Times New Roman"/>
                <w:color w:val="000000" w:themeColor="text1"/>
                <w:sz w:val="24"/>
                <w:szCs w:val="24"/>
              </w:rPr>
            </w:pP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.4.1</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перечня Л</w:t>
            </w:r>
            <w:r w:rsidR="00110917"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(базы данных), имеющихся в МО, оценить регулярность обновления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62"/>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suppressAutoHyphens/>
              <w:ind w:left="360" w:hanging="277"/>
              <w:jc w:val="both"/>
              <w:rPr>
                <w:rFonts w:ascii="Times New Roman" w:hAnsi="Times New Roman" w:cs="Times New Roman"/>
                <w:color w:val="000000" w:themeColor="text1"/>
                <w:sz w:val="24"/>
                <w:szCs w:val="24"/>
              </w:rPr>
            </w:pPr>
          </w:p>
        </w:tc>
        <w:tc>
          <w:tcPr>
            <w:tcW w:w="993" w:type="dxa"/>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.4.2.</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доступность персонала к базе данных </w:t>
            </w:r>
            <w:r w:rsidR="00C92C7A">
              <w:rPr>
                <w:rFonts w:ascii="Times New Roman" w:hAnsi="Times New Roman" w:cs="Times New Roman"/>
                <w:color w:val="000000" w:themeColor="text1"/>
                <w:sz w:val="24"/>
                <w:szCs w:val="24"/>
              </w:rPr>
              <w:t xml:space="preserve">24 часа, семь дней в неделю, 365 дней в году (далее- </w:t>
            </w:r>
            <w:r w:rsidRPr="00C17313">
              <w:rPr>
                <w:rFonts w:ascii="Times New Roman" w:hAnsi="Times New Roman" w:cs="Times New Roman"/>
                <w:color w:val="000000" w:themeColor="text1"/>
                <w:sz w:val="24"/>
                <w:szCs w:val="24"/>
              </w:rPr>
              <w:t>24/7/365</w:t>
            </w:r>
            <w:r w:rsidR="00C92C7A">
              <w:rPr>
                <w:rFonts w:ascii="Times New Roman" w:hAnsi="Times New Roman" w:cs="Times New Roman"/>
                <w:color w:val="000000" w:themeColor="text1"/>
                <w:sz w:val="24"/>
                <w:szCs w:val="24"/>
              </w:rPr>
              <w:t>)</w:t>
            </w:r>
            <w:r w:rsidRPr="00C17313">
              <w:rPr>
                <w:rFonts w:ascii="Times New Roman" w:hAnsi="Times New Roman" w:cs="Times New Roman"/>
                <w:color w:val="000000" w:themeColor="text1"/>
                <w:sz w:val="24"/>
                <w:szCs w:val="24"/>
              </w:rPr>
              <w:t xml:space="preserve">, попросить продемонстрировать не менее 2-х сотрудников из разных подразделений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5"/>
        </w:trPr>
        <w:tc>
          <w:tcPr>
            <w:tcW w:w="846" w:type="dxa"/>
            <w:vMerge w:val="restart"/>
          </w:tcPr>
          <w:p w:rsidR="007F0418" w:rsidRPr="00C17313" w:rsidRDefault="005E7E8A" w:rsidP="00C92C7A">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92C7A">
              <w:rPr>
                <w:rFonts w:ascii="Times New Roman" w:hAnsi="Times New Roman" w:cs="Times New Roman"/>
                <w:color w:val="000000" w:themeColor="text1"/>
                <w:sz w:val="24"/>
                <w:szCs w:val="24"/>
              </w:rPr>
              <w:t>.5</w:t>
            </w:r>
          </w:p>
        </w:tc>
        <w:tc>
          <w:tcPr>
            <w:tcW w:w="2268" w:type="dxa"/>
            <w:vMerge w:val="restart"/>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Контроль условий хранения Л</w:t>
            </w:r>
            <w:r w:rsidR="00110917"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требующих особых условий хранения</w:t>
            </w:r>
          </w:p>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списка Л</w:t>
            </w:r>
            <w:r w:rsidR="00110917"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требующих особых условий хранения (в соответствии с требованиями производителей лекарственных средств) </w:t>
            </w:r>
          </w:p>
        </w:tc>
        <w:tc>
          <w:tcPr>
            <w:tcW w:w="993" w:type="dxa"/>
          </w:tcPr>
          <w:p w:rsidR="007F0418" w:rsidRPr="00C17313" w:rsidRDefault="005E7E8A" w:rsidP="00C92C7A">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C92C7A">
              <w:rPr>
                <w:rFonts w:ascii="Times New Roman" w:hAnsi="Times New Roman" w:cs="Times New Roman"/>
                <w:color w:val="000000" w:themeColor="text1"/>
                <w:sz w:val="24"/>
                <w:szCs w:val="24"/>
              </w:rPr>
              <w:t>5</w:t>
            </w:r>
            <w:r w:rsidR="007F0418" w:rsidRPr="00C17313">
              <w:rPr>
                <w:rFonts w:ascii="Times New Roman" w:hAnsi="Times New Roman" w:cs="Times New Roman"/>
                <w:color w:val="000000" w:themeColor="text1"/>
                <w:sz w:val="24"/>
                <w:szCs w:val="24"/>
              </w:rPr>
              <w:t>.1</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списка Л</w:t>
            </w:r>
            <w:r w:rsidR="00110917"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требующих особых условий хранения </w:t>
            </w:r>
          </w:p>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знания персонала, опросить не менее 5-ти сотрудников из различных подразделений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val="restart"/>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исправного оборудования для хранения Л</w:t>
            </w:r>
            <w:r w:rsidR="000C7E40"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во всех подразделениях МО:</w:t>
            </w:r>
          </w:p>
        </w:tc>
        <w:tc>
          <w:tcPr>
            <w:tcW w:w="993"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исправного оборудования и соблюдение правил расположения (например, измерительная часть прибора на расстоянии не менее 3 м от дверей, окон и отопительных приборов) во всех подразделениях МО:</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p>
        </w:tc>
        <w:tc>
          <w:tcPr>
            <w:tcW w:w="993" w:type="dxa"/>
          </w:tcPr>
          <w:p w:rsidR="007F0418" w:rsidRPr="00C17313" w:rsidRDefault="005E7E8A" w:rsidP="00C92C7A">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C92C7A">
              <w:rPr>
                <w:rFonts w:ascii="Times New Roman" w:hAnsi="Times New Roman" w:cs="Times New Roman"/>
                <w:color w:val="000000" w:themeColor="text1"/>
                <w:sz w:val="24"/>
                <w:szCs w:val="24"/>
              </w:rPr>
              <w:t>5</w:t>
            </w:r>
            <w:r w:rsidR="007F0418" w:rsidRPr="00C17313">
              <w:rPr>
                <w:rFonts w:ascii="Times New Roman" w:hAnsi="Times New Roman" w:cs="Times New Roman"/>
                <w:color w:val="000000" w:themeColor="text1"/>
                <w:sz w:val="24"/>
                <w:szCs w:val="24"/>
              </w:rPr>
              <w:t>.2</w:t>
            </w:r>
          </w:p>
        </w:tc>
        <w:tc>
          <w:tcPr>
            <w:tcW w:w="5811" w:type="dxa"/>
          </w:tcPr>
          <w:p w:rsidR="007F0418" w:rsidRPr="00C17313" w:rsidRDefault="007F0418" w:rsidP="00C92C7A">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Холодильники с исправными </w:t>
            </w:r>
            <w:r w:rsidR="00C92C7A">
              <w:rPr>
                <w:rFonts w:ascii="Times New Roman" w:hAnsi="Times New Roman" w:cs="Times New Roman"/>
                <w:color w:val="000000" w:themeColor="text1"/>
                <w:sz w:val="24"/>
                <w:szCs w:val="24"/>
              </w:rPr>
              <w:t>термометрами</w:t>
            </w:r>
            <w:r w:rsidRPr="00C17313">
              <w:rPr>
                <w:rFonts w:ascii="Times New Roman" w:hAnsi="Times New Roman" w:cs="Times New Roman"/>
                <w:color w:val="000000" w:themeColor="text1"/>
                <w:sz w:val="24"/>
                <w:szCs w:val="24"/>
              </w:rPr>
              <w:t xml:space="preserve"> или термодатчиками</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p>
        </w:tc>
        <w:tc>
          <w:tcPr>
            <w:tcW w:w="993" w:type="dxa"/>
          </w:tcPr>
          <w:p w:rsidR="007F0418" w:rsidRPr="00C17313" w:rsidRDefault="005E7E8A" w:rsidP="00C92C7A">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C92C7A">
              <w:rPr>
                <w:rFonts w:ascii="Times New Roman" w:hAnsi="Times New Roman" w:cs="Times New Roman"/>
                <w:color w:val="000000" w:themeColor="text1"/>
                <w:sz w:val="24"/>
                <w:szCs w:val="24"/>
              </w:rPr>
              <w:t>5</w:t>
            </w:r>
            <w:r w:rsidR="007F0418" w:rsidRPr="00C17313">
              <w:rPr>
                <w:rFonts w:ascii="Times New Roman" w:hAnsi="Times New Roman" w:cs="Times New Roman"/>
                <w:color w:val="000000" w:themeColor="text1"/>
                <w:sz w:val="24"/>
                <w:szCs w:val="24"/>
              </w:rPr>
              <w:t>.3</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Морозильники с исправными термодатчиками</w:t>
            </w:r>
            <w:r w:rsidR="0037088A" w:rsidRPr="00C17313">
              <w:rPr>
                <w:rFonts w:ascii="Times New Roman" w:hAnsi="Times New Roman" w:cs="Times New Roman"/>
                <w:color w:val="000000" w:themeColor="text1"/>
                <w:sz w:val="24"/>
                <w:szCs w:val="24"/>
              </w:rPr>
              <w:t xml:space="preserve"> (если применимо)</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p>
        </w:tc>
        <w:tc>
          <w:tcPr>
            <w:tcW w:w="993" w:type="dxa"/>
          </w:tcPr>
          <w:p w:rsidR="007F0418" w:rsidRPr="00C17313" w:rsidRDefault="005E7E8A" w:rsidP="00C92C7A">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C92C7A">
              <w:rPr>
                <w:rFonts w:ascii="Times New Roman" w:hAnsi="Times New Roman" w:cs="Times New Roman"/>
                <w:color w:val="000000" w:themeColor="text1"/>
                <w:sz w:val="24"/>
                <w:szCs w:val="24"/>
              </w:rPr>
              <w:t>5</w:t>
            </w:r>
            <w:r w:rsidR="007F0418" w:rsidRPr="00C17313">
              <w:rPr>
                <w:rFonts w:ascii="Times New Roman" w:hAnsi="Times New Roman" w:cs="Times New Roman"/>
                <w:color w:val="000000" w:themeColor="text1"/>
                <w:sz w:val="24"/>
                <w:szCs w:val="24"/>
              </w:rPr>
              <w:t>.4</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Исправное оборудование для измерения показателей условий хранения </w:t>
            </w:r>
            <w:r w:rsidR="0037088A" w:rsidRPr="00C17313">
              <w:rPr>
                <w:rFonts w:ascii="Times New Roman" w:hAnsi="Times New Roman" w:cs="Times New Roman"/>
                <w:color w:val="000000" w:themeColor="text1"/>
                <w:sz w:val="24"/>
                <w:szCs w:val="24"/>
              </w:rPr>
              <w:t xml:space="preserve">в помещениях </w:t>
            </w:r>
            <w:r w:rsidRPr="00C17313">
              <w:rPr>
                <w:rFonts w:ascii="Times New Roman" w:hAnsi="Times New Roman" w:cs="Times New Roman"/>
                <w:color w:val="000000" w:themeColor="text1"/>
                <w:sz w:val="24"/>
                <w:szCs w:val="24"/>
              </w:rPr>
              <w:t>(термометры, психрометры, гигрометры и т.д.)</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31"/>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Регулярный контроль условий хранения </w:t>
            </w:r>
          </w:p>
        </w:tc>
        <w:tc>
          <w:tcPr>
            <w:tcW w:w="993" w:type="dxa"/>
          </w:tcPr>
          <w:p w:rsidR="007F0418" w:rsidRPr="00C17313" w:rsidRDefault="005E7E8A" w:rsidP="00C92C7A">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C92C7A">
              <w:rPr>
                <w:rFonts w:ascii="Times New Roman" w:hAnsi="Times New Roman" w:cs="Times New Roman"/>
                <w:color w:val="000000" w:themeColor="text1"/>
                <w:sz w:val="24"/>
                <w:szCs w:val="24"/>
              </w:rPr>
              <w:t>5</w:t>
            </w:r>
            <w:r w:rsidR="007F0418" w:rsidRPr="00C17313">
              <w:rPr>
                <w:rFonts w:ascii="Times New Roman" w:hAnsi="Times New Roman" w:cs="Times New Roman"/>
                <w:color w:val="000000" w:themeColor="text1"/>
                <w:sz w:val="24"/>
                <w:szCs w:val="24"/>
              </w:rPr>
              <w:t>.5</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порядок контроля условий хранения, проверить наличие журналов (карт) для фиксации контрольных параметров, регулярность заполнения во всех подразделениях МО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31"/>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C92C7A">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Регулярная поверка оборудования с </w:t>
            </w:r>
            <w:r w:rsidR="00C92C7A">
              <w:rPr>
                <w:rFonts w:ascii="Times New Roman" w:hAnsi="Times New Roman" w:cs="Times New Roman"/>
                <w:color w:val="000000" w:themeColor="text1"/>
                <w:sz w:val="24"/>
                <w:szCs w:val="24"/>
              </w:rPr>
              <w:t>записью</w:t>
            </w:r>
            <w:r w:rsidRPr="00C17313">
              <w:rPr>
                <w:rFonts w:ascii="Times New Roman" w:hAnsi="Times New Roman" w:cs="Times New Roman"/>
                <w:color w:val="000000" w:themeColor="text1"/>
                <w:sz w:val="24"/>
                <w:szCs w:val="24"/>
              </w:rPr>
              <w:t xml:space="preserve"> результатов в журналах </w:t>
            </w:r>
          </w:p>
        </w:tc>
        <w:tc>
          <w:tcPr>
            <w:tcW w:w="993" w:type="dxa"/>
          </w:tcPr>
          <w:p w:rsidR="007F0418" w:rsidRPr="00C17313" w:rsidRDefault="005E7E8A" w:rsidP="00C92C7A">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C92C7A">
              <w:rPr>
                <w:rFonts w:ascii="Times New Roman" w:hAnsi="Times New Roman" w:cs="Times New Roman"/>
                <w:color w:val="000000" w:themeColor="text1"/>
                <w:sz w:val="24"/>
                <w:szCs w:val="24"/>
              </w:rPr>
              <w:t>5</w:t>
            </w:r>
            <w:r w:rsidR="007F0418" w:rsidRPr="00C17313">
              <w:rPr>
                <w:rFonts w:ascii="Times New Roman" w:hAnsi="Times New Roman" w:cs="Times New Roman"/>
                <w:color w:val="000000" w:themeColor="text1"/>
                <w:sz w:val="24"/>
                <w:szCs w:val="24"/>
              </w:rPr>
              <w:t>.6</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систему контроля технического состояния оборудования, проверить наличие договоров с компаниями, осуществляющими техническое </w:t>
            </w:r>
            <w:r w:rsidRPr="00C17313">
              <w:rPr>
                <w:rFonts w:ascii="Times New Roman" w:hAnsi="Times New Roman" w:cs="Times New Roman"/>
                <w:color w:val="000000" w:themeColor="text1"/>
                <w:sz w:val="24"/>
                <w:szCs w:val="24"/>
              </w:rPr>
              <w:lastRenderedPageBreak/>
              <w:t xml:space="preserve">обслуживание оборудования, журналов проведения поверок, регулярность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31"/>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Соблюдение правил хранения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требующих защиты от воздействия света</w:t>
            </w:r>
          </w:p>
        </w:tc>
        <w:tc>
          <w:tcPr>
            <w:tcW w:w="993" w:type="dxa"/>
          </w:tcPr>
          <w:p w:rsidR="007F0418" w:rsidRPr="00C17313" w:rsidRDefault="005E7E8A" w:rsidP="00C92C7A">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C92C7A">
              <w:rPr>
                <w:rFonts w:ascii="Times New Roman" w:hAnsi="Times New Roman" w:cs="Times New Roman"/>
                <w:color w:val="000000" w:themeColor="text1"/>
                <w:sz w:val="24"/>
                <w:szCs w:val="24"/>
              </w:rPr>
              <w:t>5</w:t>
            </w:r>
            <w:r w:rsidR="007F0418" w:rsidRPr="00C17313">
              <w:rPr>
                <w:rFonts w:ascii="Times New Roman" w:hAnsi="Times New Roman" w:cs="Times New Roman"/>
                <w:color w:val="000000" w:themeColor="text1"/>
                <w:sz w:val="24"/>
                <w:szCs w:val="24"/>
              </w:rPr>
              <w:t>.7</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соблюдение правил хранения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требующих защиты от воздействия света во всех подразделениях (если применимо)</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670"/>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993" w:type="dxa"/>
          </w:tcPr>
          <w:p w:rsidR="007F0418" w:rsidRPr="00C17313" w:rsidRDefault="005E7E8A" w:rsidP="00C92C7A">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C92C7A">
              <w:rPr>
                <w:rFonts w:ascii="Times New Roman" w:hAnsi="Times New Roman" w:cs="Times New Roman"/>
                <w:color w:val="000000" w:themeColor="text1"/>
                <w:sz w:val="24"/>
                <w:szCs w:val="24"/>
              </w:rPr>
              <w:t>5</w:t>
            </w:r>
            <w:r w:rsidR="007F0418" w:rsidRPr="00C17313">
              <w:rPr>
                <w:rFonts w:ascii="Times New Roman" w:hAnsi="Times New Roman" w:cs="Times New Roman"/>
                <w:color w:val="000000" w:themeColor="text1"/>
                <w:sz w:val="24"/>
                <w:szCs w:val="24"/>
              </w:rPr>
              <w:t>.8</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методом случайной выборки соблюдение правил хранения </w:t>
            </w:r>
            <w:r w:rsidR="0037088A" w:rsidRPr="00C17313">
              <w:rPr>
                <w:rFonts w:ascii="Times New Roman" w:hAnsi="Times New Roman" w:cs="Times New Roman"/>
                <w:color w:val="000000" w:themeColor="text1"/>
                <w:sz w:val="24"/>
                <w:szCs w:val="24"/>
              </w:rPr>
              <w:t xml:space="preserve">по </w:t>
            </w:r>
            <w:r w:rsidRPr="00C17313">
              <w:rPr>
                <w:rFonts w:ascii="Times New Roman" w:hAnsi="Times New Roman" w:cs="Times New Roman"/>
                <w:color w:val="000000" w:themeColor="text1"/>
                <w:sz w:val="24"/>
                <w:szCs w:val="24"/>
              </w:rPr>
              <w:t>5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w:t>
            </w:r>
            <w:r w:rsidR="0037088A" w:rsidRPr="00C17313">
              <w:rPr>
                <w:rFonts w:ascii="Times New Roman" w:hAnsi="Times New Roman" w:cs="Times New Roman"/>
                <w:color w:val="000000" w:themeColor="text1"/>
                <w:sz w:val="24"/>
                <w:szCs w:val="24"/>
              </w:rPr>
              <w:t xml:space="preserve"> каждом подразделении </w:t>
            </w:r>
            <w:r w:rsidRPr="00C17313">
              <w:rPr>
                <w:rFonts w:ascii="Times New Roman" w:hAnsi="Times New Roman" w:cs="Times New Roman"/>
                <w:color w:val="000000" w:themeColor="text1"/>
                <w:sz w:val="24"/>
                <w:szCs w:val="24"/>
              </w:rPr>
              <w:t>на соответствие условий хранения требованиям производителей</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95"/>
        </w:trPr>
        <w:tc>
          <w:tcPr>
            <w:tcW w:w="846" w:type="dxa"/>
            <w:vMerge w:val="restart"/>
          </w:tcPr>
          <w:p w:rsidR="007F0418" w:rsidRPr="00C17313" w:rsidRDefault="005E7E8A"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F250A5">
              <w:rPr>
                <w:rFonts w:ascii="Times New Roman" w:hAnsi="Times New Roman" w:cs="Times New Roman"/>
                <w:color w:val="000000" w:themeColor="text1"/>
                <w:sz w:val="24"/>
                <w:szCs w:val="24"/>
              </w:rPr>
              <w:t>.6</w:t>
            </w:r>
          </w:p>
        </w:tc>
        <w:tc>
          <w:tcPr>
            <w:tcW w:w="2268" w:type="dxa"/>
            <w:vMerge w:val="restart"/>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Определение мест хранения ЛС </w:t>
            </w: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Хранение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по группам (фармакол</w:t>
            </w:r>
            <w:r w:rsidR="0037088A" w:rsidRPr="00C17313">
              <w:rPr>
                <w:rFonts w:ascii="Times New Roman" w:hAnsi="Times New Roman" w:cs="Times New Roman"/>
                <w:color w:val="000000" w:themeColor="text1"/>
                <w:sz w:val="24"/>
                <w:szCs w:val="24"/>
              </w:rPr>
              <w:t>огическим, способам применения)</w:t>
            </w:r>
          </w:p>
        </w:tc>
        <w:tc>
          <w:tcPr>
            <w:tcW w:w="993" w:type="dxa"/>
          </w:tcPr>
          <w:p w:rsidR="007F0418" w:rsidRPr="00C17313" w:rsidRDefault="005E7E8A" w:rsidP="00F250A5">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F250A5">
              <w:rPr>
                <w:rFonts w:ascii="Times New Roman" w:hAnsi="Times New Roman" w:cs="Times New Roman"/>
                <w:color w:val="000000" w:themeColor="text1"/>
                <w:sz w:val="24"/>
                <w:szCs w:val="24"/>
              </w:rPr>
              <w:t>6</w:t>
            </w:r>
            <w:r w:rsidR="007F0418" w:rsidRPr="00C17313">
              <w:rPr>
                <w:rFonts w:ascii="Times New Roman" w:hAnsi="Times New Roman" w:cs="Times New Roman"/>
                <w:color w:val="000000" w:themeColor="text1"/>
                <w:sz w:val="24"/>
                <w:szCs w:val="24"/>
              </w:rPr>
              <w:t>.1</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исполнение порядка хранения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по группам во всех подразделениях МО</w:t>
            </w:r>
          </w:p>
        </w:tc>
        <w:tc>
          <w:tcPr>
            <w:tcW w:w="709" w:type="dxa"/>
            <w:vMerge w:val="restart"/>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vMerge w:val="restart"/>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94"/>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Доступность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соответствии с профилем отделения) 7/24/365</w:t>
            </w:r>
          </w:p>
        </w:tc>
        <w:tc>
          <w:tcPr>
            <w:tcW w:w="993" w:type="dxa"/>
          </w:tcPr>
          <w:p w:rsidR="007F0418" w:rsidRPr="00C17313" w:rsidRDefault="00991039" w:rsidP="00F250A5">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F250A5">
              <w:rPr>
                <w:rFonts w:ascii="Times New Roman" w:hAnsi="Times New Roman" w:cs="Times New Roman"/>
                <w:color w:val="000000" w:themeColor="text1"/>
                <w:sz w:val="24"/>
                <w:szCs w:val="24"/>
              </w:rPr>
              <w:t>6</w:t>
            </w:r>
            <w:r w:rsidR="007F0418" w:rsidRPr="00C17313">
              <w:rPr>
                <w:rFonts w:ascii="Times New Roman" w:hAnsi="Times New Roman" w:cs="Times New Roman"/>
                <w:color w:val="000000" w:themeColor="text1"/>
                <w:sz w:val="24"/>
                <w:szCs w:val="24"/>
              </w:rPr>
              <w:t>.2</w:t>
            </w:r>
          </w:p>
        </w:tc>
        <w:tc>
          <w:tcPr>
            <w:tcW w:w="5811" w:type="dxa"/>
          </w:tcPr>
          <w:p w:rsidR="007F0418" w:rsidRPr="00C17313" w:rsidRDefault="007F0418" w:rsidP="00F250A5">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доступность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7/24/365, опросить не менее 5-ти сотрудников в разных подразделениях о порядке получения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выходные</w:t>
            </w:r>
            <w:r w:rsidR="00F250A5">
              <w:rPr>
                <w:rFonts w:ascii="Times New Roman" w:hAnsi="Times New Roman" w:cs="Times New Roman"/>
                <w:color w:val="000000" w:themeColor="text1"/>
                <w:sz w:val="24"/>
                <w:szCs w:val="24"/>
              </w:rPr>
              <w:t>, праздничные дни и</w:t>
            </w:r>
            <w:r w:rsidRPr="00C17313">
              <w:rPr>
                <w:rFonts w:ascii="Times New Roman" w:hAnsi="Times New Roman" w:cs="Times New Roman"/>
                <w:color w:val="000000" w:themeColor="text1"/>
                <w:sz w:val="24"/>
                <w:szCs w:val="24"/>
              </w:rPr>
              <w:t xml:space="preserve"> в ночные часы</w:t>
            </w:r>
          </w:p>
        </w:tc>
        <w:tc>
          <w:tcPr>
            <w:tcW w:w="709" w:type="dxa"/>
            <w:vMerge/>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vMerge/>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99"/>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Хранение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недоступных для пациентов и посетителей местах</w:t>
            </w:r>
          </w:p>
        </w:tc>
        <w:tc>
          <w:tcPr>
            <w:tcW w:w="993" w:type="dxa"/>
          </w:tcPr>
          <w:p w:rsidR="007F0418" w:rsidRPr="00C17313" w:rsidRDefault="00991039" w:rsidP="00F250A5">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F250A5">
              <w:rPr>
                <w:rFonts w:ascii="Times New Roman" w:hAnsi="Times New Roman" w:cs="Times New Roman"/>
                <w:color w:val="000000" w:themeColor="text1"/>
                <w:sz w:val="24"/>
                <w:szCs w:val="24"/>
              </w:rPr>
              <w:t>6</w:t>
            </w:r>
            <w:r w:rsidR="007F0418" w:rsidRPr="00C17313">
              <w:rPr>
                <w:rFonts w:ascii="Times New Roman" w:hAnsi="Times New Roman" w:cs="Times New Roman"/>
                <w:color w:val="000000" w:themeColor="text1"/>
                <w:sz w:val="24"/>
                <w:szCs w:val="24"/>
              </w:rPr>
              <w:t>.3</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безопасность хранения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для пациентов и посетителей во всех подразделениях МО</w:t>
            </w:r>
          </w:p>
        </w:tc>
        <w:tc>
          <w:tcPr>
            <w:tcW w:w="709" w:type="dxa"/>
            <w:vMerge/>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vMerge/>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7"/>
        </w:trPr>
        <w:tc>
          <w:tcPr>
            <w:tcW w:w="846" w:type="dxa"/>
            <w:vMerge w:val="restart"/>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66FC8">
              <w:rPr>
                <w:rFonts w:ascii="Times New Roman" w:hAnsi="Times New Roman" w:cs="Times New Roman"/>
                <w:color w:val="000000" w:themeColor="text1"/>
                <w:sz w:val="24"/>
                <w:szCs w:val="24"/>
              </w:rPr>
              <w:t>.7</w:t>
            </w:r>
          </w:p>
        </w:tc>
        <w:tc>
          <w:tcPr>
            <w:tcW w:w="2268" w:type="dxa"/>
            <w:vMerge w:val="restart"/>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Соблюдение требований к 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е и маркиро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е ЛП </w:t>
            </w: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Хранение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первичной 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е </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7</w:t>
            </w:r>
            <w:r w:rsidR="007F0418" w:rsidRPr="00C17313">
              <w:rPr>
                <w:rFonts w:ascii="Times New Roman" w:hAnsi="Times New Roman" w:cs="Times New Roman"/>
                <w:color w:val="000000" w:themeColor="text1"/>
                <w:sz w:val="24"/>
                <w:szCs w:val="24"/>
              </w:rPr>
              <w:t>.1</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исполнение правила хранения Л</w:t>
            </w:r>
            <w:r w:rsidR="0037088A"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первичной 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е во всех подразделениях МО</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89752A" w:rsidP="0038406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Соблюдение условий хранения ЛП после вскрытия упако</w:t>
            </w:r>
            <w:r w:rsidR="00AF1769">
              <w:rPr>
                <w:rFonts w:ascii="Times New Roman" w:hAnsi="Times New Roman" w:cs="Times New Roman"/>
                <w:color w:val="000000" w:themeColor="text1"/>
                <w:sz w:val="24"/>
                <w:szCs w:val="24"/>
              </w:rPr>
              <w:t>в</w:t>
            </w:r>
            <w:r w:rsidR="00384069">
              <w:rPr>
                <w:rFonts w:ascii="Times New Roman" w:hAnsi="Times New Roman" w:cs="Times New Roman"/>
                <w:color w:val="000000" w:themeColor="text1"/>
                <w:sz w:val="24"/>
                <w:szCs w:val="24"/>
              </w:rPr>
              <w:t>ки</w:t>
            </w:r>
            <w:r w:rsidRPr="00C17313">
              <w:rPr>
                <w:rFonts w:ascii="Times New Roman" w:hAnsi="Times New Roman" w:cs="Times New Roman"/>
                <w:color w:val="000000" w:themeColor="text1"/>
                <w:sz w:val="24"/>
                <w:szCs w:val="24"/>
              </w:rPr>
              <w:t xml:space="preserve"> </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7</w:t>
            </w:r>
            <w:r w:rsidR="007F0418" w:rsidRPr="00C17313">
              <w:rPr>
                <w:rFonts w:ascii="Times New Roman" w:hAnsi="Times New Roman" w:cs="Times New Roman"/>
                <w:color w:val="000000" w:themeColor="text1"/>
                <w:sz w:val="24"/>
                <w:szCs w:val="24"/>
              </w:rPr>
              <w:t>.2</w:t>
            </w:r>
          </w:p>
        </w:tc>
        <w:tc>
          <w:tcPr>
            <w:tcW w:w="5811" w:type="dxa"/>
          </w:tcPr>
          <w:p w:rsidR="007F0418" w:rsidRPr="00C17313" w:rsidRDefault="007F0418" w:rsidP="0038406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условий хранения после вскрытия упако</w:t>
            </w:r>
            <w:r w:rsidR="00AF1769">
              <w:rPr>
                <w:rFonts w:ascii="Times New Roman" w:hAnsi="Times New Roman" w:cs="Times New Roman"/>
                <w:color w:val="000000" w:themeColor="text1"/>
                <w:sz w:val="24"/>
                <w:szCs w:val="24"/>
              </w:rPr>
              <w:t>в</w:t>
            </w:r>
            <w:r w:rsidR="00384069">
              <w:rPr>
                <w:rFonts w:ascii="Times New Roman" w:hAnsi="Times New Roman" w:cs="Times New Roman"/>
                <w:color w:val="000000" w:themeColor="text1"/>
                <w:sz w:val="24"/>
                <w:szCs w:val="24"/>
              </w:rPr>
              <w:t>к</w:t>
            </w:r>
            <w:r w:rsidRPr="00C17313">
              <w:rPr>
                <w:rFonts w:ascii="Times New Roman" w:hAnsi="Times New Roman" w:cs="Times New Roman"/>
                <w:color w:val="000000" w:themeColor="text1"/>
                <w:sz w:val="24"/>
                <w:szCs w:val="24"/>
              </w:rPr>
              <w:t>и Л</w:t>
            </w:r>
            <w:r w:rsidR="0037088A" w:rsidRPr="00C17313">
              <w:rPr>
                <w:rFonts w:ascii="Times New Roman" w:hAnsi="Times New Roman" w:cs="Times New Roman"/>
                <w:color w:val="000000" w:themeColor="text1"/>
                <w:sz w:val="24"/>
                <w:szCs w:val="24"/>
              </w:rPr>
              <w:t>П</w:t>
            </w:r>
            <w:r w:rsidR="0089752A" w:rsidRPr="00C17313">
              <w:rPr>
                <w:rFonts w:ascii="Times New Roman" w:hAnsi="Times New Roman" w:cs="Times New Roman"/>
                <w:color w:val="000000" w:themeColor="text1"/>
                <w:sz w:val="24"/>
                <w:szCs w:val="24"/>
              </w:rPr>
              <w:t xml:space="preserve"> (на упако</w:t>
            </w:r>
            <w:r w:rsidR="00AF1769">
              <w:rPr>
                <w:rFonts w:ascii="Times New Roman" w:hAnsi="Times New Roman" w:cs="Times New Roman"/>
                <w:color w:val="000000" w:themeColor="text1"/>
                <w:sz w:val="24"/>
                <w:szCs w:val="24"/>
              </w:rPr>
              <w:t>в</w:t>
            </w:r>
            <w:r w:rsidR="00384069">
              <w:rPr>
                <w:rFonts w:ascii="Times New Roman" w:hAnsi="Times New Roman" w:cs="Times New Roman"/>
                <w:color w:val="000000" w:themeColor="text1"/>
                <w:sz w:val="24"/>
                <w:szCs w:val="24"/>
              </w:rPr>
              <w:t>к</w:t>
            </w:r>
            <w:r w:rsidR="0089752A" w:rsidRPr="00C17313">
              <w:rPr>
                <w:rFonts w:ascii="Times New Roman" w:hAnsi="Times New Roman" w:cs="Times New Roman"/>
                <w:color w:val="000000" w:themeColor="text1"/>
                <w:sz w:val="24"/>
                <w:szCs w:val="24"/>
              </w:rPr>
              <w:t>е/этикетке указаны условия хранения ЛС после первого вскрытия первичной упако</w:t>
            </w:r>
            <w:r w:rsidR="00AF1769">
              <w:rPr>
                <w:rFonts w:ascii="Times New Roman" w:hAnsi="Times New Roman" w:cs="Times New Roman"/>
                <w:color w:val="000000" w:themeColor="text1"/>
                <w:sz w:val="24"/>
                <w:szCs w:val="24"/>
              </w:rPr>
              <w:t>в</w:t>
            </w:r>
            <w:r w:rsidR="00384069">
              <w:rPr>
                <w:rFonts w:ascii="Times New Roman" w:hAnsi="Times New Roman" w:cs="Times New Roman"/>
                <w:color w:val="000000" w:themeColor="text1"/>
                <w:sz w:val="24"/>
                <w:szCs w:val="24"/>
              </w:rPr>
              <w:t xml:space="preserve">ке </w:t>
            </w:r>
            <w:r w:rsidR="0089752A" w:rsidRPr="00C17313">
              <w:rPr>
                <w:rFonts w:ascii="Times New Roman" w:hAnsi="Times New Roman" w:cs="Times New Roman"/>
                <w:color w:val="000000" w:themeColor="text1"/>
                <w:sz w:val="24"/>
                <w:szCs w:val="24"/>
              </w:rPr>
              <w:t>и, после приготовления или разбавления раствора (суспензии)</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D66FC8">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Правильная маркиро</w:t>
            </w:r>
            <w:r w:rsidR="00AF1769">
              <w:rPr>
                <w:rFonts w:ascii="Times New Roman" w:hAnsi="Times New Roman" w:cs="Times New Roman"/>
                <w:color w:val="000000" w:themeColor="text1"/>
                <w:sz w:val="24"/>
                <w:szCs w:val="24"/>
              </w:rPr>
              <w:t>в</w:t>
            </w:r>
            <w:r w:rsidR="00384069">
              <w:rPr>
                <w:rFonts w:ascii="Times New Roman" w:hAnsi="Times New Roman" w:cs="Times New Roman"/>
                <w:color w:val="000000" w:themeColor="text1"/>
                <w:sz w:val="24"/>
                <w:szCs w:val="24"/>
              </w:rPr>
              <w:t>ка</w:t>
            </w:r>
            <w:r w:rsidRPr="00C17313">
              <w:rPr>
                <w:rFonts w:ascii="Times New Roman" w:hAnsi="Times New Roman" w:cs="Times New Roman"/>
                <w:color w:val="000000" w:themeColor="text1"/>
                <w:sz w:val="24"/>
                <w:szCs w:val="24"/>
              </w:rPr>
              <w:t xml:space="preserve"> Л</w:t>
            </w:r>
            <w:r w:rsidR="00B440EE"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w:t>
            </w:r>
            <w:r w:rsidR="00AF1769">
              <w:rPr>
                <w:rFonts w:ascii="Times New Roman" w:hAnsi="Times New Roman" w:cs="Times New Roman"/>
                <w:color w:val="000000" w:themeColor="text1"/>
                <w:sz w:val="24"/>
                <w:szCs w:val="24"/>
              </w:rPr>
              <w:t>в</w:t>
            </w:r>
            <w:r w:rsidR="00384069">
              <w:rPr>
                <w:rFonts w:ascii="Times New Roman" w:hAnsi="Times New Roman" w:cs="Times New Roman"/>
                <w:color w:val="000000" w:themeColor="text1"/>
                <w:sz w:val="24"/>
                <w:szCs w:val="24"/>
              </w:rPr>
              <w:t>к</w:t>
            </w:r>
            <w:r w:rsidRPr="00C17313">
              <w:rPr>
                <w:rFonts w:ascii="Times New Roman" w:hAnsi="Times New Roman" w:cs="Times New Roman"/>
                <w:color w:val="000000" w:themeColor="text1"/>
                <w:sz w:val="24"/>
                <w:szCs w:val="24"/>
              </w:rPr>
              <w:t xml:space="preserve">лючая емкости с </w:t>
            </w:r>
            <w:r w:rsidR="00D66FC8">
              <w:rPr>
                <w:rFonts w:ascii="Times New Roman" w:hAnsi="Times New Roman" w:cs="Times New Roman"/>
                <w:color w:val="000000" w:themeColor="text1"/>
                <w:sz w:val="24"/>
                <w:szCs w:val="24"/>
              </w:rPr>
              <w:t>жидкими формами</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7</w:t>
            </w:r>
            <w:r w:rsidR="007F0418" w:rsidRPr="00C17313">
              <w:rPr>
                <w:rFonts w:ascii="Times New Roman" w:hAnsi="Times New Roman" w:cs="Times New Roman"/>
                <w:color w:val="000000" w:themeColor="text1"/>
                <w:sz w:val="24"/>
                <w:szCs w:val="24"/>
              </w:rPr>
              <w:t>.3</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маркиро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и с растворами: маркиро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а нанесена печатными буквами с указанием дозировок, идентификаторов пациента, которым Л</w:t>
            </w:r>
            <w:r w:rsidR="00B440EE"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предназначено</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Отсутствие перефасованных Л</w:t>
            </w:r>
            <w:r w:rsidR="00B440EE" w:rsidRPr="00C17313">
              <w:rPr>
                <w:rFonts w:ascii="Times New Roman" w:hAnsi="Times New Roman" w:cs="Times New Roman"/>
                <w:color w:val="000000" w:themeColor="text1"/>
                <w:sz w:val="24"/>
                <w:szCs w:val="24"/>
              </w:rPr>
              <w:t>П</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7</w:t>
            </w:r>
            <w:r w:rsidR="007F0418" w:rsidRPr="00C17313">
              <w:rPr>
                <w:rFonts w:ascii="Times New Roman" w:hAnsi="Times New Roman" w:cs="Times New Roman"/>
                <w:color w:val="000000" w:themeColor="text1"/>
                <w:sz w:val="24"/>
                <w:szCs w:val="24"/>
              </w:rPr>
              <w:t>.4</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перефасованных Л</w:t>
            </w:r>
            <w:r w:rsidR="00B440EE"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во всех подразделениях МО</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Отсутствие не маркированных Л</w:t>
            </w:r>
            <w:r w:rsidR="00B440EE" w:rsidRPr="00C17313">
              <w:rPr>
                <w:rFonts w:ascii="Times New Roman" w:hAnsi="Times New Roman" w:cs="Times New Roman"/>
                <w:color w:val="000000" w:themeColor="text1"/>
                <w:sz w:val="24"/>
                <w:szCs w:val="24"/>
              </w:rPr>
              <w:t>П</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7</w:t>
            </w:r>
            <w:r w:rsidR="007F0418" w:rsidRPr="00C17313">
              <w:rPr>
                <w:rFonts w:ascii="Times New Roman" w:hAnsi="Times New Roman" w:cs="Times New Roman"/>
                <w:color w:val="000000" w:themeColor="text1"/>
                <w:sz w:val="24"/>
                <w:szCs w:val="24"/>
              </w:rPr>
              <w:t>.5</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немаркированных Л</w:t>
            </w:r>
            <w:r w:rsidR="00B440EE"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во всех подразделениях</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Отсутствие вскрытых флаконов и ампул с Л</w:t>
            </w:r>
            <w:r w:rsidR="00B440EE"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7</w:t>
            </w:r>
            <w:r w:rsidR="007F0418" w:rsidRPr="00C17313">
              <w:rPr>
                <w:rFonts w:ascii="Times New Roman" w:hAnsi="Times New Roman" w:cs="Times New Roman"/>
                <w:color w:val="000000" w:themeColor="text1"/>
                <w:sz w:val="24"/>
                <w:szCs w:val="24"/>
              </w:rPr>
              <w:t>.6.</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w:t>
            </w:r>
            <w:r w:rsidR="00B440EE" w:rsidRPr="00C17313">
              <w:rPr>
                <w:rFonts w:ascii="Times New Roman" w:hAnsi="Times New Roman" w:cs="Times New Roman"/>
                <w:color w:val="000000" w:themeColor="text1"/>
                <w:sz w:val="24"/>
                <w:szCs w:val="24"/>
              </w:rPr>
              <w:t xml:space="preserve">отсутствие </w:t>
            </w:r>
            <w:r w:rsidRPr="00C17313">
              <w:rPr>
                <w:rFonts w:ascii="Times New Roman" w:hAnsi="Times New Roman" w:cs="Times New Roman"/>
                <w:color w:val="000000" w:themeColor="text1"/>
                <w:sz w:val="24"/>
                <w:szCs w:val="24"/>
              </w:rPr>
              <w:t>вскрытых флаконов и ампул с Л</w:t>
            </w:r>
            <w:r w:rsidR="00B440EE"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во всех подразделениях МО</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892"/>
        </w:trPr>
        <w:tc>
          <w:tcPr>
            <w:tcW w:w="846" w:type="dxa"/>
            <w:vMerge w:val="restart"/>
          </w:tcPr>
          <w:p w:rsidR="007F0418"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66FC8">
              <w:rPr>
                <w:rFonts w:ascii="Times New Roman" w:hAnsi="Times New Roman" w:cs="Times New Roman"/>
                <w:color w:val="000000" w:themeColor="text1"/>
                <w:sz w:val="24"/>
                <w:szCs w:val="24"/>
              </w:rPr>
              <w:t>.8</w:t>
            </w:r>
          </w:p>
        </w:tc>
        <w:tc>
          <w:tcPr>
            <w:tcW w:w="2268" w:type="dxa"/>
            <w:vMerge w:val="restart"/>
            <w:tcBorders>
              <w:right w:val="single" w:sz="4" w:space="0" w:color="auto"/>
            </w:tcBorders>
          </w:tcPr>
          <w:p w:rsidR="007F0418" w:rsidRPr="00C17313" w:rsidRDefault="007F0418" w:rsidP="006C38E4">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Прогнозирование риска при использовании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побочные реакции, токсическое действие Л</w:t>
            </w:r>
            <w:r w:rsidR="00944DC4" w:rsidRPr="00C17313">
              <w:rPr>
                <w:rFonts w:ascii="Times New Roman" w:hAnsi="Times New Roman" w:cs="Times New Roman"/>
                <w:color w:val="000000" w:themeColor="text1"/>
                <w:sz w:val="24"/>
                <w:szCs w:val="24"/>
              </w:rPr>
              <w:t>П, взаимоде</w:t>
            </w:r>
            <w:r w:rsidR="00B004BD">
              <w:rPr>
                <w:rFonts w:ascii="Times New Roman" w:hAnsi="Times New Roman" w:cs="Times New Roman"/>
                <w:color w:val="000000" w:themeColor="text1"/>
                <w:sz w:val="24"/>
                <w:szCs w:val="24"/>
              </w:rPr>
              <w:t>й</w:t>
            </w:r>
            <w:r w:rsidRPr="00C17313">
              <w:rPr>
                <w:rFonts w:ascii="Times New Roman" w:hAnsi="Times New Roman" w:cs="Times New Roman"/>
                <w:color w:val="000000" w:themeColor="text1"/>
                <w:sz w:val="24"/>
                <w:szCs w:val="24"/>
              </w:rPr>
              <w:t>ствие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учет обстоятельств, с</w:t>
            </w:r>
            <w:r w:rsidR="006C38E4">
              <w:rPr>
                <w:rFonts w:ascii="Times New Roman" w:hAnsi="Times New Roman" w:cs="Times New Roman"/>
                <w:color w:val="000000" w:themeColor="text1"/>
                <w:sz w:val="24"/>
                <w:szCs w:val="24"/>
              </w:rPr>
              <w:t xml:space="preserve">опутствующих </w:t>
            </w:r>
            <w:r w:rsidRPr="00C17313">
              <w:rPr>
                <w:rFonts w:ascii="Times New Roman" w:hAnsi="Times New Roman" w:cs="Times New Roman"/>
                <w:color w:val="000000" w:themeColor="text1"/>
                <w:sz w:val="24"/>
                <w:szCs w:val="24"/>
              </w:rPr>
              <w:t xml:space="preserve">  заболевани</w:t>
            </w:r>
            <w:r w:rsidR="006C38E4">
              <w:rPr>
                <w:rFonts w:ascii="Times New Roman" w:hAnsi="Times New Roman" w:cs="Times New Roman"/>
                <w:color w:val="000000" w:themeColor="text1"/>
                <w:sz w:val="24"/>
                <w:szCs w:val="24"/>
              </w:rPr>
              <w:t>й</w:t>
            </w:r>
            <w:r w:rsidRPr="00C17313">
              <w:rPr>
                <w:rFonts w:ascii="Times New Roman" w:hAnsi="Times New Roman" w:cs="Times New Roman"/>
                <w:color w:val="000000" w:themeColor="text1"/>
                <w:sz w:val="24"/>
                <w:szCs w:val="24"/>
              </w:rPr>
              <w:t xml:space="preserve"> </w:t>
            </w:r>
          </w:p>
        </w:tc>
        <w:tc>
          <w:tcPr>
            <w:tcW w:w="3118" w:type="dxa"/>
            <w:vMerge w:val="restart"/>
            <w:tcBorders>
              <w:left w:val="single" w:sz="4" w:space="0" w:color="auto"/>
            </w:tcBorders>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При назначении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учитываются (с фиксацией в истории болезни) факторы риска</w:t>
            </w:r>
          </w:p>
        </w:tc>
        <w:tc>
          <w:tcPr>
            <w:tcW w:w="993" w:type="dxa"/>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не менее 10 ИБ в разных подразделениях МО на предмет наличия данных о факторах риска и их учета при назначении препаратов,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лючая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42"/>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8</w:t>
            </w:r>
            <w:r w:rsidR="007F0418" w:rsidRPr="00C17313">
              <w:rPr>
                <w:rFonts w:ascii="Times New Roman" w:hAnsi="Times New Roman" w:cs="Times New Roman"/>
                <w:color w:val="000000" w:themeColor="text1"/>
                <w:sz w:val="24"/>
                <w:szCs w:val="24"/>
              </w:rPr>
              <w:t>.1</w:t>
            </w:r>
          </w:p>
        </w:tc>
        <w:tc>
          <w:tcPr>
            <w:tcW w:w="5811" w:type="dxa"/>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Аллергия</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42"/>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8</w:t>
            </w:r>
            <w:r w:rsidR="007F0418" w:rsidRPr="00C17313">
              <w:rPr>
                <w:rFonts w:ascii="Times New Roman" w:hAnsi="Times New Roman" w:cs="Times New Roman"/>
                <w:color w:val="000000" w:themeColor="text1"/>
                <w:sz w:val="24"/>
                <w:szCs w:val="24"/>
              </w:rPr>
              <w:t>.2</w:t>
            </w:r>
          </w:p>
        </w:tc>
        <w:tc>
          <w:tcPr>
            <w:tcW w:w="5811" w:type="dxa"/>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Возраст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26"/>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8</w:t>
            </w:r>
            <w:r w:rsidR="007F0418" w:rsidRPr="00C17313">
              <w:rPr>
                <w:rFonts w:ascii="Times New Roman" w:hAnsi="Times New Roman" w:cs="Times New Roman"/>
                <w:color w:val="000000" w:themeColor="text1"/>
                <w:sz w:val="24"/>
                <w:szCs w:val="24"/>
              </w:rPr>
              <w:t>.3</w:t>
            </w:r>
          </w:p>
        </w:tc>
        <w:tc>
          <w:tcPr>
            <w:tcW w:w="5811" w:type="dxa"/>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Сопутствующие заболевания/ Л</w:t>
            </w:r>
            <w:r w:rsidR="000C7E40"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принимаемые в момент поступления</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82"/>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8</w:t>
            </w:r>
            <w:r w:rsidR="007F0418" w:rsidRPr="00C17313">
              <w:rPr>
                <w:rFonts w:ascii="Times New Roman" w:hAnsi="Times New Roman" w:cs="Times New Roman"/>
                <w:color w:val="000000" w:themeColor="text1"/>
                <w:sz w:val="24"/>
                <w:szCs w:val="24"/>
              </w:rPr>
              <w:t>.4</w:t>
            </w:r>
          </w:p>
        </w:tc>
        <w:tc>
          <w:tcPr>
            <w:tcW w:w="5811" w:type="dxa"/>
          </w:tcPr>
          <w:p w:rsidR="007F0418" w:rsidRPr="00C17313" w:rsidRDefault="00D66FC8" w:rsidP="000845A9">
            <w:pPr>
              <w:tabs>
                <w:tab w:val="left" w:pos="605"/>
              </w:tabs>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Масса тела</w:t>
            </w:r>
            <w:r w:rsidR="007F0418" w:rsidRPr="00C17313">
              <w:rPr>
                <w:rFonts w:ascii="Times New Roman" w:hAnsi="Times New Roman" w:cs="Times New Roman"/>
                <w:color w:val="000000" w:themeColor="text1"/>
                <w:sz w:val="24"/>
                <w:szCs w:val="24"/>
              </w:rPr>
              <w:t xml:space="preserve"> пациента</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26"/>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8</w:t>
            </w:r>
            <w:r w:rsidR="007F0418" w:rsidRPr="00C17313">
              <w:rPr>
                <w:rFonts w:ascii="Times New Roman" w:hAnsi="Times New Roman" w:cs="Times New Roman"/>
                <w:color w:val="000000" w:themeColor="text1"/>
                <w:sz w:val="24"/>
                <w:szCs w:val="24"/>
              </w:rPr>
              <w:t>.5</w:t>
            </w:r>
          </w:p>
        </w:tc>
        <w:tc>
          <w:tcPr>
            <w:tcW w:w="5811" w:type="dxa"/>
          </w:tcPr>
          <w:p w:rsidR="007F0418" w:rsidRPr="00C17313" w:rsidRDefault="00D66FC8" w:rsidP="00D66FC8">
            <w:pPr>
              <w:tabs>
                <w:tab w:val="left" w:pos="605"/>
              </w:tabs>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Беременност</w:t>
            </w:r>
            <w:r>
              <w:rPr>
                <w:rFonts w:ascii="Times New Roman" w:hAnsi="Times New Roman" w:cs="Times New Roman"/>
                <w:color w:val="000000" w:themeColor="text1"/>
                <w:sz w:val="24"/>
                <w:szCs w:val="24"/>
              </w:rPr>
              <w:t>ь</w:t>
            </w:r>
            <w:r w:rsidRPr="00C17313">
              <w:rPr>
                <w:rFonts w:ascii="Times New Roman" w:hAnsi="Times New Roman" w:cs="Times New Roman"/>
                <w:color w:val="000000" w:themeColor="text1"/>
                <w:sz w:val="24"/>
                <w:szCs w:val="24"/>
              </w:rPr>
              <w:t xml:space="preserve"> </w:t>
            </w:r>
            <w:r w:rsidR="007F0418" w:rsidRPr="00C17313">
              <w:rPr>
                <w:rFonts w:ascii="Times New Roman" w:hAnsi="Times New Roman" w:cs="Times New Roman"/>
                <w:color w:val="000000" w:themeColor="text1"/>
                <w:sz w:val="24"/>
                <w:szCs w:val="24"/>
              </w:rPr>
              <w:t>(если применимо)</w:t>
            </w:r>
          </w:p>
        </w:tc>
        <w:tc>
          <w:tcPr>
            <w:tcW w:w="709" w:type="dxa"/>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38"/>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8</w:t>
            </w:r>
            <w:r w:rsidR="007F0418" w:rsidRPr="00C17313">
              <w:rPr>
                <w:rFonts w:ascii="Times New Roman" w:hAnsi="Times New Roman" w:cs="Times New Roman"/>
                <w:color w:val="000000" w:themeColor="text1"/>
                <w:sz w:val="24"/>
                <w:szCs w:val="24"/>
              </w:rPr>
              <w:t>.6</w:t>
            </w:r>
          </w:p>
        </w:tc>
        <w:tc>
          <w:tcPr>
            <w:tcW w:w="5811" w:type="dxa"/>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Заболевания печени</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38"/>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8</w:t>
            </w:r>
            <w:r w:rsidR="007F0418" w:rsidRPr="00C17313">
              <w:rPr>
                <w:rFonts w:ascii="Times New Roman" w:hAnsi="Times New Roman" w:cs="Times New Roman"/>
                <w:color w:val="000000" w:themeColor="text1"/>
                <w:sz w:val="24"/>
                <w:szCs w:val="24"/>
              </w:rPr>
              <w:t>.7</w:t>
            </w:r>
          </w:p>
        </w:tc>
        <w:tc>
          <w:tcPr>
            <w:tcW w:w="5811" w:type="dxa"/>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Заболевания почек</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38"/>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8</w:t>
            </w:r>
            <w:r w:rsidR="007F0418" w:rsidRPr="00C17313">
              <w:rPr>
                <w:rFonts w:ascii="Times New Roman" w:hAnsi="Times New Roman" w:cs="Times New Roman"/>
                <w:color w:val="000000" w:themeColor="text1"/>
                <w:sz w:val="24"/>
                <w:szCs w:val="24"/>
              </w:rPr>
              <w:t>.8</w:t>
            </w:r>
          </w:p>
        </w:tc>
        <w:tc>
          <w:tcPr>
            <w:tcW w:w="5811" w:type="dxa"/>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Психические заболевания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26"/>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8</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p>
        </w:tc>
        <w:tc>
          <w:tcPr>
            <w:tcW w:w="5811" w:type="dxa"/>
          </w:tcPr>
          <w:p w:rsidR="007F0418" w:rsidRPr="00C17313" w:rsidRDefault="007F0418" w:rsidP="000845A9">
            <w:pPr>
              <w:tabs>
                <w:tab w:val="left" w:pos="605"/>
              </w:tabs>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Курение, алкоголь, прием наркотических и других психотропных веществ</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00"/>
        </w:trPr>
        <w:tc>
          <w:tcPr>
            <w:tcW w:w="846" w:type="dxa"/>
            <w:vMerge w:val="restart"/>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p>
        </w:tc>
        <w:tc>
          <w:tcPr>
            <w:tcW w:w="2268" w:type="dxa"/>
            <w:vMerge w:val="restart"/>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Процесс назначения и использования ЛП </w:t>
            </w:r>
          </w:p>
        </w:tc>
        <w:tc>
          <w:tcPr>
            <w:tcW w:w="3118" w:type="dxa"/>
            <w:tcBorders>
              <w:left w:val="single" w:sz="4" w:space="0" w:color="auto"/>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Соблюдение алгоритма при назначении и использовании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w:t>
            </w:r>
          </w:p>
        </w:tc>
        <w:tc>
          <w:tcPr>
            <w:tcW w:w="993"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5811" w:type="dxa"/>
            <w:tcBorders>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не менее 10 ИБ на предмет соответствия назначений клиническим рекомендациям/стандартам</w:t>
            </w:r>
          </w:p>
        </w:tc>
        <w:tc>
          <w:tcPr>
            <w:tcW w:w="709" w:type="dxa"/>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99"/>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Правильное лекарство </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r w:rsidR="007F0418" w:rsidRPr="00C17313">
              <w:rPr>
                <w:rFonts w:ascii="Times New Roman" w:hAnsi="Times New Roman" w:cs="Times New Roman"/>
                <w:color w:val="000000" w:themeColor="text1"/>
                <w:sz w:val="24"/>
                <w:szCs w:val="24"/>
              </w:rPr>
              <w:t>.1</w:t>
            </w:r>
          </w:p>
        </w:tc>
        <w:tc>
          <w:tcPr>
            <w:tcW w:w="5811" w:type="dxa"/>
            <w:tcBorders>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соответствие выбора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клиническим рекомендациям/алгоритмам</w:t>
            </w:r>
          </w:p>
        </w:tc>
        <w:tc>
          <w:tcPr>
            <w:tcW w:w="709" w:type="dxa"/>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690"/>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right w:val="single" w:sz="2" w:space="0" w:color="auto"/>
            </w:tcBorders>
          </w:tcPr>
          <w:p w:rsidR="007F0418" w:rsidRPr="00C17313" w:rsidRDefault="00944DC4"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Правильная доза</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r w:rsidR="007F0418" w:rsidRPr="00C17313">
              <w:rPr>
                <w:rFonts w:ascii="Times New Roman" w:hAnsi="Times New Roman" w:cs="Times New Roman"/>
                <w:color w:val="000000" w:themeColor="text1"/>
                <w:sz w:val="24"/>
                <w:szCs w:val="24"/>
              </w:rPr>
              <w:t>.2</w:t>
            </w:r>
          </w:p>
        </w:tc>
        <w:tc>
          <w:tcPr>
            <w:tcW w:w="5811" w:type="dxa"/>
            <w:tcBorders>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соответствие дозировок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клиническим рекомендациям, коррекция дозы с учетом </w:t>
            </w:r>
            <w:r w:rsidRPr="00C17313">
              <w:rPr>
                <w:rFonts w:ascii="Times New Roman" w:hAnsi="Times New Roman" w:cs="Times New Roman"/>
                <w:color w:val="000000" w:themeColor="text1"/>
                <w:sz w:val="24"/>
                <w:szCs w:val="24"/>
              </w:rPr>
              <w:lastRenderedPageBreak/>
              <w:t>индивидуальных особенностей пациента, наличие калькуляторов расчета</w:t>
            </w:r>
          </w:p>
        </w:tc>
        <w:tc>
          <w:tcPr>
            <w:tcW w:w="709" w:type="dxa"/>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396"/>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Правильный путь введения</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r w:rsidR="007F0418" w:rsidRPr="00C17313">
              <w:rPr>
                <w:rFonts w:ascii="Times New Roman" w:hAnsi="Times New Roman" w:cs="Times New Roman"/>
                <w:color w:val="000000" w:themeColor="text1"/>
                <w:sz w:val="24"/>
                <w:szCs w:val="24"/>
              </w:rPr>
              <w:t>.3</w:t>
            </w:r>
          </w:p>
        </w:tc>
        <w:tc>
          <w:tcPr>
            <w:tcW w:w="5811" w:type="dxa"/>
            <w:tcBorders>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соответствие пути введения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w:t>
            </w:r>
          </w:p>
        </w:tc>
        <w:tc>
          <w:tcPr>
            <w:tcW w:w="709" w:type="dxa"/>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10"/>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val="restart"/>
            <w:tcBorders>
              <w:left w:val="single" w:sz="4" w:space="0" w:color="auto"/>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В правильное время </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r w:rsidR="007F0418" w:rsidRPr="00C17313">
              <w:rPr>
                <w:rFonts w:ascii="Times New Roman" w:hAnsi="Times New Roman" w:cs="Times New Roman"/>
                <w:color w:val="000000" w:themeColor="text1"/>
                <w:sz w:val="24"/>
                <w:szCs w:val="24"/>
              </w:rPr>
              <w:t>.4</w:t>
            </w:r>
          </w:p>
        </w:tc>
        <w:tc>
          <w:tcPr>
            <w:tcW w:w="5811" w:type="dxa"/>
            <w:tcBorders>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соответствие кратности назначения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соблюдение сроков дачи, введения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соответствии с назначением с фиксацией времени введения/дачи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листах назначений</w:t>
            </w:r>
          </w:p>
        </w:tc>
        <w:tc>
          <w:tcPr>
            <w:tcW w:w="709" w:type="dxa"/>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09"/>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right w:val="single" w:sz="2" w:space="0" w:color="auto"/>
            </w:tcBorders>
          </w:tcPr>
          <w:p w:rsidR="007F0418" w:rsidRPr="00C17313" w:rsidRDefault="007F0418" w:rsidP="000845A9">
            <w:pPr>
              <w:suppressAutoHyphens/>
              <w:ind w:left="585"/>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r w:rsidR="007F0418" w:rsidRPr="00C17313">
              <w:rPr>
                <w:rFonts w:ascii="Times New Roman" w:hAnsi="Times New Roman" w:cs="Times New Roman"/>
                <w:color w:val="000000" w:themeColor="text1"/>
                <w:sz w:val="24"/>
                <w:szCs w:val="24"/>
              </w:rPr>
              <w:t>.5</w:t>
            </w:r>
          </w:p>
        </w:tc>
        <w:tc>
          <w:tcPr>
            <w:tcW w:w="5811" w:type="dxa"/>
            <w:tcBorders>
              <w:right w:val="single" w:sz="2" w:space="0" w:color="auto"/>
            </w:tcBorders>
          </w:tcPr>
          <w:p w:rsidR="007F0418" w:rsidRPr="00C17313" w:rsidRDefault="007F0418" w:rsidP="00D66FC8">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качество заполнения медицинской документации на предмет фиксации времени введения Л</w:t>
            </w:r>
            <w:r w:rsidR="00944DC4" w:rsidRPr="00C17313">
              <w:rPr>
                <w:rFonts w:ascii="Times New Roman" w:hAnsi="Times New Roman" w:cs="Times New Roman"/>
                <w:color w:val="000000" w:themeColor="text1"/>
                <w:sz w:val="24"/>
                <w:szCs w:val="24"/>
              </w:rPr>
              <w:t>П</w:t>
            </w:r>
          </w:p>
        </w:tc>
        <w:tc>
          <w:tcPr>
            <w:tcW w:w="709" w:type="dxa"/>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690"/>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Правильному пациенту </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r w:rsidR="007F0418" w:rsidRPr="00C17313">
              <w:rPr>
                <w:rFonts w:ascii="Times New Roman" w:hAnsi="Times New Roman" w:cs="Times New Roman"/>
                <w:color w:val="000000" w:themeColor="text1"/>
                <w:sz w:val="24"/>
                <w:szCs w:val="24"/>
              </w:rPr>
              <w:t>.6</w:t>
            </w:r>
          </w:p>
        </w:tc>
        <w:tc>
          <w:tcPr>
            <w:tcW w:w="5811" w:type="dxa"/>
            <w:tcBorders>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методом наблюдения исполнение персоналом алгоритма идентификации пациента </w:t>
            </w:r>
          </w:p>
        </w:tc>
        <w:tc>
          <w:tcPr>
            <w:tcW w:w="709" w:type="dxa"/>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690"/>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таблиц высших разовых и суточных доз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в том числе ядовитых, наркотических и сильнодействующих лекарственных средств</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r w:rsidR="007F0418" w:rsidRPr="00C17313">
              <w:rPr>
                <w:rFonts w:ascii="Times New Roman" w:hAnsi="Times New Roman" w:cs="Times New Roman"/>
                <w:color w:val="000000" w:themeColor="text1"/>
                <w:sz w:val="24"/>
                <w:szCs w:val="24"/>
              </w:rPr>
              <w:t>.7</w:t>
            </w:r>
          </w:p>
        </w:tc>
        <w:tc>
          <w:tcPr>
            <w:tcW w:w="5811" w:type="dxa"/>
            <w:tcBorders>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таблиц </w:t>
            </w:r>
          </w:p>
        </w:tc>
        <w:tc>
          <w:tcPr>
            <w:tcW w:w="709" w:type="dxa"/>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62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val="restart"/>
            <w:tcBorders>
              <w:left w:val="single" w:sz="4" w:space="0" w:color="auto"/>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алгоритмов действий при передозиро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е или отравлении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таблицы противоядий</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r w:rsidR="007F0418" w:rsidRPr="00C17313">
              <w:rPr>
                <w:rFonts w:ascii="Times New Roman" w:hAnsi="Times New Roman" w:cs="Times New Roman"/>
                <w:color w:val="000000" w:themeColor="text1"/>
                <w:sz w:val="24"/>
                <w:szCs w:val="24"/>
              </w:rPr>
              <w:t>.8</w:t>
            </w:r>
          </w:p>
        </w:tc>
        <w:tc>
          <w:tcPr>
            <w:tcW w:w="5811" w:type="dxa"/>
            <w:tcBorders>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алгоритмов действий </w:t>
            </w:r>
            <w:r w:rsidR="00944DC4" w:rsidRPr="00C17313">
              <w:rPr>
                <w:rFonts w:ascii="Times New Roman" w:hAnsi="Times New Roman" w:cs="Times New Roman"/>
                <w:color w:val="000000" w:themeColor="text1"/>
                <w:sz w:val="24"/>
                <w:szCs w:val="24"/>
              </w:rPr>
              <w:t xml:space="preserve">персонала </w:t>
            </w:r>
            <w:r w:rsidRPr="00C17313">
              <w:rPr>
                <w:rFonts w:ascii="Times New Roman" w:hAnsi="Times New Roman" w:cs="Times New Roman"/>
                <w:color w:val="000000" w:themeColor="text1"/>
                <w:sz w:val="24"/>
                <w:szCs w:val="24"/>
              </w:rPr>
              <w:t>при передозиро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е или отравлении Л</w:t>
            </w:r>
            <w:r w:rsidR="00944DC4"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лючая таблицы противоядий во всех подразделениях МО </w:t>
            </w:r>
          </w:p>
        </w:tc>
        <w:tc>
          <w:tcPr>
            <w:tcW w:w="709" w:type="dxa"/>
            <w:vMerge w:val="restart"/>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vMerge w:val="restart"/>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625"/>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right w:val="single" w:sz="2" w:space="0" w:color="auto"/>
            </w:tcBorders>
          </w:tcPr>
          <w:p w:rsidR="007F0418" w:rsidRPr="00C17313" w:rsidRDefault="007F0418" w:rsidP="00CD50B9">
            <w:pPr>
              <w:numPr>
                <w:ilvl w:val="0"/>
                <w:numId w:val="8"/>
              </w:numPr>
              <w:suppressAutoHyphens/>
              <w:contextualSpacing/>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9</w:t>
            </w:r>
            <w:r w:rsidR="007F0418" w:rsidRPr="00C17313">
              <w:rPr>
                <w:rFonts w:ascii="Times New Roman" w:hAnsi="Times New Roman" w:cs="Times New Roman"/>
                <w:color w:val="000000" w:themeColor="text1"/>
                <w:sz w:val="24"/>
                <w:szCs w:val="24"/>
              </w:rPr>
              <w:t>.9</w:t>
            </w:r>
          </w:p>
        </w:tc>
        <w:tc>
          <w:tcPr>
            <w:tcW w:w="5811" w:type="dxa"/>
            <w:tcBorders>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знания персонала алгоритмов действий, опросить не менее 5 сотрудников из разных подразделений МО </w:t>
            </w:r>
          </w:p>
        </w:tc>
        <w:tc>
          <w:tcPr>
            <w:tcW w:w="709" w:type="dxa"/>
            <w:vMerge/>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vMerge/>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28"/>
        </w:trPr>
        <w:tc>
          <w:tcPr>
            <w:tcW w:w="846" w:type="dxa"/>
            <w:vMerge w:val="restart"/>
          </w:tcPr>
          <w:p w:rsidR="007F0418" w:rsidRPr="00C17313" w:rsidRDefault="00991039" w:rsidP="00D66FC8">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10</w:t>
            </w:r>
          </w:p>
        </w:tc>
        <w:tc>
          <w:tcPr>
            <w:tcW w:w="2268" w:type="dxa"/>
            <w:vMerge w:val="restart"/>
            <w:tcBorders>
              <w:right w:val="single" w:sz="4" w:space="0" w:color="auto"/>
            </w:tcBorders>
          </w:tcPr>
          <w:p w:rsidR="007F0418" w:rsidRPr="00C17313" w:rsidRDefault="007F0418"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Контроль качества письменных назначений ЛП</w:t>
            </w:r>
          </w:p>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Использование стандартных листов назначения</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10</w:t>
            </w:r>
            <w:r w:rsidR="007F0418" w:rsidRPr="00C17313">
              <w:rPr>
                <w:rFonts w:ascii="Times New Roman" w:hAnsi="Times New Roman" w:cs="Times New Roman"/>
                <w:color w:val="000000" w:themeColor="text1"/>
                <w:sz w:val="24"/>
                <w:szCs w:val="24"/>
              </w:rPr>
              <w:t>.1</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стандартных листов назначений, проверить не менее 10 ИБ в разных подразделениях МО</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944DC4" w:rsidRPr="00C17313" w:rsidTr="00043DA9">
        <w:trPr>
          <w:trHeight w:val="1644"/>
        </w:trPr>
        <w:tc>
          <w:tcPr>
            <w:tcW w:w="846" w:type="dxa"/>
            <w:vMerge/>
          </w:tcPr>
          <w:p w:rsidR="00944DC4" w:rsidRPr="00C17313" w:rsidRDefault="00944DC4"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944DC4" w:rsidRPr="00C17313" w:rsidRDefault="00944DC4"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p>
        </w:tc>
        <w:tc>
          <w:tcPr>
            <w:tcW w:w="3118" w:type="dxa"/>
            <w:tcBorders>
              <w:left w:val="single" w:sz="4" w:space="0" w:color="auto"/>
            </w:tcBorders>
          </w:tcPr>
          <w:p w:rsidR="00944DC4" w:rsidRPr="00C17313" w:rsidRDefault="00944DC4"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Аккуратное и полное заполнение листов назначений </w:t>
            </w:r>
          </w:p>
        </w:tc>
        <w:tc>
          <w:tcPr>
            <w:tcW w:w="993" w:type="dxa"/>
          </w:tcPr>
          <w:p w:rsidR="00944DC4"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44DC4"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10</w:t>
            </w:r>
            <w:r w:rsidR="00944DC4" w:rsidRPr="00C17313">
              <w:rPr>
                <w:rFonts w:ascii="Times New Roman" w:hAnsi="Times New Roman" w:cs="Times New Roman"/>
                <w:color w:val="000000" w:themeColor="text1"/>
                <w:sz w:val="24"/>
                <w:szCs w:val="24"/>
              </w:rPr>
              <w:t>.2</w:t>
            </w:r>
          </w:p>
          <w:p w:rsidR="00944DC4" w:rsidRPr="00C17313" w:rsidRDefault="00944DC4" w:rsidP="000845A9">
            <w:pPr>
              <w:suppressAutoHyphens/>
              <w:jc w:val="both"/>
              <w:rPr>
                <w:rFonts w:ascii="Times New Roman" w:hAnsi="Times New Roman" w:cs="Times New Roman"/>
                <w:color w:val="000000" w:themeColor="text1"/>
                <w:sz w:val="24"/>
                <w:szCs w:val="24"/>
              </w:rPr>
            </w:pPr>
          </w:p>
        </w:tc>
        <w:tc>
          <w:tcPr>
            <w:tcW w:w="5811" w:type="dxa"/>
          </w:tcPr>
          <w:p w:rsidR="00944DC4" w:rsidRPr="00C17313" w:rsidRDefault="00944DC4"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качество заполнения листов назначений,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аккуратность заполнения</w:t>
            </w:r>
            <w:r w:rsidR="00B36767" w:rsidRPr="00C17313">
              <w:rPr>
                <w:rFonts w:ascii="Times New Roman" w:hAnsi="Times New Roman" w:cs="Times New Roman"/>
                <w:color w:val="000000" w:themeColor="text1"/>
                <w:sz w:val="24"/>
                <w:szCs w:val="24"/>
              </w:rPr>
              <w:t xml:space="preserve"> (назначения написаны разборчиво/печатными буквами)</w:t>
            </w:r>
            <w:r w:rsidRPr="00C17313">
              <w:rPr>
                <w:rFonts w:ascii="Times New Roman" w:hAnsi="Times New Roman" w:cs="Times New Roman"/>
                <w:color w:val="000000" w:themeColor="text1"/>
                <w:sz w:val="24"/>
                <w:szCs w:val="24"/>
              </w:rPr>
              <w:t>, использование стандартизированных сокращений</w:t>
            </w:r>
            <w:r w:rsidR="00671952" w:rsidRPr="00C17313">
              <w:rPr>
                <w:rFonts w:ascii="Times New Roman" w:hAnsi="Times New Roman" w:cs="Times New Roman"/>
                <w:color w:val="000000" w:themeColor="text1"/>
                <w:sz w:val="24"/>
                <w:szCs w:val="24"/>
              </w:rPr>
              <w:t xml:space="preserve">, </w:t>
            </w:r>
            <w:r w:rsidR="00230ED6">
              <w:rPr>
                <w:rFonts w:ascii="Times New Roman" w:hAnsi="Times New Roman" w:cs="Times New Roman"/>
                <w:color w:val="000000" w:themeColor="text1"/>
                <w:sz w:val="24"/>
                <w:szCs w:val="24"/>
              </w:rPr>
              <w:t>вк</w:t>
            </w:r>
            <w:r w:rsidR="00671952" w:rsidRPr="00C17313">
              <w:rPr>
                <w:rFonts w:ascii="Times New Roman" w:hAnsi="Times New Roman" w:cs="Times New Roman"/>
                <w:color w:val="000000" w:themeColor="text1"/>
                <w:sz w:val="24"/>
                <w:szCs w:val="24"/>
              </w:rPr>
              <w:t>лючая наличие наименования ЛС, доза, кратность, путь введения, время</w:t>
            </w:r>
          </w:p>
          <w:p w:rsidR="00944DC4" w:rsidRPr="00C17313" w:rsidRDefault="00944DC4" w:rsidP="000845A9">
            <w:pPr>
              <w:suppressAutoHyphens/>
              <w:jc w:val="both"/>
              <w:rPr>
                <w:rFonts w:ascii="Times New Roman" w:hAnsi="Times New Roman" w:cs="Times New Roman"/>
                <w:color w:val="000000" w:themeColor="text1"/>
                <w:sz w:val="24"/>
                <w:szCs w:val="24"/>
              </w:rPr>
            </w:pPr>
          </w:p>
        </w:tc>
        <w:tc>
          <w:tcPr>
            <w:tcW w:w="709" w:type="dxa"/>
          </w:tcPr>
          <w:p w:rsidR="00944DC4" w:rsidRPr="00C17313" w:rsidRDefault="00944DC4" w:rsidP="000845A9">
            <w:pPr>
              <w:suppressAutoHyphens/>
              <w:ind w:left="360"/>
              <w:jc w:val="both"/>
              <w:rPr>
                <w:rFonts w:ascii="Times New Roman" w:hAnsi="Times New Roman" w:cs="Times New Roman"/>
                <w:color w:val="000000" w:themeColor="text1"/>
                <w:sz w:val="24"/>
                <w:szCs w:val="24"/>
              </w:rPr>
            </w:pPr>
          </w:p>
        </w:tc>
        <w:tc>
          <w:tcPr>
            <w:tcW w:w="709" w:type="dxa"/>
          </w:tcPr>
          <w:p w:rsidR="00944DC4" w:rsidRPr="00C17313" w:rsidRDefault="00944DC4"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1740"/>
        </w:trPr>
        <w:tc>
          <w:tcPr>
            <w:tcW w:w="846" w:type="dxa"/>
          </w:tcPr>
          <w:p w:rsidR="007F0418" w:rsidRPr="00C17313" w:rsidRDefault="00991039" w:rsidP="00D66FC8">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11</w:t>
            </w:r>
          </w:p>
        </w:tc>
        <w:tc>
          <w:tcPr>
            <w:tcW w:w="2268" w:type="dxa"/>
            <w:tcBorders>
              <w:right w:val="single" w:sz="4" w:space="0" w:color="auto"/>
            </w:tcBorders>
          </w:tcPr>
          <w:p w:rsidR="007F0418" w:rsidRPr="00C17313" w:rsidRDefault="007F0418"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Контроль качества вербальных назначений ЛС</w:t>
            </w: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При вербальном назначении использование алгоритма: </w:t>
            </w:r>
          </w:p>
          <w:p w:rsidR="007F0418" w:rsidRPr="00C17313" w:rsidRDefault="007F0418" w:rsidP="00CD50B9">
            <w:pPr>
              <w:numPr>
                <w:ilvl w:val="0"/>
                <w:numId w:val="10"/>
              </w:numPr>
              <w:suppressAutoHyphens/>
              <w:contextualSpacing/>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повтор наименования Л</w:t>
            </w:r>
            <w:r w:rsidR="00671952" w:rsidRPr="00C17313">
              <w:rPr>
                <w:rFonts w:ascii="Times New Roman" w:hAnsi="Times New Roman" w:cs="Times New Roman"/>
                <w:color w:val="000000" w:themeColor="text1"/>
                <w:sz w:val="24"/>
                <w:szCs w:val="24"/>
              </w:rPr>
              <w:t>П</w:t>
            </w:r>
          </w:p>
          <w:p w:rsidR="007F0418" w:rsidRPr="00C17313" w:rsidRDefault="007F0418" w:rsidP="00CD50B9">
            <w:pPr>
              <w:numPr>
                <w:ilvl w:val="0"/>
                <w:numId w:val="10"/>
              </w:numPr>
              <w:suppressAutoHyphens/>
              <w:contextualSpacing/>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повтор дозы</w:t>
            </w:r>
          </w:p>
          <w:p w:rsidR="007F0418" w:rsidRPr="00C17313" w:rsidRDefault="007F0418" w:rsidP="00CD50B9">
            <w:pPr>
              <w:numPr>
                <w:ilvl w:val="0"/>
                <w:numId w:val="10"/>
              </w:numPr>
              <w:suppressAutoHyphens/>
              <w:contextualSpacing/>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повтор пути введения</w:t>
            </w:r>
          </w:p>
          <w:p w:rsidR="007F0418" w:rsidRPr="00C17313" w:rsidRDefault="007F0418" w:rsidP="00CD50B9">
            <w:pPr>
              <w:numPr>
                <w:ilvl w:val="0"/>
                <w:numId w:val="10"/>
              </w:numPr>
              <w:suppressAutoHyphens/>
              <w:contextualSpacing/>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сообщение об окончании введения и т.д.</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11</w:t>
            </w:r>
            <w:r w:rsidR="007F0418" w:rsidRPr="00C17313">
              <w:rPr>
                <w:rFonts w:ascii="Times New Roman" w:hAnsi="Times New Roman" w:cs="Times New Roman"/>
                <w:color w:val="000000" w:themeColor="text1"/>
                <w:sz w:val="24"/>
                <w:szCs w:val="24"/>
              </w:rPr>
              <w:t>.1</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методом наблюдения (при наличии возможности) или опросить не менее 5 сотрудников из различных подразделений МО на предмет знания алгоритма вербальных назначений Л</w:t>
            </w:r>
            <w:r w:rsidR="00671952"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1978"/>
        </w:trPr>
        <w:tc>
          <w:tcPr>
            <w:tcW w:w="846" w:type="dxa"/>
          </w:tcPr>
          <w:p w:rsidR="007F0418" w:rsidRPr="00C17313" w:rsidRDefault="00991039" w:rsidP="00D66FC8">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66FC8">
              <w:rPr>
                <w:rFonts w:ascii="Times New Roman" w:hAnsi="Times New Roman" w:cs="Times New Roman"/>
                <w:color w:val="000000" w:themeColor="text1"/>
                <w:sz w:val="24"/>
                <w:szCs w:val="24"/>
              </w:rPr>
              <w:t>12</w:t>
            </w:r>
          </w:p>
        </w:tc>
        <w:tc>
          <w:tcPr>
            <w:tcW w:w="2268" w:type="dxa"/>
            <w:tcBorders>
              <w:right w:val="single" w:sz="4" w:space="0" w:color="auto"/>
            </w:tcBorders>
          </w:tcPr>
          <w:p w:rsidR="007F0418" w:rsidRPr="00C17313" w:rsidRDefault="007F0418"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Контроль эффективности назначения Л</w:t>
            </w:r>
            <w:r w:rsidR="000C7E40" w:rsidRPr="00C17313">
              <w:rPr>
                <w:rFonts w:ascii="Times New Roman" w:hAnsi="Times New Roman" w:cs="Times New Roman"/>
                <w:color w:val="000000" w:themeColor="text1"/>
                <w:sz w:val="24"/>
                <w:szCs w:val="24"/>
              </w:rPr>
              <w:t>П</w:t>
            </w:r>
          </w:p>
        </w:tc>
        <w:tc>
          <w:tcPr>
            <w:tcW w:w="3118" w:type="dxa"/>
            <w:tcBorders>
              <w:left w:val="single" w:sz="4" w:space="0" w:color="auto"/>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Проводится оценка эффективности лечения с фиксацией в медицинской документации по алгоритму</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12</w:t>
            </w:r>
            <w:r w:rsidR="007F0418" w:rsidRPr="00C17313">
              <w:rPr>
                <w:rFonts w:ascii="Times New Roman" w:hAnsi="Times New Roman" w:cs="Times New Roman"/>
                <w:color w:val="000000" w:themeColor="text1"/>
                <w:sz w:val="24"/>
                <w:szCs w:val="24"/>
              </w:rPr>
              <w:t>.1</w:t>
            </w:r>
          </w:p>
        </w:tc>
        <w:tc>
          <w:tcPr>
            <w:tcW w:w="5811" w:type="dxa"/>
            <w:tcBorders>
              <w:right w:val="single" w:sz="2"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не менее 10 ИБ в разных подразделениях МО на предмет наличия данных с оценкой эффективности лечения,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w:t>
            </w:r>
          </w:p>
          <w:p w:rsidR="007F0418" w:rsidRPr="00C17313" w:rsidRDefault="007F0418" w:rsidP="00CD50B9">
            <w:pPr>
              <w:pStyle w:val="ae"/>
              <w:numPr>
                <w:ilvl w:val="0"/>
                <w:numId w:val="8"/>
              </w:num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Жалобы</w:t>
            </w:r>
          </w:p>
          <w:p w:rsidR="007F0418" w:rsidRPr="00C17313" w:rsidRDefault="007F0418" w:rsidP="00CD50B9">
            <w:pPr>
              <w:pStyle w:val="ae"/>
              <w:numPr>
                <w:ilvl w:val="0"/>
                <w:numId w:val="8"/>
              </w:num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Клиника</w:t>
            </w:r>
          </w:p>
          <w:p w:rsidR="007F0418" w:rsidRPr="00C17313" w:rsidRDefault="007F0418" w:rsidP="00CD50B9">
            <w:pPr>
              <w:pStyle w:val="ae"/>
              <w:numPr>
                <w:ilvl w:val="0"/>
                <w:numId w:val="8"/>
              </w:num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Лабораторно-диагностические показатели</w:t>
            </w:r>
          </w:p>
          <w:p w:rsidR="007F0418" w:rsidRPr="00C17313" w:rsidRDefault="007F0418" w:rsidP="00CD50B9">
            <w:pPr>
              <w:pStyle w:val="ae"/>
              <w:numPr>
                <w:ilvl w:val="0"/>
                <w:numId w:val="8"/>
              </w:num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Приверженность/активный контроль назначений  </w:t>
            </w:r>
          </w:p>
        </w:tc>
        <w:tc>
          <w:tcPr>
            <w:tcW w:w="709" w:type="dxa"/>
            <w:tcBorders>
              <w:left w:val="single" w:sz="2" w:space="0" w:color="auto"/>
            </w:tcBorders>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6104EA" w:rsidRPr="00C17313" w:rsidTr="00043DA9">
        <w:trPr>
          <w:trHeight w:val="395"/>
        </w:trPr>
        <w:tc>
          <w:tcPr>
            <w:tcW w:w="846" w:type="dxa"/>
            <w:vMerge w:val="restart"/>
          </w:tcPr>
          <w:p w:rsidR="006104EA" w:rsidRPr="00C17313" w:rsidRDefault="00991039" w:rsidP="00D66FC8">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104EA" w:rsidRPr="00C17313">
              <w:rPr>
                <w:rFonts w:ascii="Times New Roman" w:hAnsi="Times New Roman" w:cs="Times New Roman"/>
                <w:color w:val="000000" w:themeColor="text1"/>
                <w:sz w:val="24"/>
                <w:szCs w:val="24"/>
              </w:rPr>
              <w:t>.1</w:t>
            </w:r>
            <w:r w:rsidR="00D66FC8">
              <w:rPr>
                <w:rFonts w:ascii="Times New Roman" w:hAnsi="Times New Roman" w:cs="Times New Roman"/>
                <w:color w:val="000000" w:themeColor="text1"/>
                <w:sz w:val="24"/>
                <w:szCs w:val="24"/>
              </w:rPr>
              <w:t>3</w:t>
            </w:r>
          </w:p>
        </w:tc>
        <w:tc>
          <w:tcPr>
            <w:tcW w:w="2268" w:type="dxa"/>
            <w:vMerge w:val="restart"/>
            <w:tcBorders>
              <w:right w:val="single" w:sz="4" w:space="0" w:color="auto"/>
            </w:tcBorders>
          </w:tcPr>
          <w:p w:rsidR="006104EA" w:rsidRPr="00C17313" w:rsidRDefault="006104EA"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Информирование персонала о Л</w:t>
            </w:r>
            <w:r w:rsidR="000C7E40" w:rsidRPr="00C17313">
              <w:rPr>
                <w:rFonts w:ascii="Times New Roman" w:hAnsi="Times New Roman" w:cs="Times New Roman"/>
                <w:color w:val="000000" w:themeColor="text1"/>
                <w:sz w:val="24"/>
                <w:szCs w:val="24"/>
              </w:rPr>
              <w:t>П</w:t>
            </w:r>
          </w:p>
        </w:tc>
        <w:tc>
          <w:tcPr>
            <w:tcW w:w="3118" w:type="dxa"/>
            <w:vMerge w:val="restart"/>
            <w:tcBorders>
              <w:left w:val="single" w:sz="4" w:space="0" w:color="auto"/>
            </w:tcBorders>
          </w:tcPr>
          <w:p w:rsidR="006104EA" w:rsidRPr="00C17313" w:rsidRDefault="006104EA"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справочников Л</w:t>
            </w:r>
            <w:r w:rsidR="000C7E40"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в том числе электронных </w:t>
            </w:r>
          </w:p>
          <w:p w:rsidR="006104EA" w:rsidRPr="00C17313" w:rsidRDefault="006104EA"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доступа в интернет в МО </w:t>
            </w:r>
          </w:p>
        </w:tc>
        <w:tc>
          <w:tcPr>
            <w:tcW w:w="993" w:type="dxa"/>
          </w:tcPr>
          <w:p w:rsidR="006104EA"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104EA"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13</w:t>
            </w:r>
            <w:r w:rsidR="006104EA" w:rsidRPr="00C17313">
              <w:rPr>
                <w:rFonts w:ascii="Times New Roman" w:hAnsi="Times New Roman" w:cs="Times New Roman"/>
                <w:color w:val="000000" w:themeColor="text1"/>
                <w:sz w:val="24"/>
                <w:szCs w:val="24"/>
              </w:rPr>
              <w:t>.1</w:t>
            </w:r>
          </w:p>
        </w:tc>
        <w:tc>
          <w:tcPr>
            <w:tcW w:w="5811" w:type="dxa"/>
          </w:tcPr>
          <w:p w:rsidR="006104EA" w:rsidRPr="00C17313" w:rsidRDefault="006104EA" w:rsidP="00D66FC8">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справочников (ГРЛС</w:t>
            </w:r>
            <w:r w:rsidR="00D66FC8">
              <w:rPr>
                <w:rFonts w:ascii="Times New Roman" w:hAnsi="Times New Roman" w:cs="Times New Roman"/>
                <w:color w:val="000000" w:themeColor="text1"/>
                <w:sz w:val="24"/>
                <w:szCs w:val="24"/>
              </w:rPr>
              <w:t xml:space="preserve"> и др.</w:t>
            </w:r>
            <w:r w:rsidRPr="00C17313">
              <w:rPr>
                <w:rFonts w:ascii="Times New Roman" w:hAnsi="Times New Roman" w:cs="Times New Roman"/>
                <w:color w:val="000000" w:themeColor="text1"/>
                <w:sz w:val="24"/>
                <w:szCs w:val="24"/>
              </w:rPr>
              <w:t>) во всех подразделениях МО</w:t>
            </w:r>
          </w:p>
        </w:tc>
        <w:tc>
          <w:tcPr>
            <w:tcW w:w="709" w:type="dxa"/>
          </w:tcPr>
          <w:p w:rsidR="006104EA" w:rsidRPr="00C17313" w:rsidRDefault="006104EA" w:rsidP="000845A9">
            <w:pPr>
              <w:suppressAutoHyphens/>
              <w:ind w:left="360"/>
              <w:jc w:val="both"/>
              <w:rPr>
                <w:rFonts w:ascii="Times New Roman" w:hAnsi="Times New Roman" w:cs="Times New Roman"/>
                <w:color w:val="000000" w:themeColor="text1"/>
                <w:sz w:val="24"/>
                <w:szCs w:val="24"/>
              </w:rPr>
            </w:pPr>
          </w:p>
        </w:tc>
        <w:tc>
          <w:tcPr>
            <w:tcW w:w="709" w:type="dxa"/>
          </w:tcPr>
          <w:p w:rsidR="006104EA" w:rsidRPr="00C17313" w:rsidRDefault="006104EA" w:rsidP="000845A9">
            <w:pPr>
              <w:suppressAutoHyphens/>
              <w:ind w:left="360"/>
              <w:jc w:val="both"/>
              <w:rPr>
                <w:rFonts w:ascii="Times New Roman" w:hAnsi="Times New Roman" w:cs="Times New Roman"/>
                <w:color w:val="000000" w:themeColor="text1"/>
                <w:sz w:val="24"/>
                <w:szCs w:val="24"/>
              </w:rPr>
            </w:pPr>
          </w:p>
        </w:tc>
      </w:tr>
      <w:tr w:rsidR="006104EA" w:rsidRPr="00C17313" w:rsidTr="00043DA9">
        <w:trPr>
          <w:trHeight w:val="395"/>
        </w:trPr>
        <w:tc>
          <w:tcPr>
            <w:tcW w:w="846" w:type="dxa"/>
            <w:vMerge/>
          </w:tcPr>
          <w:p w:rsidR="006104EA" w:rsidRPr="00C17313" w:rsidRDefault="006104EA"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6104EA" w:rsidRPr="00C17313" w:rsidRDefault="006104EA"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6104EA" w:rsidRPr="00C17313" w:rsidRDefault="006104EA" w:rsidP="000845A9">
            <w:pPr>
              <w:suppressAutoHyphens/>
              <w:jc w:val="both"/>
              <w:rPr>
                <w:rFonts w:ascii="Times New Roman" w:hAnsi="Times New Roman" w:cs="Times New Roman"/>
                <w:color w:val="000000" w:themeColor="text1"/>
                <w:sz w:val="24"/>
                <w:szCs w:val="24"/>
              </w:rPr>
            </w:pPr>
          </w:p>
        </w:tc>
        <w:tc>
          <w:tcPr>
            <w:tcW w:w="993" w:type="dxa"/>
          </w:tcPr>
          <w:p w:rsidR="006104EA"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104EA"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13</w:t>
            </w:r>
            <w:r w:rsidR="006104EA" w:rsidRPr="00C17313">
              <w:rPr>
                <w:rFonts w:ascii="Times New Roman" w:hAnsi="Times New Roman" w:cs="Times New Roman"/>
                <w:color w:val="000000" w:themeColor="text1"/>
                <w:sz w:val="24"/>
                <w:szCs w:val="24"/>
              </w:rPr>
              <w:t>.2</w:t>
            </w:r>
          </w:p>
        </w:tc>
        <w:tc>
          <w:tcPr>
            <w:tcW w:w="5811" w:type="dxa"/>
          </w:tcPr>
          <w:p w:rsidR="006104EA" w:rsidRPr="00C17313" w:rsidRDefault="006104EA"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доступа в интернет в МО 24/7/365</w:t>
            </w:r>
          </w:p>
        </w:tc>
        <w:tc>
          <w:tcPr>
            <w:tcW w:w="709" w:type="dxa"/>
          </w:tcPr>
          <w:p w:rsidR="006104EA" w:rsidRPr="00C17313" w:rsidRDefault="006104EA" w:rsidP="000845A9">
            <w:pPr>
              <w:suppressAutoHyphens/>
              <w:ind w:left="360"/>
              <w:jc w:val="both"/>
              <w:rPr>
                <w:rFonts w:ascii="Times New Roman" w:hAnsi="Times New Roman" w:cs="Times New Roman"/>
                <w:color w:val="000000" w:themeColor="text1"/>
                <w:sz w:val="24"/>
                <w:szCs w:val="24"/>
              </w:rPr>
            </w:pPr>
          </w:p>
        </w:tc>
        <w:tc>
          <w:tcPr>
            <w:tcW w:w="709" w:type="dxa"/>
          </w:tcPr>
          <w:p w:rsidR="006104EA" w:rsidRPr="00C17313" w:rsidRDefault="006104EA"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625"/>
        </w:trPr>
        <w:tc>
          <w:tcPr>
            <w:tcW w:w="846" w:type="dxa"/>
            <w:vMerge/>
          </w:tcPr>
          <w:p w:rsidR="007F0418" w:rsidRPr="00C17313" w:rsidRDefault="007F0418"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p>
        </w:tc>
        <w:tc>
          <w:tcPr>
            <w:tcW w:w="3118" w:type="dxa"/>
            <w:vMerge w:val="restart"/>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Регулярное информирование персонала о новых Л</w:t>
            </w:r>
            <w:r w:rsidR="000C7E40"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xml:space="preserve"> и методах </w:t>
            </w:r>
            <w:r w:rsidRPr="00C17313">
              <w:rPr>
                <w:rFonts w:ascii="Times New Roman" w:hAnsi="Times New Roman" w:cs="Times New Roman"/>
                <w:color w:val="000000" w:themeColor="text1"/>
                <w:sz w:val="24"/>
                <w:szCs w:val="24"/>
              </w:rPr>
              <w:lastRenderedPageBreak/>
              <w:t>лечения, клинических руководствах (протоколах лечения)</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13</w:t>
            </w:r>
            <w:r w:rsidR="007F0418" w:rsidRPr="00C17313">
              <w:rPr>
                <w:rFonts w:ascii="Times New Roman" w:hAnsi="Times New Roman" w:cs="Times New Roman"/>
                <w:color w:val="000000" w:themeColor="text1"/>
                <w:sz w:val="24"/>
                <w:szCs w:val="24"/>
              </w:rPr>
              <w:t>.3</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систему информирования персонала о новых ЛС и методах лечения, проверить наличие плана с темами конференций в МО за последний год</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625"/>
        </w:trPr>
        <w:tc>
          <w:tcPr>
            <w:tcW w:w="846" w:type="dxa"/>
            <w:vMerge/>
          </w:tcPr>
          <w:p w:rsidR="007F0418" w:rsidRPr="00C17313" w:rsidRDefault="007F0418"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pBdr>
                <w:top w:val="none" w:sz="0" w:space="0" w:color="000000"/>
                <w:left w:val="none" w:sz="0" w:space="0" w:color="000000"/>
                <w:bottom w:val="none" w:sz="0" w:space="0" w:color="000000"/>
                <w:right w:val="none" w:sz="0" w:space="0" w:color="000000"/>
              </w:pBdr>
              <w:suppressAutoHyphens/>
              <w:snapToGrid w:val="0"/>
              <w:spacing w:before="240" w:after="120"/>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13</w:t>
            </w:r>
            <w:r w:rsidR="007F0418" w:rsidRPr="00C17313">
              <w:rPr>
                <w:rFonts w:ascii="Times New Roman" w:hAnsi="Times New Roman" w:cs="Times New Roman"/>
                <w:color w:val="000000" w:themeColor="text1"/>
                <w:sz w:val="24"/>
                <w:szCs w:val="24"/>
              </w:rPr>
              <w:t>.4</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Опросить не менее 5 сотрудников об их участии в конференциях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35"/>
        </w:trPr>
        <w:tc>
          <w:tcPr>
            <w:tcW w:w="846" w:type="dxa"/>
            <w:vMerge w:val="restart"/>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14</w:t>
            </w:r>
          </w:p>
        </w:tc>
        <w:tc>
          <w:tcPr>
            <w:tcW w:w="2268" w:type="dxa"/>
            <w:vMerge w:val="restart"/>
            <w:tcBorders>
              <w:right w:val="single" w:sz="4" w:space="0" w:color="auto"/>
            </w:tcBorders>
          </w:tcPr>
          <w:p w:rsidR="007F0418" w:rsidRPr="00C17313" w:rsidRDefault="007F0418" w:rsidP="00D66FC8">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Система обучения и информирования пациентов</w:t>
            </w:r>
            <w:r w:rsidR="00D66FC8">
              <w:rPr>
                <w:rFonts w:ascii="Times New Roman" w:hAnsi="Times New Roman" w:cs="Times New Roman"/>
                <w:color w:val="000000" w:themeColor="text1"/>
                <w:sz w:val="24"/>
                <w:szCs w:val="24"/>
              </w:rPr>
              <w:t xml:space="preserve">, </w:t>
            </w:r>
            <w:r w:rsidRPr="00C17313">
              <w:rPr>
                <w:rFonts w:ascii="Times New Roman" w:hAnsi="Times New Roman" w:cs="Times New Roman"/>
                <w:color w:val="000000" w:themeColor="text1"/>
                <w:sz w:val="24"/>
                <w:szCs w:val="24"/>
              </w:rPr>
              <w:t>сопровождающих</w:t>
            </w:r>
            <w:r w:rsidR="00D66FC8">
              <w:rPr>
                <w:rFonts w:ascii="Times New Roman" w:hAnsi="Times New Roman" w:cs="Times New Roman"/>
                <w:color w:val="000000" w:themeColor="text1"/>
                <w:sz w:val="24"/>
                <w:szCs w:val="24"/>
              </w:rPr>
              <w:t xml:space="preserve">, </w:t>
            </w:r>
            <w:r w:rsidRPr="00C17313">
              <w:rPr>
                <w:rFonts w:ascii="Times New Roman" w:hAnsi="Times New Roman" w:cs="Times New Roman"/>
                <w:color w:val="000000" w:themeColor="text1"/>
                <w:sz w:val="24"/>
                <w:szCs w:val="24"/>
              </w:rPr>
              <w:t xml:space="preserve">ухаживающих </w:t>
            </w: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Информирование пациентов о назначенном лечении, Л</w:t>
            </w:r>
            <w:r w:rsidR="000C7E40" w:rsidRPr="00C17313">
              <w:rPr>
                <w:rFonts w:ascii="Times New Roman" w:hAnsi="Times New Roman" w:cs="Times New Roman"/>
                <w:color w:val="000000" w:themeColor="text1"/>
                <w:sz w:val="24"/>
                <w:szCs w:val="24"/>
              </w:rPr>
              <w:t>П</w:t>
            </w:r>
            <w:r w:rsidRPr="00C17313">
              <w:rPr>
                <w:rFonts w:ascii="Times New Roman" w:hAnsi="Times New Roman" w:cs="Times New Roman"/>
                <w:color w:val="000000" w:themeColor="text1"/>
                <w:sz w:val="24"/>
                <w:szCs w:val="24"/>
              </w:rPr>
              <w:t>, возможных альтернативах, побочных эффектах</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14</w:t>
            </w:r>
            <w:r w:rsidR="007F0418" w:rsidRPr="00C17313">
              <w:rPr>
                <w:rFonts w:ascii="Times New Roman" w:hAnsi="Times New Roman" w:cs="Times New Roman"/>
                <w:color w:val="000000" w:themeColor="text1"/>
                <w:sz w:val="24"/>
                <w:szCs w:val="24"/>
              </w:rPr>
              <w:t>.1</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качество информирования пациентов, опросить не менее 10 пациентов в различных подразделениях на предмет информирования их персоналом о назначенном лечении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96"/>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Знание и использование методик по формированию приверженности пациентов к лечению</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14</w:t>
            </w:r>
            <w:r w:rsidR="007F0418" w:rsidRPr="00C17313">
              <w:rPr>
                <w:rFonts w:ascii="Times New Roman" w:hAnsi="Times New Roman" w:cs="Times New Roman"/>
                <w:color w:val="000000" w:themeColor="text1"/>
                <w:sz w:val="24"/>
                <w:szCs w:val="24"/>
              </w:rPr>
              <w:t>.2</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знания персоналом методик по формированию приверженности пациентов к лечению, опросить не менее 5 сотрудников из различных подразделений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94"/>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брошюр, памяток, постеров по вопросам лекарственной безопасности</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14</w:t>
            </w:r>
            <w:r w:rsidR="007F0418" w:rsidRPr="00C17313">
              <w:rPr>
                <w:rFonts w:ascii="Times New Roman" w:hAnsi="Times New Roman" w:cs="Times New Roman"/>
                <w:color w:val="000000" w:themeColor="text1"/>
                <w:sz w:val="24"/>
                <w:szCs w:val="24"/>
              </w:rPr>
              <w:t>.3</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информационных материалов для пациентов по вопросам лекарственной безопасности во всех подразделениях МО, оценить их качество, в том числе соответствие клиническим рекомендациям, стандартам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594"/>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tcBorders>
              <w:left w:val="single" w:sz="4" w:space="0" w:color="auto"/>
            </w:tcBorders>
          </w:tcPr>
          <w:p w:rsidR="007F0418" w:rsidRPr="00C17313" w:rsidRDefault="007F0418" w:rsidP="000845A9">
            <w:pPr>
              <w:suppressAutoHyphens/>
              <w:ind w:left="83"/>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Обучение пациентов и ухаживающих методах ухода, лечения и т.д.</w:t>
            </w:r>
          </w:p>
        </w:tc>
        <w:tc>
          <w:tcPr>
            <w:tcW w:w="993" w:type="dxa"/>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14</w:t>
            </w:r>
            <w:r w:rsidR="007F0418" w:rsidRPr="00C17313">
              <w:rPr>
                <w:rFonts w:ascii="Times New Roman" w:hAnsi="Times New Roman" w:cs="Times New Roman"/>
                <w:color w:val="000000" w:themeColor="text1"/>
                <w:sz w:val="24"/>
                <w:szCs w:val="24"/>
              </w:rPr>
              <w:t>.4</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качество обучения пациентов и ухаживающих методам ухода, лечения и т.д., опросить не менее 10 пациентов в различных подразделениях МО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09"/>
        </w:trPr>
        <w:tc>
          <w:tcPr>
            <w:tcW w:w="846" w:type="dxa"/>
            <w:vMerge w:val="restart"/>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0418"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15</w:t>
            </w:r>
          </w:p>
        </w:tc>
        <w:tc>
          <w:tcPr>
            <w:tcW w:w="2268" w:type="dxa"/>
            <w:vMerge w:val="restart"/>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Внедрение технологий, сниж</w:t>
            </w:r>
            <w:r w:rsidR="006104EA" w:rsidRPr="00C17313">
              <w:rPr>
                <w:rFonts w:ascii="Times New Roman" w:hAnsi="Times New Roman" w:cs="Times New Roman"/>
                <w:color w:val="000000" w:themeColor="text1"/>
                <w:sz w:val="24"/>
                <w:szCs w:val="24"/>
              </w:rPr>
              <w:t>ающих риски при использовании ЛП</w:t>
            </w:r>
          </w:p>
        </w:tc>
        <w:tc>
          <w:tcPr>
            <w:tcW w:w="3118" w:type="dxa"/>
            <w:vMerge w:val="restart"/>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Внедрение технологий, снижающих риски при использовании Л</w:t>
            </w:r>
            <w:r w:rsidR="006104EA" w:rsidRPr="00C17313">
              <w:rPr>
                <w:rFonts w:ascii="Times New Roman" w:hAnsi="Times New Roman" w:cs="Times New Roman"/>
                <w:color w:val="000000" w:themeColor="text1"/>
                <w:sz w:val="24"/>
                <w:szCs w:val="24"/>
              </w:rPr>
              <w:t>П</w:t>
            </w:r>
          </w:p>
        </w:tc>
        <w:tc>
          <w:tcPr>
            <w:tcW w:w="993" w:type="dxa"/>
            <w:vMerge w:val="restart"/>
          </w:tcPr>
          <w:p w:rsidR="007F0418" w:rsidRPr="00C17313" w:rsidRDefault="00991039" w:rsidP="00D66FC8">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104EA" w:rsidRPr="00C17313">
              <w:rPr>
                <w:rFonts w:ascii="Times New Roman" w:hAnsi="Times New Roman" w:cs="Times New Roman"/>
                <w:color w:val="000000" w:themeColor="text1"/>
                <w:sz w:val="24"/>
                <w:szCs w:val="24"/>
              </w:rPr>
              <w:t>.</w:t>
            </w:r>
            <w:r w:rsidR="00D66FC8">
              <w:rPr>
                <w:rFonts w:ascii="Times New Roman" w:hAnsi="Times New Roman" w:cs="Times New Roman"/>
                <w:color w:val="000000" w:themeColor="text1"/>
                <w:sz w:val="24"/>
                <w:szCs w:val="24"/>
              </w:rPr>
              <w:t>15</w:t>
            </w:r>
            <w:r w:rsidR="007F0418" w:rsidRPr="00C17313">
              <w:rPr>
                <w:rFonts w:ascii="Times New Roman" w:hAnsi="Times New Roman" w:cs="Times New Roman"/>
                <w:color w:val="000000" w:themeColor="text1"/>
                <w:sz w:val="24"/>
                <w:szCs w:val="24"/>
              </w:rPr>
              <w:t>.1</w:t>
            </w: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внедрение в МО новых технологий,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лючая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408"/>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993" w:type="dxa"/>
            <w:vMerge/>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Автоматизированная система раздачи Л</w:t>
            </w:r>
            <w:r w:rsidR="000C7E40" w:rsidRPr="00C17313">
              <w:rPr>
                <w:rFonts w:ascii="Times New Roman" w:hAnsi="Times New Roman" w:cs="Times New Roman"/>
                <w:color w:val="000000" w:themeColor="text1"/>
                <w:sz w:val="24"/>
                <w:szCs w:val="24"/>
              </w:rPr>
              <w:t>П</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290"/>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993" w:type="dxa"/>
            <w:vMerge/>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Персонифицированная 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а</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290"/>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993" w:type="dxa"/>
            <w:vMerge/>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Электронная подпись врача </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290"/>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993" w:type="dxa"/>
            <w:vMerge/>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Программируемые средства доста</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и Л</w:t>
            </w:r>
            <w:r w:rsidR="000C7E40" w:rsidRPr="00C17313">
              <w:rPr>
                <w:rFonts w:ascii="Times New Roman" w:hAnsi="Times New Roman" w:cs="Times New Roman"/>
                <w:color w:val="000000" w:themeColor="text1"/>
                <w:sz w:val="24"/>
                <w:szCs w:val="24"/>
              </w:rPr>
              <w:t>П</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r w:rsidR="007F0418" w:rsidRPr="00C17313" w:rsidTr="00043DA9">
        <w:trPr>
          <w:trHeight w:val="290"/>
        </w:trPr>
        <w:tc>
          <w:tcPr>
            <w:tcW w:w="846" w:type="dxa"/>
            <w:vMerge/>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2268" w:type="dxa"/>
            <w:vMerge/>
            <w:tcBorders>
              <w:righ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3118" w:type="dxa"/>
            <w:vMerge/>
            <w:tcBorders>
              <w:left w:val="single" w:sz="4" w:space="0" w:color="auto"/>
            </w:tcBorders>
          </w:tcPr>
          <w:p w:rsidR="007F0418" w:rsidRPr="00C17313" w:rsidRDefault="007F0418" w:rsidP="000845A9">
            <w:pPr>
              <w:suppressAutoHyphens/>
              <w:jc w:val="both"/>
              <w:rPr>
                <w:rFonts w:ascii="Times New Roman" w:hAnsi="Times New Roman" w:cs="Times New Roman"/>
                <w:color w:val="000000" w:themeColor="text1"/>
                <w:sz w:val="24"/>
                <w:szCs w:val="24"/>
              </w:rPr>
            </w:pPr>
          </w:p>
        </w:tc>
        <w:tc>
          <w:tcPr>
            <w:tcW w:w="993" w:type="dxa"/>
            <w:vMerge/>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5811" w:type="dxa"/>
          </w:tcPr>
          <w:p w:rsidR="007F0418" w:rsidRPr="00C17313" w:rsidRDefault="007F0418"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Другие (указать какие)</w:t>
            </w: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c>
          <w:tcPr>
            <w:tcW w:w="709" w:type="dxa"/>
          </w:tcPr>
          <w:p w:rsidR="007F0418" w:rsidRPr="00C17313" w:rsidRDefault="007F0418" w:rsidP="000845A9">
            <w:pPr>
              <w:suppressAutoHyphens/>
              <w:ind w:left="360"/>
              <w:jc w:val="both"/>
              <w:rPr>
                <w:rFonts w:ascii="Times New Roman" w:hAnsi="Times New Roman" w:cs="Times New Roman"/>
                <w:color w:val="000000" w:themeColor="text1"/>
                <w:sz w:val="24"/>
                <w:szCs w:val="24"/>
              </w:rPr>
            </w:pPr>
          </w:p>
        </w:tc>
      </w:tr>
    </w:tbl>
    <w:p w:rsidR="00230EB5" w:rsidRPr="00C17313" w:rsidRDefault="00230EB5" w:rsidP="000845A9">
      <w:pPr>
        <w:suppressAutoHyphens/>
        <w:spacing w:line="240" w:lineRule="auto"/>
        <w:contextualSpacing/>
        <w:jc w:val="both"/>
      </w:pPr>
    </w:p>
    <w:p w:rsidR="00230EB5" w:rsidRPr="00C17313" w:rsidRDefault="00230EB5" w:rsidP="000845A9">
      <w:pPr>
        <w:suppressAutoHyphens/>
        <w:spacing w:line="240" w:lineRule="auto"/>
        <w:contextualSpacing/>
        <w:jc w:val="both"/>
        <w:sectPr w:rsidR="00230EB5" w:rsidRPr="00C17313" w:rsidSect="004E31D2">
          <w:pgSz w:w="16838" w:h="11906" w:orient="landscape"/>
          <w:pgMar w:top="850" w:right="1134" w:bottom="1701" w:left="1134" w:header="708" w:footer="708" w:gutter="0"/>
          <w:cols w:space="708"/>
          <w:docGrid w:linePitch="360"/>
        </w:sectPr>
      </w:pPr>
    </w:p>
    <w:p w:rsidR="00230EB5" w:rsidRPr="00CF7C13" w:rsidRDefault="000450BE" w:rsidP="00724298">
      <w:pPr>
        <w:pStyle w:val="2"/>
        <w:suppressAutoHyphens/>
        <w:jc w:val="both"/>
      </w:pPr>
      <w:bookmarkStart w:id="28" w:name="_Toc445131933"/>
      <w:r w:rsidRPr="00CF7C13">
        <w:lastRenderedPageBreak/>
        <w:t>2.5</w:t>
      </w:r>
      <w:r w:rsidR="00B004BD" w:rsidRPr="00CF7C13">
        <w:t xml:space="preserve"> КОНТРОЛЬ КАЧЕСТВА И БЕЗОПАСНОСТИ ОБРАЩЕНИЯ МЕДИЦИНСКИХ ИЗДЕЛИЙ</w:t>
      </w:r>
      <w:bookmarkEnd w:id="28"/>
    </w:p>
    <w:p w:rsidR="00602345" w:rsidRPr="00C17313" w:rsidRDefault="00602345" w:rsidP="00602345">
      <w:pPr>
        <w:suppressAutoHyphens/>
        <w:spacing w:line="240" w:lineRule="auto"/>
        <w:ind w:firstLine="708"/>
        <w:contextualSpacing/>
        <w:jc w:val="both"/>
        <w:rPr>
          <w:color w:val="000000" w:themeColor="text1"/>
        </w:rPr>
      </w:pPr>
      <w:r w:rsidRPr="00C17313">
        <w:rPr>
          <w:color w:val="000000" w:themeColor="text1"/>
        </w:rPr>
        <w:t>К медицинским изделиям относятся: инструменты, аппараты, приборы, оборудование, материалы,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Предназначенные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не реализуется путем фармакологического, иммунологического, генетического или метаболического во</w:t>
      </w:r>
      <w:r>
        <w:rPr>
          <w:color w:val="000000" w:themeColor="text1"/>
        </w:rPr>
        <w:t>здействия на организм человека.</w:t>
      </w:r>
    </w:p>
    <w:p w:rsidR="00230EB5" w:rsidRPr="00C17313" w:rsidRDefault="00230EB5" w:rsidP="0058602F">
      <w:pPr>
        <w:suppressAutoHyphens/>
        <w:spacing w:line="240" w:lineRule="auto"/>
        <w:ind w:firstLine="708"/>
        <w:jc w:val="both"/>
        <w:rPr>
          <w:color w:val="000000" w:themeColor="text1"/>
        </w:rPr>
      </w:pPr>
      <w:r w:rsidRPr="00C17313">
        <w:rPr>
          <w:color w:val="000000" w:themeColor="text1"/>
        </w:rPr>
        <w:t>Основными нормативными документами, определяющими меры по обеспечению безопасности обращения медицинских изделий (МИ) при осуществлении медицинской деятельности в РФ, являются:</w:t>
      </w:r>
    </w:p>
    <w:p w:rsidR="00230EB5" w:rsidRPr="00C17313" w:rsidRDefault="00230EB5" w:rsidP="00CD50B9">
      <w:pPr>
        <w:numPr>
          <w:ilvl w:val="0"/>
          <w:numId w:val="25"/>
        </w:numPr>
        <w:suppressAutoHyphens/>
        <w:spacing w:line="240" w:lineRule="auto"/>
        <w:contextualSpacing/>
        <w:jc w:val="both"/>
        <w:rPr>
          <w:color w:val="000000" w:themeColor="text1"/>
        </w:rPr>
      </w:pPr>
      <w:r w:rsidRPr="00C17313">
        <w:rPr>
          <w:color w:val="000000" w:themeColor="text1"/>
        </w:rPr>
        <w:t>Статья 38, 95, 96 Федерального закона от 21 декабря 2011 № 323-ФЗ «Об основах охраны здоровья граждан в Российской Федерации»</w:t>
      </w:r>
      <w:r w:rsidR="00052A88">
        <w:rPr>
          <w:color w:val="000000" w:themeColor="text1"/>
        </w:rPr>
        <w:t>;</w:t>
      </w:r>
    </w:p>
    <w:p w:rsidR="00230EB5" w:rsidRPr="00C17313" w:rsidRDefault="00651C01" w:rsidP="00CD50B9">
      <w:pPr>
        <w:numPr>
          <w:ilvl w:val="0"/>
          <w:numId w:val="25"/>
        </w:numPr>
        <w:suppressAutoHyphens/>
        <w:spacing w:line="240" w:lineRule="auto"/>
        <w:contextualSpacing/>
        <w:jc w:val="both"/>
        <w:rPr>
          <w:color w:val="000000" w:themeColor="text1"/>
        </w:rPr>
      </w:pPr>
      <w:r w:rsidRPr="00651C01">
        <w:t>Федеральный закон</w:t>
      </w:r>
      <w:r w:rsidR="00230EB5" w:rsidRPr="00651C01">
        <w:t xml:space="preserve"> </w:t>
      </w:r>
      <w:r w:rsidR="00230EB5" w:rsidRPr="00C17313">
        <w:rPr>
          <w:color w:val="000000" w:themeColor="text1"/>
        </w:rPr>
        <w:t>"О техническом регулировании» от 27.12.2002 N 184-ФЗ (принят ГД ФС РФ 15.12.2002) (действующая редакция от 29.06.2015)</w:t>
      </w:r>
      <w:r w:rsidR="00052A88">
        <w:rPr>
          <w:color w:val="000000" w:themeColor="text1"/>
        </w:rPr>
        <w:t>;</w:t>
      </w:r>
    </w:p>
    <w:p w:rsidR="00230EB5" w:rsidRPr="00C17313" w:rsidRDefault="00230EB5" w:rsidP="00CD50B9">
      <w:pPr>
        <w:numPr>
          <w:ilvl w:val="0"/>
          <w:numId w:val="25"/>
        </w:numPr>
        <w:suppressAutoHyphens/>
        <w:spacing w:line="240" w:lineRule="auto"/>
        <w:contextualSpacing/>
        <w:jc w:val="both"/>
        <w:rPr>
          <w:color w:val="000000" w:themeColor="text1"/>
        </w:rPr>
      </w:pPr>
      <w:r w:rsidRPr="00C17313">
        <w:rPr>
          <w:color w:val="000000" w:themeColor="text1"/>
        </w:rPr>
        <w:t>Федеральный закон от 26 июня 2008 г. N 102-ФЗ «Об обеспечении единства измерений»</w:t>
      </w:r>
      <w:r w:rsidR="00052A88">
        <w:rPr>
          <w:color w:val="000000" w:themeColor="text1"/>
        </w:rPr>
        <w:t>;</w:t>
      </w:r>
    </w:p>
    <w:p w:rsidR="00230EB5" w:rsidRPr="00C17313" w:rsidRDefault="00230EB5" w:rsidP="00CD50B9">
      <w:pPr>
        <w:numPr>
          <w:ilvl w:val="0"/>
          <w:numId w:val="25"/>
        </w:numPr>
        <w:suppressAutoHyphens/>
        <w:spacing w:line="240" w:lineRule="auto"/>
        <w:contextualSpacing/>
        <w:jc w:val="both"/>
        <w:rPr>
          <w:color w:val="000000" w:themeColor="text1"/>
        </w:rPr>
      </w:pPr>
      <w:r w:rsidRPr="00C17313">
        <w:rPr>
          <w:bCs/>
          <w:color w:val="000000" w:themeColor="text1"/>
        </w:rPr>
        <w:t>Кодекс Российской Федерации об административных правонарушениях (КоАП РФ)</w:t>
      </w:r>
      <w:r w:rsidRPr="00C17313">
        <w:rPr>
          <w:rFonts w:eastAsia="Times New Roman"/>
          <w:bCs/>
          <w:color w:val="000000" w:themeColor="text1"/>
          <w:lang w:eastAsia="ru-RU"/>
        </w:rPr>
        <w:t xml:space="preserve"> </w:t>
      </w:r>
      <w:r w:rsidRPr="00C17313">
        <w:rPr>
          <w:color w:val="000000" w:themeColor="text1"/>
        </w:rPr>
        <w:t>от 30.12.2001 N 195-ФЗ</w:t>
      </w:r>
      <w:r w:rsidR="00052A88">
        <w:rPr>
          <w:color w:val="000000" w:themeColor="text1"/>
        </w:rPr>
        <w:t>;</w:t>
      </w:r>
    </w:p>
    <w:p w:rsidR="00230EB5" w:rsidRPr="00C17313" w:rsidRDefault="00230EB5" w:rsidP="00CD50B9">
      <w:pPr>
        <w:numPr>
          <w:ilvl w:val="0"/>
          <w:numId w:val="25"/>
        </w:numPr>
        <w:suppressAutoHyphens/>
        <w:spacing w:line="240" w:lineRule="auto"/>
        <w:contextualSpacing/>
        <w:jc w:val="both"/>
        <w:rPr>
          <w:color w:val="000000" w:themeColor="text1"/>
        </w:rPr>
      </w:pPr>
      <w:r w:rsidRPr="00C17313">
        <w:rPr>
          <w:color w:val="000000" w:themeColor="text1"/>
        </w:rPr>
        <w:t>Постановление Правительства Российской Федерации от 25.09.2012 № 970 «Об утверждении Положения о государственном контроле за обращением медицинских изделий»</w:t>
      </w:r>
      <w:r w:rsidR="00052A88">
        <w:rPr>
          <w:color w:val="000000" w:themeColor="text1"/>
        </w:rPr>
        <w:t>;</w:t>
      </w:r>
    </w:p>
    <w:p w:rsidR="00230EB5" w:rsidRPr="00C17313" w:rsidRDefault="00230EB5" w:rsidP="00CD50B9">
      <w:pPr>
        <w:numPr>
          <w:ilvl w:val="0"/>
          <w:numId w:val="25"/>
        </w:numPr>
        <w:suppressAutoHyphens/>
        <w:spacing w:line="240" w:lineRule="auto"/>
        <w:contextualSpacing/>
        <w:jc w:val="both"/>
        <w:rPr>
          <w:color w:val="000000" w:themeColor="text1"/>
        </w:rPr>
      </w:pPr>
      <w:r w:rsidRPr="00C17313">
        <w:rPr>
          <w:rFonts w:eastAsia="Times New Roman"/>
          <w:color w:val="000000" w:themeColor="text1"/>
          <w:lang w:eastAsia="ru-RU"/>
        </w:rPr>
        <w:t>Приказ Министерства здравоохранения Российской Федерации от 15 августа 2012 г. N 89н «Об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r w:rsidR="00052A88">
        <w:rPr>
          <w:rFonts w:eastAsia="Times New Roman"/>
          <w:color w:val="000000" w:themeColor="text1"/>
          <w:lang w:eastAsia="ru-RU"/>
        </w:rPr>
        <w:t>;</w:t>
      </w:r>
    </w:p>
    <w:p w:rsidR="00230EB5" w:rsidRPr="00C17313" w:rsidRDefault="00230EB5" w:rsidP="00CD50B9">
      <w:pPr>
        <w:numPr>
          <w:ilvl w:val="0"/>
          <w:numId w:val="25"/>
        </w:numPr>
        <w:suppressAutoHyphens/>
        <w:spacing w:line="240" w:lineRule="auto"/>
        <w:contextualSpacing/>
        <w:jc w:val="both"/>
        <w:rPr>
          <w:color w:val="000000" w:themeColor="text1"/>
        </w:rPr>
      </w:pPr>
      <w:r w:rsidRPr="00C17313">
        <w:rPr>
          <w:color w:val="000000" w:themeColor="text1"/>
        </w:rPr>
        <w:t>Приказ Министерства здравоохранения Российской Федерации от 05.04.2013 № 196н «Об утверждении Административного регламента Федеральной службы по надзору в сфере здравоохранения по исполнению государственной функции по контролю за обращением медицинских изделий»</w:t>
      </w:r>
      <w:r w:rsidR="00052A88">
        <w:rPr>
          <w:color w:val="000000" w:themeColor="text1"/>
        </w:rPr>
        <w:t>.</w:t>
      </w:r>
    </w:p>
    <w:p w:rsidR="00230EB5" w:rsidRPr="00C17313" w:rsidRDefault="00230EB5" w:rsidP="0058602F">
      <w:pPr>
        <w:suppressAutoHyphens/>
        <w:spacing w:line="240" w:lineRule="auto"/>
        <w:ind w:firstLine="709"/>
        <w:contextualSpacing/>
        <w:jc w:val="both"/>
        <w:rPr>
          <w:color w:val="000000" w:themeColor="text1"/>
        </w:rPr>
      </w:pPr>
      <w:r w:rsidRPr="00C17313">
        <w:rPr>
          <w:color w:val="000000" w:themeColor="text1"/>
        </w:rPr>
        <w:t xml:space="preserve">На территории РФ допускается обращение зарегистрированных МИ в порядке, установленном законодательством РФ. </w:t>
      </w:r>
    </w:p>
    <w:p w:rsidR="00230EB5" w:rsidRPr="00C17313" w:rsidRDefault="00230EB5" w:rsidP="0058602F">
      <w:pPr>
        <w:suppressAutoHyphens/>
        <w:spacing w:line="240" w:lineRule="auto"/>
        <w:ind w:firstLine="708"/>
        <w:contextualSpacing/>
        <w:jc w:val="both"/>
        <w:rPr>
          <w:color w:val="000000" w:themeColor="text1"/>
        </w:rPr>
      </w:pPr>
      <w:r w:rsidRPr="00C17313">
        <w:rPr>
          <w:color w:val="000000" w:themeColor="text1"/>
        </w:rPr>
        <w:t>Для организации работы по безопасному обращению МИ в МО важно знать основные при</w:t>
      </w:r>
      <w:r w:rsidR="006104EA" w:rsidRPr="00C17313">
        <w:rPr>
          <w:color w:val="000000" w:themeColor="text1"/>
        </w:rPr>
        <w:t xml:space="preserve">нципы подразделения МИ на виды </w:t>
      </w:r>
      <w:hyperlink r:id="rId10" w:history="1">
        <w:r w:rsidR="006104EA" w:rsidRPr="00C17313">
          <w:rPr>
            <w:rStyle w:val="af"/>
          </w:rPr>
          <w:t>http://www.roszdravnadzor.ru/services/mi_reesetr</w:t>
        </w:r>
      </w:hyperlink>
      <w:r w:rsidR="003A5C41">
        <w:rPr>
          <w:rStyle w:val="af"/>
        </w:rPr>
        <w:t xml:space="preserve"> </w:t>
      </w:r>
      <w:r w:rsidRPr="00C17313">
        <w:rPr>
          <w:color w:val="000000" w:themeColor="text1"/>
        </w:rPr>
        <w:t xml:space="preserve">, в соответствии с номенклатурной классификацией. </w:t>
      </w:r>
    </w:p>
    <w:p w:rsidR="00230EB5" w:rsidRPr="00C17313" w:rsidRDefault="00230EB5" w:rsidP="0058602F">
      <w:pPr>
        <w:suppressAutoHyphens/>
        <w:spacing w:line="240" w:lineRule="auto"/>
        <w:ind w:firstLine="708"/>
        <w:contextualSpacing/>
        <w:jc w:val="both"/>
        <w:rPr>
          <w:color w:val="000000" w:themeColor="text1"/>
        </w:rPr>
      </w:pPr>
      <w:r w:rsidRPr="00C17313">
        <w:rPr>
          <w:color w:val="000000" w:themeColor="text1"/>
        </w:rPr>
        <w:t>Все медицинские изделия подразделяют в зависимости от степени потенциального риска их применения в мед</w:t>
      </w:r>
      <w:r w:rsidR="000D21BB">
        <w:rPr>
          <w:color w:val="000000" w:themeColor="text1"/>
        </w:rPr>
        <w:t>ицинских целях на четыре класса:</w:t>
      </w:r>
      <w:r w:rsidRPr="00C17313">
        <w:rPr>
          <w:color w:val="000000" w:themeColor="text1"/>
        </w:rPr>
        <w:t xml:space="preserve"> </w:t>
      </w:r>
      <w:r w:rsidR="000D21BB">
        <w:rPr>
          <w:color w:val="000000" w:themeColor="text1"/>
        </w:rPr>
        <w:t xml:space="preserve">1 класс- </w:t>
      </w:r>
      <w:r w:rsidRPr="00C17313">
        <w:rPr>
          <w:color w:val="000000" w:themeColor="text1"/>
        </w:rPr>
        <w:t>медицинские изделия с низкой степенью риска;</w:t>
      </w:r>
      <w:r w:rsidR="000D21BB">
        <w:rPr>
          <w:color w:val="000000" w:themeColor="text1"/>
        </w:rPr>
        <w:t xml:space="preserve"> </w:t>
      </w:r>
      <w:r w:rsidRPr="00C17313">
        <w:rPr>
          <w:color w:val="000000" w:themeColor="text1"/>
        </w:rPr>
        <w:t>2а</w:t>
      </w:r>
      <w:r w:rsidR="000D21BB">
        <w:rPr>
          <w:color w:val="000000" w:themeColor="text1"/>
        </w:rPr>
        <w:t>-</w:t>
      </w:r>
      <w:r w:rsidRPr="00C17313">
        <w:rPr>
          <w:color w:val="000000" w:themeColor="text1"/>
        </w:rPr>
        <w:t xml:space="preserve"> медицинские изделия со средней степенью риска; 2б</w:t>
      </w:r>
      <w:r w:rsidR="00EF1FFF">
        <w:rPr>
          <w:color w:val="000000" w:themeColor="text1"/>
        </w:rPr>
        <w:t>-</w:t>
      </w:r>
      <w:r w:rsidRPr="00C17313">
        <w:rPr>
          <w:color w:val="000000" w:themeColor="text1"/>
        </w:rPr>
        <w:t xml:space="preserve"> медицинские изделия с повышенной степенью; </w:t>
      </w:r>
      <w:r w:rsidR="00EF1FFF">
        <w:rPr>
          <w:color w:val="000000" w:themeColor="text1"/>
        </w:rPr>
        <w:t xml:space="preserve">3- </w:t>
      </w:r>
      <w:r w:rsidRPr="00C17313">
        <w:rPr>
          <w:color w:val="000000" w:themeColor="text1"/>
        </w:rPr>
        <w:t>медицинские изделия с высокой степенью риска.</w:t>
      </w:r>
      <w:r w:rsidR="00EF1FFF">
        <w:rPr>
          <w:color w:val="000000" w:themeColor="text1"/>
        </w:rPr>
        <w:t xml:space="preserve"> </w:t>
      </w:r>
      <w:r w:rsidRPr="00C17313">
        <w:rPr>
          <w:color w:val="000000" w:themeColor="text1"/>
        </w:rPr>
        <w:t xml:space="preserve">На сайте Росздравнадзора сгруппирована необходимая информация для организации контроля и безопасности обращения МИ: </w:t>
      </w:r>
      <w:hyperlink r:id="rId11" w:history="1">
        <w:r w:rsidRPr="00C17313">
          <w:rPr>
            <w:color w:val="0563C1" w:themeColor="hyperlink"/>
            <w:u w:val="single"/>
          </w:rPr>
          <w:t>http://www.roszdravnadzor.ru/medproducts</w:t>
        </w:r>
      </w:hyperlink>
      <w:r w:rsidR="00EF1FFF">
        <w:rPr>
          <w:color w:val="000000" w:themeColor="text1"/>
        </w:rPr>
        <w:t xml:space="preserve">. </w:t>
      </w:r>
      <w:r w:rsidRPr="00C17313">
        <w:rPr>
          <w:color w:val="000000" w:themeColor="text1"/>
        </w:rPr>
        <w:t>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r w:rsidRPr="00C17313">
        <w:t xml:space="preserve"> </w:t>
      </w:r>
      <w:hyperlink r:id="rId12" w:history="1">
        <w:r w:rsidRPr="00C17313">
          <w:rPr>
            <w:color w:val="0563C1" w:themeColor="hyperlink"/>
            <w:u w:val="single"/>
          </w:rPr>
          <w:t>http://www.roszdravnadzor.ru/services/misearch</w:t>
        </w:r>
      </w:hyperlink>
      <w:r w:rsidRPr="00C17313">
        <w:rPr>
          <w:color w:val="000000" w:themeColor="text1"/>
        </w:rPr>
        <w:t xml:space="preserve"> </w:t>
      </w:r>
    </w:p>
    <w:p w:rsidR="00043DA9" w:rsidRDefault="00230EB5" w:rsidP="0058602F">
      <w:pPr>
        <w:suppressAutoHyphens/>
        <w:spacing w:line="240" w:lineRule="auto"/>
        <w:ind w:firstLine="708"/>
        <w:jc w:val="both"/>
      </w:pPr>
      <w:r w:rsidRPr="00C17313">
        <w:rPr>
          <w:color w:val="000000" w:themeColor="text1"/>
        </w:rPr>
        <w:t xml:space="preserve">Реестр уведомлений об осуществлении деятельности в сфере обращения медицинских изделий: </w:t>
      </w:r>
      <w:hyperlink r:id="rId13" w:history="1">
        <w:r w:rsidRPr="00C17313">
          <w:rPr>
            <w:color w:val="0563C1" w:themeColor="hyperlink"/>
            <w:u w:val="single"/>
          </w:rPr>
          <w:t>http://www.roszdravnadzor.ru/services/medact</w:t>
        </w:r>
      </w:hyperlink>
      <w:r w:rsidRPr="00C17313">
        <w:rPr>
          <w:color w:val="000000" w:themeColor="text1"/>
        </w:rPr>
        <w:t xml:space="preserve"> </w:t>
      </w:r>
    </w:p>
    <w:p w:rsidR="00043DA9" w:rsidRPr="00C17313" w:rsidRDefault="00043DA9" w:rsidP="000845A9">
      <w:pPr>
        <w:suppressAutoHyphens/>
        <w:spacing w:line="240" w:lineRule="auto"/>
        <w:contextualSpacing/>
        <w:jc w:val="both"/>
        <w:sectPr w:rsidR="00043DA9" w:rsidRPr="00C17313" w:rsidSect="004E31D2">
          <w:pgSz w:w="11906" w:h="16838"/>
          <w:pgMar w:top="1134" w:right="850" w:bottom="1134" w:left="1701" w:header="708" w:footer="708" w:gutter="0"/>
          <w:cols w:space="708"/>
          <w:docGrid w:linePitch="360"/>
        </w:sectPr>
      </w:pPr>
    </w:p>
    <w:p w:rsidR="00230EB5" w:rsidRPr="00C17313" w:rsidRDefault="00230EB5" w:rsidP="000845A9">
      <w:pPr>
        <w:suppressAutoHyphens/>
        <w:spacing w:line="240" w:lineRule="auto"/>
        <w:contextualSpacing/>
        <w:jc w:val="both"/>
      </w:pPr>
    </w:p>
    <w:tbl>
      <w:tblPr>
        <w:tblStyle w:val="6"/>
        <w:tblW w:w="14738" w:type="dxa"/>
        <w:tblLayout w:type="fixed"/>
        <w:tblLook w:val="04A0" w:firstRow="1" w:lastRow="0" w:firstColumn="1" w:lastColumn="0" w:noHBand="0" w:noVBand="1"/>
      </w:tblPr>
      <w:tblGrid>
        <w:gridCol w:w="819"/>
        <w:gridCol w:w="2295"/>
        <w:gridCol w:w="3260"/>
        <w:gridCol w:w="992"/>
        <w:gridCol w:w="5954"/>
        <w:gridCol w:w="709"/>
        <w:gridCol w:w="709"/>
      </w:tblGrid>
      <w:tr w:rsidR="00230EB5" w:rsidRPr="00C17313" w:rsidTr="00043DA9">
        <w:trPr>
          <w:tblHeader/>
        </w:trPr>
        <w:tc>
          <w:tcPr>
            <w:tcW w:w="819"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w:t>
            </w:r>
          </w:p>
        </w:tc>
        <w:tc>
          <w:tcPr>
            <w:tcW w:w="2295"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Группа показателей </w:t>
            </w:r>
          </w:p>
        </w:tc>
        <w:tc>
          <w:tcPr>
            <w:tcW w:w="3260"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Показатели </w:t>
            </w:r>
          </w:p>
        </w:tc>
        <w:tc>
          <w:tcPr>
            <w:tcW w:w="992"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w:t>
            </w:r>
          </w:p>
        </w:tc>
        <w:tc>
          <w:tcPr>
            <w:tcW w:w="5954"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Порядок оценки </w:t>
            </w:r>
          </w:p>
        </w:tc>
        <w:tc>
          <w:tcPr>
            <w:tcW w:w="709"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Да</w:t>
            </w:r>
          </w:p>
        </w:tc>
        <w:tc>
          <w:tcPr>
            <w:tcW w:w="709"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Нет</w:t>
            </w:r>
          </w:p>
        </w:tc>
      </w:tr>
      <w:tr w:rsidR="00230EB5" w:rsidRPr="00C17313" w:rsidTr="00230EB5">
        <w:trPr>
          <w:trHeight w:val="439"/>
        </w:trPr>
        <w:tc>
          <w:tcPr>
            <w:tcW w:w="819" w:type="dxa"/>
            <w:vMerge w:val="restart"/>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w:t>
            </w:r>
          </w:p>
        </w:tc>
        <w:tc>
          <w:tcPr>
            <w:tcW w:w="2295" w:type="dxa"/>
            <w:vMerge w:val="restart"/>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Организация контроля качества и безопасности обращения медицинских изделий в МО</w:t>
            </w:r>
          </w:p>
        </w:tc>
        <w:tc>
          <w:tcPr>
            <w:tcW w:w="3260" w:type="dxa"/>
            <w:vMerge w:val="restart"/>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приказов главного врача по вопросам контроля качест</w:t>
            </w:r>
            <w:r w:rsidR="00EF1FFF">
              <w:rPr>
                <w:rFonts w:ascii="Times New Roman" w:hAnsi="Times New Roman" w:cs="Times New Roman"/>
                <w:color w:val="000000" w:themeColor="text1"/>
                <w:sz w:val="24"/>
                <w:szCs w:val="24"/>
              </w:rPr>
              <w:t>ва и безопасности обращения МИ</w:t>
            </w:r>
          </w:p>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приказов МО по темам:</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439"/>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.1.1</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Организация работы в сфере контроля качества и безопасности обращения МИ: направления деятельности, ответственные лица</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261"/>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.1.2</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Закупка МИ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251"/>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.1.3</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Хранение МИ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251"/>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.1.4</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Учет МИ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255"/>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.1.5</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Эксплуатация МИ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255"/>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.1.6</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Соблюдение метрологических требований, норм и правил для МИ, требующих периодических поверок</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421"/>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.1.7</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Техническое обслуживание медицинской техники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267"/>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.1.8</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Приемка МИ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267"/>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.1.9</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а и маркиро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а МИ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545"/>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.1.10</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Система сбора информации и регистрации побочных действий, нежелательных реакций при применении МИ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743"/>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val="restart"/>
          </w:tcPr>
          <w:p w:rsidR="00230EB5" w:rsidRPr="00C17313" w:rsidRDefault="00230EB5" w:rsidP="0038406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Регулярный внутренний аудит системы контроля качества и безопасности обращения МИ, </w:t>
            </w:r>
            <w:r w:rsidR="00AF1769">
              <w:rPr>
                <w:rFonts w:ascii="Times New Roman" w:hAnsi="Times New Roman" w:cs="Times New Roman"/>
                <w:color w:val="000000" w:themeColor="text1"/>
                <w:sz w:val="24"/>
                <w:szCs w:val="24"/>
              </w:rPr>
              <w:t>в</w:t>
            </w:r>
            <w:r w:rsidR="00384069">
              <w:rPr>
                <w:rFonts w:ascii="Times New Roman" w:hAnsi="Times New Roman" w:cs="Times New Roman"/>
                <w:color w:val="000000" w:themeColor="text1"/>
                <w:sz w:val="24"/>
                <w:szCs w:val="24"/>
              </w:rPr>
              <w:t>к</w:t>
            </w:r>
            <w:r w:rsidRPr="00C17313">
              <w:rPr>
                <w:rFonts w:ascii="Times New Roman" w:hAnsi="Times New Roman" w:cs="Times New Roman"/>
                <w:color w:val="000000" w:themeColor="text1"/>
                <w:sz w:val="24"/>
                <w:szCs w:val="24"/>
              </w:rPr>
              <w:t>лючая аудит нежелательных реакций/ошибок</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.1.11</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отчетов о результатах аудитов/регулярность проведения </w:t>
            </w:r>
          </w:p>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планов по устранению дефектов /ответственные/сроки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743"/>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.1.12</w:t>
            </w:r>
          </w:p>
        </w:tc>
        <w:tc>
          <w:tcPr>
            <w:tcW w:w="5954" w:type="dxa"/>
          </w:tcPr>
          <w:p w:rsidR="00230EB5" w:rsidRPr="00C17313" w:rsidRDefault="00230EB5" w:rsidP="00EF1FFF">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регулярность информирования персонала по результатам аудитов, о</w:t>
            </w:r>
            <w:r w:rsidR="00EF1FFF">
              <w:rPr>
                <w:rFonts w:ascii="Times New Roman" w:hAnsi="Times New Roman" w:cs="Times New Roman"/>
                <w:color w:val="000000" w:themeColor="text1"/>
                <w:sz w:val="24"/>
                <w:szCs w:val="24"/>
              </w:rPr>
              <w:t>просить не менее 2</w:t>
            </w:r>
            <w:r w:rsidRPr="00C17313">
              <w:rPr>
                <w:rFonts w:ascii="Times New Roman" w:hAnsi="Times New Roman" w:cs="Times New Roman"/>
                <w:color w:val="000000" w:themeColor="text1"/>
                <w:sz w:val="24"/>
                <w:szCs w:val="24"/>
              </w:rPr>
              <w:t xml:space="preserve"> сотрудников</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1104"/>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tcBorders>
              <w:top w:val="single" w:sz="4" w:space="0" w:color="auto"/>
              <w:left w:val="single" w:sz="4" w:space="0" w:color="auto"/>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программы обучения персонала по вопросам контроля качества и безопасности обращения МИ  </w:t>
            </w:r>
          </w:p>
        </w:tc>
        <w:tc>
          <w:tcPr>
            <w:tcW w:w="992" w:type="dxa"/>
            <w:tcBorders>
              <w:top w:val="single" w:sz="4" w:space="0" w:color="auto"/>
              <w:left w:val="single" w:sz="4" w:space="0" w:color="auto"/>
              <w:right w:val="single" w:sz="4" w:space="0" w:color="auto"/>
            </w:tcBorders>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.1.13</w:t>
            </w:r>
          </w:p>
        </w:tc>
        <w:tc>
          <w:tcPr>
            <w:tcW w:w="5954" w:type="dxa"/>
            <w:tcBorders>
              <w:top w:val="single" w:sz="4" w:space="0" w:color="auto"/>
              <w:left w:val="single" w:sz="4" w:space="0" w:color="auto"/>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систему обучения персонала по вопросам безопасности обращения МИ, проверить наличие планов обучения, журналов обучения (охват персонала 100% с учетом профиля), регулярность проведения тренингов</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1447"/>
        </w:trPr>
        <w:tc>
          <w:tcPr>
            <w:tcW w:w="819" w:type="dxa"/>
            <w:vMerge w:val="restart"/>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230EB5" w:rsidRPr="00C17313">
              <w:rPr>
                <w:rFonts w:ascii="Times New Roman" w:hAnsi="Times New Roman" w:cs="Times New Roman"/>
                <w:color w:val="000000" w:themeColor="text1"/>
                <w:sz w:val="24"/>
                <w:szCs w:val="24"/>
              </w:rPr>
              <w:t>.2</w:t>
            </w:r>
          </w:p>
        </w:tc>
        <w:tc>
          <w:tcPr>
            <w:tcW w:w="2295" w:type="dxa"/>
            <w:vMerge w:val="restart"/>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Система обеспечения контроля качества и безопасности обращения медицинских изделий в МО</w:t>
            </w:r>
          </w:p>
        </w:tc>
        <w:tc>
          <w:tcPr>
            <w:tcW w:w="3260" w:type="dxa"/>
          </w:tcPr>
          <w:p w:rsidR="00230EB5" w:rsidRPr="00C17313" w:rsidRDefault="00230EB5" w:rsidP="0099103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Процесс закупки/поста</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и/наладки МИ,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расходные материалы (регулярный ко</w:t>
            </w:r>
            <w:r w:rsidR="00991039">
              <w:rPr>
                <w:rFonts w:ascii="Times New Roman" w:hAnsi="Times New Roman" w:cs="Times New Roman"/>
                <w:color w:val="000000" w:themeColor="text1"/>
                <w:sz w:val="24"/>
                <w:szCs w:val="24"/>
              </w:rPr>
              <w:t>нтроль качества поступающих МИ)</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.2.1</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систему закупки/поста</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и/наладки МИ,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лючая расходные материалы, проверить наличие регистрационных удостоверений, информации о МИ на русском языке,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эксплуатационную документацию</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1397"/>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системы проверки качества и безопасности МИ </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.2.2</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систему проверки качества и безопасности МИ, опросить ответственных сотрудников, попросить продемонстрировать порядок проверки РУ на сайте Росздравнадзора, работу с государственными реестрами МИ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1258"/>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hideMark/>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hideMark/>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системы контроля МИ с истекшим сроком годности, выявление причин, принятие решений по устранению дефектов </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.2.3</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систему контроля наличия МИ с истекшим сроком годности (эксплуатации), опросить ответственных сотрудников о порядке контроля, выявленных причинах и принятых мерах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247"/>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val="restart"/>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системы контроля исправности МИ,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лючая ежедневные проверки </w:t>
            </w:r>
            <w:r w:rsidR="006104EA" w:rsidRPr="00C17313">
              <w:rPr>
                <w:rFonts w:ascii="Times New Roman" w:hAnsi="Times New Roman" w:cs="Times New Roman"/>
                <w:color w:val="000000" w:themeColor="text1"/>
                <w:sz w:val="24"/>
                <w:szCs w:val="24"/>
              </w:rPr>
              <w:t xml:space="preserve">работоспособности </w:t>
            </w:r>
            <w:r w:rsidRPr="00C17313">
              <w:rPr>
                <w:rFonts w:ascii="Times New Roman" w:hAnsi="Times New Roman" w:cs="Times New Roman"/>
                <w:color w:val="000000" w:themeColor="text1"/>
                <w:sz w:val="24"/>
                <w:szCs w:val="24"/>
              </w:rPr>
              <w:t xml:space="preserve">оборудования для оказания экстренной помощи (например, дефибрилляторы, аппараты ИВЛ и т.д.) </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.2.4</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ответственного/ответственных (указать ФИО, должности)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247"/>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.2.5</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Опросить ответственных сотрудников о порядке проверок, проверить наличие списков оборудования для ежедневного тестирования, наличие журнала, аккуратность заполнения</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1B27A7">
        <w:trPr>
          <w:trHeight w:val="247"/>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Borders>
              <w:bottom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.2.6</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методом наблюдения исправность оборудования в различных подразделениях,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оборудование для оказания экстренной помощи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1B27A7">
        <w:trPr>
          <w:trHeight w:val="1070"/>
        </w:trPr>
        <w:tc>
          <w:tcPr>
            <w:tcW w:w="819" w:type="dxa"/>
            <w:vMerge w:val="restart"/>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.3</w:t>
            </w:r>
          </w:p>
        </w:tc>
        <w:tc>
          <w:tcPr>
            <w:tcW w:w="2295" w:type="dxa"/>
            <w:vMerge w:val="restart"/>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Соблюдение правил эксплуатации МИ   </w:t>
            </w:r>
          </w:p>
        </w:tc>
        <w:tc>
          <w:tcPr>
            <w:tcW w:w="3260" w:type="dxa"/>
            <w:tcBorders>
              <w:left w:val="single" w:sz="4" w:space="0" w:color="auto"/>
              <w:bottom w:val="single" w:sz="4" w:space="0" w:color="auto"/>
            </w:tcBorders>
          </w:tcPr>
          <w:p w:rsidR="00230EB5" w:rsidRPr="00C17313" w:rsidRDefault="006104EA"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системы о</w:t>
            </w:r>
            <w:r w:rsidR="00230EB5" w:rsidRPr="00C17313">
              <w:rPr>
                <w:rFonts w:ascii="Times New Roman" w:hAnsi="Times New Roman" w:cs="Times New Roman"/>
                <w:color w:val="000000" w:themeColor="text1"/>
                <w:sz w:val="24"/>
                <w:szCs w:val="24"/>
              </w:rPr>
              <w:t>бучени</w:t>
            </w:r>
            <w:r w:rsidRPr="00C17313">
              <w:rPr>
                <w:rFonts w:ascii="Times New Roman" w:hAnsi="Times New Roman" w:cs="Times New Roman"/>
                <w:color w:val="000000" w:themeColor="text1"/>
                <w:sz w:val="24"/>
                <w:szCs w:val="24"/>
              </w:rPr>
              <w:t>я</w:t>
            </w:r>
            <w:r w:rsidR="00230EB5" w:rsidRPr="00C17313">
              <w:rPr>
                <w:rFonts w:ascii="Times New Roman" w:hAnsi="Times New Roman" w:cs="Times New Roman"/>
                <w:color w:val="000000" w:themeColor="text1"/>
                <w:sz w:val="24"/>
                <w:szCs w:val="24"/>
              </w:rPr>
              <w:t xml:space="preserve"> персонала при поступлении нового оборудования  </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.3.1</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допусков, оценить качество обучения, опросить не менее 5 сотрудников в различных подразделениях на предмет знаний инструкций по эксплуатации оборудования, поступившего в течение последнего года</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1B27A7">
        <w:trPr>
          <w:trHeight w:val="593"/>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tcBorders>
              <w:left w:val="single" w:sz="4" w:space="0" w:color="auto"/>
              <w:bottom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инструкций по эксплуатации медицинского </w:t>
            </w:r>
            <w:r w:rsidRPr="00C17313">
              <w:rPr>
                <w:rFonts w:ascii="Times New Roman" w:hAnsi="Times New Roman" w:cs="Times New Roman"/>
                <w:color w:val="000000" w:themeColor="text1"/>
                <w:sz w:val="24"/>
                <w:szCs w:val="24"/>
              </w:rPr>
              <w:lastRenderedPageBreak/>
              <w:t xml:space="preserve">оборудования в подразделениях (в местах использования) </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230EB5" w:rsidRPr="00C17313">
              <w:rPr>
                <w:rFonts w:ascii="Times New Roman" w:hAnsi="Times New Roman" w:cs="Times New Roman"/>
                <w:color w:val="000000" w:themeColor="text1"/>
                <w:sz w:val="24"/>
                <w:szCs w:val="24"/>
              </w:rPr>
              <w:t>.3.2</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инструкций в различных подразделениях МИ (для имеющегося в подразделении </w:t>
            </w:r>
            <w:r w:rsidRPr="00C17313">
              <w:rPr>
                <w:rFonts w:ascii="Times New Roman" w:hAnsi="Times New Roman" w:cs="Times New Roman"/>
                <w:color w:val="000000" w:themeColor="text1"/>
                <w:sz w:val="24"/>
                <w:szCs w:val="24"/>
              </w:rPr>
              <w:lastRenderedPageBreak/>
              <w:t xml:space="preserve">оборудования), попросить продемонстрировать персонал навыки работы с МИ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1B27A7">
        <w:trPr>
          <w:trHeight w:val="387"/>
        </w:trPr>
        <w:tc>
          <w:tcPr>
            <w:tcW w:w="819" w:type="dxa"/>
            <w:vMerge w:val="restart"/>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.4</w:t>
            </w:r>
          </w:p>
        </w:tc>
        <w:tc>
          <w:tcPr>
            <w:tcW w:w="2295" w:type="dxa"/>
            <w:vMerge w:val="restart"/>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Система регистрации и учета побочных действий, нежелательных реакций при применении МИ, особенностей взаимодействия МИ между собой, фактов и обстоятельств, создающих угрозу жизни и здоровью граждан и медицинских работников при применении МИ</w:t>
            </w:r>
          </w:p>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Система взаимодействия между подразделениями и МО</w:t>
            </w:r>
            <w:r w:rsidR="008D6E82" w:rsidRPr="00C17313">
              <w:rPr>
                <w:rFonts w:ascii="Times New Roman" w:hAnsi="Times New Roman" w:cs="Times New Roman"/>
                <w:color w:val="000000" w:themeColor="text1"/>
                <w:sz w:val="24"/>
                <w:szCs w:val="24"/>
              </w:rPr>
              <w:t xml:space="preserve"> по вопросам обеспечения безопасного оборота МИ  </w:t>
            </w:r>
            <w:r w:rsidRPr="00C17313">
              <w:rPr>
                <w:rFonts w:ascii="Times New Roman" w:hAnsi="Times New Roman" w:cs="Times New Roman"/>
                <w:color w:val="000000" w:themeColor="text1"/>
                <w:sz w:val="24"/>
                <w:szCs w:val="24"/>
              </w:rPr>
              <w:t xml:space="preserve"> </w:t>
            </w:r>
          </w:p>
        </w:tc>
        <w:tc>
          <w:tcPr>
            <w:tcW w:w="3260" w:type="dxa"/>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в МО ответственных за сбор и направление извещений в АИС Росздравнадзора и/или территориальные органы Росздравнадзора извещений о выявленных нежелательных реакциях</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.4.1</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ответственных: указать ФИО, должность</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1B27A7">
        <w:trPr>
          <w:trHeight w:val="387"/>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val="restart"/>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алгоритма взаимодействия МО </w:t>
            </w:r>
            <w:r w:rsidR="00CE59E4">
              <w:rPr>
                <w:rFonts w:ascii="Times New Roman" w:hAnsi="Times New Roman" w:cs="Times New Roman"/>
                <w:color w:val="000000" w:themeColor="text1"/>
                <w:sz w:val="24"/>
                <w:szCs w:val="24"/>
              </w:rPr>
              <w:t>с территориальными органами Рос</w:t>
            </w:r>
            <w:r w:rsidRPr="00C17313">
              <w:rPr>
                <w:rFonts w:ascii="Times New Roman" w:hAnsi="Times New Roman" w:cs="Times New Roman"/>
                <w:color w:val="000000" w:themeColor="text1"/>
                <w:sz w:val="24"/>
                <w:szCs w:val="24"/>
              </w:rPr>
              <w:t>здравнадзора</w:t>
            </w:r>
          </w:p>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стандартных извещений (в электронной форме или на бумажном носителе) </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.4.2</w:t>
            </w:r>
          </w:p>
        </w:tc>
        <w:tc>
          <w:tcPr>
            <w:tcW w:w="5954" w:type="dxa"/>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алгоритма,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контактные данные территориального органа Росздравнадзора, проверить наличие стандартных извещений (форм)</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1B27A7">
        <w:trPr>
          <w:trHeight w:val="784"/>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.4.3</w:t>
            </w:r>
          </w:p>
        </w:tc>
        <w:tc>
          <w:tcPr>
            <w:tcW w:w="5954" w:type="dxa"/>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знания персонала алгоритма, опросить </w:t>
            </w:r>
            <w:r w:rsidR="006104EA" w:rsidRPr="00C17313">
              <w:rPr>
                <w:rFonts w:ascii="Times New Roman" w:hAnsi="Times New Roman" w:cs="Times New Roman"/>
                <w:color w:val="000000" w:themeColor="text1"/>
                <w:sz w:val="24"/>
                <w:szCs w:val="24"/>
              </w:rPr>
              <w:t xml:space="preserve">не менее 2-х </w:t>
            </w:r>
            <w:r w:rsidRPr="00C17313">
              <w:rPr>
                <w:rFonts w:ascii="Times New Roman" w:hAnsi="Times New Roman" w:cs="Times New Roman"/>
                <w:color w:val="000000" w:themeColor="text1"/>
                <w:sz w:val="24"/>
                <w:szCs w:val="24"/>
              </w:rPr>
              <w:t xml:space="preserve">сотрудников МО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1B27A7">
        <w:trPr>
          <w:trHeight w:val="387"/>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tcBorders>
              <w:lef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навыков заполнения извещений</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.4.4</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навыки персонала по заполнению извещений, попросить не менее 2-х сотрудников заполнить извещение</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1B27A7">
        <w:trPr>
          <w:trHeight w:val="941"/>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tcBorders>
              <w:left w:val="single" w:sz="4" w:space="0" w:color="auto"/>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Порядок сбора информации (наличие журнала, электронной базы данных) </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.4.5</w:t>
            </w:r>
          </w:p>
        </w:tc>
        <w:tc>
          <w:tcPr>
            <w:tcW w:w="5954" w:type="dxa"/>
            <w:tcBorders>
              <w:right w:val="single" w:sz="4" w:space="0" w:color="auto"/>
            </w:tcBorders>
          </w:tcPr>
          <w:p w:rsidR="008D6E82"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порядок сбора информации,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наличие журнала, базы данных, проверить аккуратность и полноту заполнения</w:t>
            </w:r>
            <w:r w:rsidR="008D6E82" w:rsidRPr="00C17313">
              <w:rPr>
                <w:rFonts w:ascii="Times New Roman" w:hAnsi="Times New Roman" w:cs="Times New Roman"/>
                <w:color w:val="000000" w:themeColor="text1"/>
                <w:sz w:val="24"/>
                <w:szCs w:val="24"/>
              </w:rPr>
              <w:t xml:space="preserve">, </w:t>
            </w:r>
          </w:p>
          <w:p w:rsidR="00230EB5" w:rsidRPr="00C17313" w:rsidRDefault="008D6E82"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порядок взаимодействия подразделений МО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1B27A7">
        <w:trPr>
          <w:trHeight w:val="258"/>
        </w:trPr>
        <w:tc>
          <w:tcPr>
            <w:tcW w:w="819" w:type="dxa"/>
            <w:vMerge w:val="restart"/>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.5</w:t>
            </w:r>
          </w:p>
        </w:tc>
        <w:tc>
          <w:tcPr>
            <w:tcW w:w="2295" w:type="dxa"/>
            <w:vMerge w:val="restart"/>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Соблюдение требований к </w:t>
            </w:r>
            <w:r w:rsidRPr="00C17313">
              <w:rPr>
                <w:rFonts w:ascii="Times New Roman" w:hAnsi="Times New Roman" w:cs="Times New Roman"/>
                <w:color w:val="000000" w:themeColor="text1"/>
                <w:sz w:val="24"/>
                <w:szCs w:val="24"/>
              </w:rPr>
              <w:lastRenderedPageBreak/>
              <w:t>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е и маркиро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е МИ </w:t>
            </w:r>
          </w:p>
        </w:tc>
        <w:tc>
          <w:tcPr>
            <w:tcW w:w="3260" w:type="dxa"/>
            <w:tcBorders>
              <w:left w:val="single" w:sz="4" w:space="0" w:color="auto"/>
              <w:bottom w:val="single" w:sz="4" w:space="0" w:color="auto"/>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lastRenderedPageBreak/>
              <w:t>Отсутствие немаркированных МИ в МО</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.5.1</w:t>
            </w:r>
          </w:p>
        </w:tc>
        <w:tc>
          <w:tcPr>
            <w:tcW w:w="5954" w:type="dxa"/>
            <w:tcBorders>
              <w:right w:val="single" w:sz="4" w:space="0" w:color="auto"/>
            </w:tcBorders>
          </w:tcPr>
          <w:p w:rsidR="00230EB5" w:rsidRPr="00C17313" w:rsidRDefault="00230EB5" w:rsidP="00CE59E4">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маркиро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и на </w:t>
            </w:r>
            <w:r w:rsidR="00B428B1" w:rsidRPr="00C17313">
              <w:rPr>
                <w:rFonts w:ascii="Times New Roman" w:hAnsi="Times New Roman" w:cs="Times New Roman"/>
                <w:color w:val="000000" w:themeColor="text1"/>
                <w:sz w:val="24"/>
                <w:szCs w:val="24"/>
              </w:rPr>
              <w:t xml:space="preserve">не менее 5-ти </w:t>
            </w:r>
            <w:r w:rsidRPr="00C17313">
              <w:rPr>
                <w:rFonts w:ascii="Times New Roman" w:hAnsi="Times New Roman" w:cs="Times New Roman"/>
                <w:color w:val="000000" w:themeColor="text1"/>
                <w:sz w:val="24"/>
                <w:szCs w:val="24"/>
              </w:rPr>
              <w:t>МИ</w:t>
            </w:r>
            <w:r w:rsidR="00B428B1" w:rsidRPr="00C17313">
              <w:rPr>
                <w:rFonts w:ascii="Times New Roman" w:hAnsi="Times New Roman" w:cs="Times New Roman"/>
                <w:color w:val="000000" w:themeColor="text1"/>
                <w:sz w:val="24"/>
                <w:szCs w:val="24"/>
              </w:rPr>
              <w:t xml:space="preserve">, отобранных методом случайной выборки в </w:t>
            </w:r>
            <w:r w:rsidR="00384069" w:rsidRPr="00C17313">
              <w:rPr>
                <w:rFonts w:ascii="Times New Roman" w:hAnsi="Times New Roman" w:cs="Times New Roman"/>
                <w:color w:val="000000" w:themeColor="text1"/>
                <w:sz w:val="24"/>
                <w:szCs w:val="24"/>
              </w:rPr>
              <w:t>каждом подразделении</w:t>
            </w:r>
            <w:r w:rsidRPr="00C17313">
              <w:rPr>
                <w:rFonts w:ascii="Times New Roman" w:hAnsi="Times New Roman" w:cs="Times New Roman"/>
                <w:color w:val="000000" w:themeColor="text1"/>
                <w:sz w:val="24"/>
                <w:szCs w:val="24"/>
              </w:rPr>
              <w:t xml:space="preserve"> МО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1B27A7">
        <w:trPr>
          <w:trHeight w:val="1380"/>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tcBorders>
              <w:left w:val="single" w:sz="4" w:space="0" w:color="auto"/>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Наличие информации по безопасному применению МИ на самом изделии и (или) на каждой его 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е, или на групповой 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е</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.5.2</w:t>
            </w:r>
          </w:p>
        </w:tc>
        <w:tc>
          <w:tcPr>
            <w:tcW w:w="5954" w:type="dxa"/>
            <w:tcBorders>
              <w:right w:val="single" w:sz="4" w:space="0" w:color="auto"/>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информации по безопасному применению МИ: на самом МИ, и/или на каждой 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е, или на групповой упако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е (допускается использование листа-</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ладыша) выборочно в каждом подразделении</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1558"/>
        </w:trPr>
        <w:tc>
          <w:tcPr>
            <w:tcW w:w="819" w:type="dxa"/>
            <w:vMerge w:val="restart"/>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.6</w:t>
            </w:r>
          </w:p>
        </w:tc>
        <w:tc>
          <w:tcPr>
            <w:tcW w:w="2295" w:type="dxa"/>
            <w:vMerge w:val="restart"/>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Контроль условий хранения МИ в соответствии с рекомендуемыми производителем.</w:t>
            </w:r>
          </w:p>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исправного специального оборудования для хранения </w:t>
            </w:r>
          </w:p>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6.1</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исправного оборудования для хранения МИ во всех подразделениях МО (например, холодильники, кондиционеры)</w:t>
            </w:r>
          </w:p>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847"/>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val="restart"/>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Наличие исправных приборов фиксации показателей условий хранения </w:t>
            </w:r>
          </w:p>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Регулярный контроль условий хранения МИ с </w:t>
            </w:r>
            <w:r w:rsidR="00AC0D4F" w:rsidRPr="00C17313">
              <w:rPr>
                <w:rFonts w:ascii="Times New Roman" w:hAnsi="Times New Roman" w:cs="Times New Roman"/>
                <w:color w:val="000000" w:themeColor="text1"/>
                <w:sz w:val="24"/>
                <w:szCs w:val="24"/>
              </w:rPr>
              <w:t>записью пок</w:t>
            </w:r>
            <w:r w:rsidR="00EB6B9D" w:rsidRPr="00C17313">
              <w:rPr>
                <w:rFonts w:ascii="Times New Roman" w:hAnsi="Times New Roman" w:cs="Times New Roman"/>
                <w:color w:val="000000" w:themeColor="text1"/>
                <w:sz w:val="24"/>
                <w:szCs w:val="24"/>
              </w:rPr>
              <w:t>а</w:t>
            </w:r>
            <w:r w:rsidR="00AC0D4F" w:rsidRPr="00C17313">
              <w:rPr>
                <w:rFonts w:ascii="Times New Roman" w:hAnsi="Times New Roman" w:cs="Times New Roman"/>
                <w:color w:val="000000" w:themeColor="text1"/>
                <w:sz w:val="24"/>
                <w:szCs w:val="24"/>
              </w:rPr>
              <w:t xml:space="preserve">зателей в </w:t>
            </w:r>
            <w:r w:rsidRPr="00C17313">
              <w:rPr>
                <w:rFonts w:ascii="Times New Roman" w:hAnsi="Times New Roman" w:cs="Times New Roman"/>
                <w:color w:val="000000" w:themeColor="text1"/>
                <w:sz w:val="24"/>
                <w:szCs w:val="24"/>
              </w:rPr>
              <w:t>журнале</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.6.2</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исправных приборов фиксации показателей условий хранения во всех подразделениях МО (термометры, психрометры, гигрометры и т.д.)</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846"/>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.6.3</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порядок контроля условий хранения МИ в соответствии с рекомендациями производителя, проверить наличие журналов для фиксации контрольных параметров, регулярность заполнения во всех подразделениях МО</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991039">
        <w:trPr>
          <w:trHeight w:val="1446"/>
        </w:trPr>
        <w:tc>
          <w:tcPr>
            <w:tcW w:w="819" w:type="dxa"/>
            <w:vMerge w:val="restart"/>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.7</w:t>
            </w:r>
          </w:p>
        </w:tc>
        <w:tc>
          <w:tcPr>
            <w:tcW w:w="2295" w:type="dxa"/>
            <w:vMerge w:val="restart"/>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Техническое обслуживание МИ </w:t>
            </w:r>
          </w:p>
        </w:tc>
        <w:tc>
          <w:tcPr>
            <w:tcW w:w="3260"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Периодическое профилактическое техническое обслуживание МИ</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.7.1</w:t>
            </w:r>
          </w:p>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плана-графика обслуживания медицинского оборудования/актов выполненных работ </w:t>
            </w:r>
          </w:p>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журнала технического обслуживания, оценить соответствие сроков рекомендуемым</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230EB5" w:rsidRPr="00C17313" w:rsidTr="00230EB5">
        <w:trPr>
          <w:trHeight w:val="1244"/>
        </w:trPr>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Регулярная поверка средств измерения </w:t>
            </w:r>
          </w:p>
        </w:tc>
        <w:tc>
          <w:tcPr>
            <w:tcW w:w="992" w:type="dxa"/>
          </w:tcPr>
          <w:p w:rsidR="00230EB5"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.7.2</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плана-графика метрологического обслуживания </w:t>
            </w:r>
          </w:p>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журнала поверок, оценить соответствие сроков рекомендуемым</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r w:rsidR="00AC0D4F" w:rsidRPr="00C17313" w:rsidTr="00C841B2">
        <w:trPr>
          <w:trHeight w:val="828"/>
        </w:trPr>
        <w:tc>
          <w:tcPr>
            <w:tcW w:w="819" w:type="dxa"/>
            <w:vMerge w:val="restart"/>
          </w:tcPr>
          <w:p w:rsidR="00AC0D4F"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C0D4F" w:rsidRPr="00C17313">
              <w:rPr>
                <w:rFonts w:ascii="Times New Roman" w:hAnsi="Times New Roman" w:cs="Times New Roman"/>
                <w:color w:val="000000" w:themeColor="text1"/>
                <w:sz w:val="24"/>
                <w:szCs w:val="24"/>
              </w:rPr>
              <w:t>.8</w:t>
            </w:r>
          </w:p>
        </w:tc>
        <w:tc>
          <w:tcPr>
            <w:tcW w:w="2295" w:type="dxa"/>
            <w:vMerge w:val="restart"/>
          </w:tcPr>
          <w:p w:rsidR="00AC0D4F" w:rsidRPr="00C17313" w:rsidRDefault="00AC0D4F"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Информирование и обучение пациентов/сопрово</w:t>
            </w:r>
            <w:r w:rsidRPr="00C17313">
              <w:rPr>
                <w:rFonts w:ascii="Times New Roman" w:hAnsi="Times New Roman" w:cs="Times New Roman"/>
                <w:color w:val="000000" w:themeColor="text1"/>
                <w:sz w:val="24"/>
                <w:szCs w:val="24"/>
              </w:rPr>
              <w:lastRenderedPageBreak/>
              <w:t>ждающих правилам безопасности при эксплуатации МИ. Соблюдение прав пациента при применении/назначении медицинских изделий</w:t>
            </w:r>
          </w:p>
        </w:tc>
        <w:tc>
          <w:tcPr>
            <w:tcW w:w="3260" w:type="dxa"/>
          </w:tcPr>
          <w:p w:rsidR="00AC0D4F" w:rsidRPr="00C17313" w:rsidRDefault="00AC0D4F"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lastRenderedPageBreak/>
              <w:t xml:space="preserve">Информирование пациентов: наличие буклетов, памяток, постеров  </w:t>
            </w:r>
          </w:p>
        </w:tc>
        <w:tc>
          <w:tcPr>
            <w:tcW w:w="992" w:type="dxa"/>
          </w:tcPr>
          <w:p w:rsidR="00AC0D4F" w:rsidRPr="00C17313" w:rsidRDefault="00991039"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C0D4F" w:rsidRPr="00C17313">
              <w:rPr>
                <w:rFonts w:ascii="Times New Roman" w:hAnsi="Times New Roman" w:cs="Times New Roman"/>
                <w:color w:val="000000" w:themeColor="text1"/>
                <w:sz w:val="24"/>
                <w:szCs w:val="24"/>
              </w:rPr>
              <w:t>.8.1</w:t>
            </w:r>
          </w:p>
        </w:tc>
        <w:tc>
          <w:tcPr>
            <w:tcW w:w="5954" w:type="dxa"/>
          </w:tcPr>
          <w:p w:rsidR="00AC0D4F" w:rsidRPr="00C17313" w:rsidRDefault="00AC0D4F"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информационных материалов для пациентов по вопросам безопасного использования МИ</w:t>
            </w:r>
          </w:p>
          <w:p w:rsidR="00AC0D4F" w:rsidRPr="00C17313" w:rsidRDefault="00AC0D4F" w:rsidP="000845A9">
            <w:pPr>
              <w:suppressAutoHyphens/>
              <w:jc w:val="both"/>
              <w:rPr>
                <w:rFonts w:ascii="Times New Roman" w:hAnsi="Times New Roman" w:cs="Times New Roman"/>
                <w:color w:val="000000" w:themeColor="text1"/>
                <w:sz w:val="24"/>
                <w:szCs w:val="24"/>
              </w:rPr>
            </w:pPr>
          </w:p>
        </w:tc>
        <w:tc>
          <w:tcPr>
            <w:tcW w:w="709" w:type="dxa"/>
          </w:tcPr>
          <w:p w:rsidR="00AC0D4F" w:rsidRPr="00C17313" w:rsidRDefault="00AC0D4F" w:rsidP="000845A9">
            <w:pPr>
              <w:suppressAutoHyphens/>
              <w:ind w:left="360"/>
              <w:jc w:val="both"/>
              <w:rPr>
                <w:rFonts w:ascii="Times New Roman" w:hAnsi="Times New Roman" w:cs="Times New Roman"/>
                <w:color w:val="000000" w:themeColor="text1"/>
                <w:sz w:val="24"/>
                <w:szCs w:val="24"/>
              </w:rPr>
            </w:pPr>
          </w:p>
        </w:tc>
        <w:tc>
          <w:tcPr>
            <w:tcW w:w="709" w:type="dxa"/>
          </w:tcPr>
          <w:p w:rsidR="00AC0D4F" w:rsidRPr="00C17313" w:rsidRDefault="00AC0D4F" w:rsidP="000845A9">
            <w:pPr>
              <w:suppressAutoHyphens/>
              <w:ind w:left="360"/>
              <w:jc w:val="both"/>
              <w:rPr>
                <w:rFonts w:ascii="Times New Roman" w:hAnsi="Times New Roman" w:cs="Times New Roman"/>
                <w:color w:val="000000" w:themeColor="text1"/>
                <w:sz w:val="24"/>
                <w:szCs w:val="24"/>
              </w:rPr>
            </w:pPr>
          </w:p>
        </w:tc>
      </w:tr>
      <w:tr w:rsidR="00230EB5" w:rsidRPr="00C17313" w:rsidTr="00230EB5">
        <w:tc>
          <w:tcPr>
            <w:tcW w:w="819"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2295" w:type="dxa"/>
            <w:vMerge/>
          </w:tcPr>
          <w:p w:rsidR="00230EB5" w:rsidRPr="00C17313" w:rsidRDefault="00230EB5" w:rsidP="000845A9">
            <w:pPr>
              <w:suppressAutoHyphens/>
              <w:jc w:val="both"/>
              <w:rPr>
                <w:rFonts w:ascii="Times New Roman" w:hAnsi="Times New Roman" w:cs="Times New Roman"/>
                <w:color w:val="000000" w:themeColor="text1"/>
                <w:sz w:val="24"/>
                <w:szCs w:val="24"/>
              </w:rPr>
            </w:pPr>
          </w:p>
        </w:tc>
        <w:tc>
          <w:tcPr>
            <w:tcW w:w="3260"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Обучение пациентов и сопровождающих правилам безопасности при пользовании МИ</w:t>
            </w:r>
          </w:p>
        </w:tc>
        <w:tc>
          <w:tcPr>
            <w:tcW w:w="992" w:type="dxa"/>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30EB5" w:rsidRPr="00C17313">
              <w:rPr>
                <w:rFonts w:ascii="Times New Roman" w:hAnsi="Times New Roman" w:cs="Times New Roman"/>
                <w:color w:val="000000" w:themeColor="text1"/>
                <w:sz w:val="24"/>
                <w:szCs w:val="24"/>
              </w:rPr>
              <w:t>.8.2</w:t>
            </w:r>
          </w:p>
        </w:tc>
        <w:tc>
          <w:tcPr>
            <w:tcW w:w="5954" w:type="dxa"/>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качество обучения пациентов и сопровождающих правилам безопасности при использовании МИ, опросить не менее 5-ти пациентов на предмет знаний основных правил безопасности при пользовании МИ </w:t>
            </w: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c>
          <w:tcPr>
            <w:tcW w:w="709" w:type="dxa"/>
          </w:tcPr>
          <w:p w:rsidR="00230EB5" w:rsidRPr="00C17313" w:rsidRDefault="00230EB5" w:rsidP="000845A9">
            <w:pPr>
              <w:suppressAutoHyphens/>
              <w:ind w:left="360"/>
              <w:jc w:val="both"/>
              <w:rPr>
                <w:rFonts w:ascii="Times New Roman" w:hAnsi="Times New Roman" w:cs="Times New Roman"/>
                <w:color w:val="000000" w:themeColor="text1"/>
                <w:sz w:val="24"/>
                <w:szCs w:val="24"/>
              </w:rPr>
            </w:pPr>
          </w:p>
        </w:tc>
      </w:tr>
    </w:tbl>
    <w:p w:rsidR="00230EB5" w:rsidRPr="00C17313" w:rsidRDefault="00230EB5" w:rsidP="000845A9">
      <w:pPr>
        <w:suppressAutoHyphens/>
        <w:spacing w:line="240" w:lineRule="auto"/>
        <w:contextualSpacing/>
        <w:jc w:val="both"/>
      </w:pPr>
    </w:p>
    <w:p w:rsidR="00230EB5" w:rsidRPr="00C17313" w:rsidRDefault="00230EB5" w:rsidP="000845A9">
      <w:pPr>
        <w:suppressAutoHyphens/>
        <w:spacing w:line="240" w:lineRule="auto"/>
        <w:contextualSpacing/>
        <w:jc w:val="both"/>
      </w:pPr>
    </w:p>
    <w:p w:rsidR="00EC762E" w:rsidRPr="00C17313" w:rsidRDefault="00EC762E" w:rsidP="000845A9">
      <w:pPr>
        <w:suppressAutoHyphens/>
        <w:spacing w:line="240" w:lineRule="auto"/>
        <w:contextualSpacing/>
        <w:jc w:val="both"/>
        <w:sectPr w:rsidR="00EC762E" w:rsidRPr="00C17313" w:rsidSect="004E31D2">
          <w:pgSz w:w="16838" w:h="11906" w:orient="landscape"/>
          <w:pgMar w:top="850" w:right="1134" w:bottom="1701" w:left="1134" w:header="708" w:footer="708" w:gutter="0"/>
          <w:cols w:space="708"/>
          <w:docGrid w:linePitch="360"/>
        </w:sectPr>
      </w:pPr>
    </w:p>
    <w:p w:rsidR="00EC762E" w:rsidRPr="00CF7C13" w:rsidRDefault="00AC0D4F" w:rsidP="00724298">
      <w:pPr>
        <w:pStyle w:val="2"/>
        <w:suppressAutoHyphens/>
        <w:jc w:val="both"/>
      </w:pPr>
      <w:bookmarkStart w:id="29" w:name="_Toc445131934"/>
      <w:r w:rsidRPr="00CF7C13">
        <w:lastRenderedPageBreak/>
        <w:t>2.</w:t>
      </w:r>
      <w:r w:rsidR="000450BE" w:rsidRPr="00CF7C13">
        <w:t>6</w:t>
      </w:r>
      <w:r w:rsidRPr="00CF7C13">
        <w:t xml:space="preserve"> </w:t>
      </w:r>
      <w:r w:rsidR="00B004BD" w:rsidRPr="00CF7C13">
        <w:t>ОРГАНИЗАЦИЯ ЭКСТРЕННОЙ И</w:t>
      </w:r>
      <w:r w:rsidR="00EC762E" w:rsidRPr="00CF7C13">
        <w:t xml:space="preserve"> </w:t>
      </w:r>
      <w:r w:rsidR="00B004BD" w:rsidRPr="00CF7C13">
        <w:t>НЕОТЛОЖНОЙ ПОМОЩИ В СТАЦИОНАРЕ. ОРГАНИЗАЦИЯ РАБОТЫ ПРИЕМНОГО ОТДЕЛЕНИЯ</w:t>
      </w:r>
      <w:bookmarkEnd w:id="29"/>
    </w:p>
    <w:p w:rsidR="00EC762E" w:rsidRPr="00C17313" w:rsidRDefault="00EC762E" w:rsidP="00602345">
      <w:pPr>
        <w:suppressAutoHyphens/>
        <w:spacing w:after="0" w:line="240" w:lineRule="auto"/>
        <w:ind w:firstLine="708"/>
        <w:jc w:val="both"/>
      </w:pPr>
      <w:r w:rsidRPr="00C17313">
        <w:t>Организация работы при</w:t>
      </w:r>
      <w:r w:rsidR="00106FF1">
        <w:t>е</w:t>
      </w:r>
      <w:r w:rsidRPr="00C17313">
        <w:t>много отделения, как и экстренной помощи, важна для любого стационара вне зависимости от размеров МО и уровня оказания помощи. От своевременности, эффективности, безопасности помощи, оказанной в ближайшее время после поступления или обращения больного в МО, во мно</w:t>
      </w:r>
      <w:r w:rsidR="001B27A7">
        <w:t>гом зависит конечный результат.</w:t>
      </w:r>
    </w:p>
    <w:p w:rsidR="00602345" w:rsidRDefault="00EC762E" w:rsidP="00602345">
      <w:pPr>
        <w:suppressAutoHyphens/>
        <w:spacing w:after="0" w:line="240" w:lineRule="auto"/>
        <w:ind w:firstLine="708"/>
        <w:jc w:val="both"/>
      </w:pPr>
      <w:r w:rsidRPr="00C17313">
        <w:t xml:space="preserve">Экстренная помощь требует слаженности в работе всего коллектива, как медицинских сотрудников, так и вспомогательных служб, бесперебойной работы оборудования, обеспеченности полным комплектом необходимых лекарств и т.д. </w:t>
      </w:r>
    </w:p>
    <w:p w:rsidR="00EC762E" w:rsidRPr="00C17313" w:rsidRDefault="00EC762E" w:rsidP="00602345">
      <w:pPr>
        <w:suppressAutoHyphens/>
        <w:spacing w:after="0" w:line="240" w:lineRule="auto"/>
        <w:ind w:firstLine="708"/>
        <w:jc w:val="both"/>
      </w:pPr>
      <w:r w:rsidRPr="00C17313">
        <w:t>Чрезвычайно важна дифференциро</w:t>
      </w:r>
      <w:r w:rsidR="00230ED6">
        <w:t>вк</w:t>
      </w:r>
      <w:r w:rsidRPr="00C17313">
        <w:t>а пациентов (сортиро</w:t>
      </w:r>
      <w:r w:rsidR="00230ED6">
        <w:t>вк</w:t>
      </w:r>
      <w:r w:rsidRPr="00C17313">
        <w:t>а</w:t>
      </w:r>
      <w:r w:rsidR="00602345">
        <w:t>) по</w:t>
      </w:r>
      <w:r w:rsidRPr="00C17313">
        <w:t xml:space="preserve"> поток</w:t>
      </w:r>
      <w:r w:rsidR="00602345">
        <w:t>ам</w:t>
      </w:r>
      <w:r w:rsidRPr="00C17313">
        <w:t xml:space="preserve"> в зависимости от тяжести состояния и срочности оказания помощи. Процесс сортиро</w:t>
      </w:r>
      <w:r w:rsidR="00230ED6">
        <w:t>вк</w:t>
      </w:r>
      <w:r w:rsidRPr="00C17313">
        <w:t>и позволяет сконцентрировать усилия персонала на наиболее тяжелых пациентах.</w:t>
      </w:r>
    </w:p>
    <w:p w:rsidR="00E56127" w:rsidRPr="00C17313" w:rsidRDefault="00E56127" w:rsidP="00602345">
      <w:pPr>
        <w:suppressAutoHyphens/>
        <w:spacing w:after="0" w:line="240" w:lineRule="auto"/>
        <w:ind w:firstLine="360"/>
        <w:jc w:val="both"/>
      </w:pPr>
      <w:r w:rsidRPr="00C17313">
        <w:t>Существует большое количество различных рекомендаций по сортиро</w:t>
      </w:r>
      <w:r w:rsidR="00230ED6">
        <w:t>вк</w:t>
      </w:r>
      <w:r w:rsidRPr="00C17313">
        <w:t>е пациентов. Наиболее часто используется разделение на три группы в зависимости от срочности помощи:</w:t>
      </w:r>
    </w:p>
    <w:p w:rsidR="00E56127" w:rsidRPr="00C17313" w:rsidRDefault="00E56127" w:rsidP="00CD50B9">
      <w:pPr>
        <w:pStyle w:val="ae"/>
        <w:numPr>
          <w:ilvl w:val="0"/>
          <w:numId w:val="49"/>
        </w:numPr>
        <w:suppressAutoHyphens/>
        <w:spacing w:after="0" w:line="240" w:lineRule="auto"/>
        <w:jc w:val="both"/>
      </w:pPr>
      <w:r w:rsidRPr="00C17313">
        <w:t xml:space="preserve">Неотложная помощь – жизнь </w:t>
      </w:r>
      <w:r w:rsidR="003A5C41">
        <w:t>пациентов находится под угрозой.</w:t>
      </w:r>
    </w:p>
    <w:p w:rsidR="00E56127" w:rsidRPr="00C17313" w:rsidRDefault="00E56127" w:rsidP="00CD50B9">
      <w:pPr>
        <w:pStyle w:val="ae"/>
        <w:numPr>
          <w:ilvl w:val="0"/>
          <w:numId w:val="49"/>
        </w:numPr>
        <w:suppressAutoHyphens/>
        <w:spacing w:after="0" w:line="240" w:lineRule="auto"/>
        <w:jc w:val="both"/>
      </w:pPr>
      <w:r w:rsidRPr="00C17313">
        <w:t>Срочная помощь - жизнь пока не находится под угрозой</w:t>
      </w:r>
      <w:r w:rsidR="003A5C41">
        <w:t>.</w:t>
      </w:r>
    </w:p>
    <w:p w:rsidR="00E56127" w:rsidRPr="00C17313" w:rsidRDefault="00E56127" w:rsidP="00CD50B9">
      <w:pPr>
        <w:pStyle w:val="ae"/>
        <w:numPr>
          <w:ilvl w:val="0"/>
          <w:numId w:val="49"/>
        </w:numPr>
        <w:suppressAutoHyphens/>
        <w:spacing w:after="0" w:line="240" w:lineRule="auto"/>
        <w:jc w:val="both"/>
      </w:pPr>
      <w:r w:rsidRPr="00C17313">
        <w:t>Несрочная помо</w:t>
      </w:r>
      <w:r w:rsidR="003A5C41">
        <w:t>щь – помощь может быть отложена.</w:t>
      </w:r>
    </w:p>
    <w:p w:rsidR="00EC762E" w:rsidRPr="00C17313" w:rsidRDefault="00EC762E" w:rsidP="00724298">
      <w:pPr>
        <w:suppressAutoHyphens/>
        <w:spacing w:after="0" w:line="240" w:lineRule="auto"/>
        <w:jc w:val="both"/>
      </w:pPr>
      <w:r w:rsidRPr="00C17313">
        <w:t xml:space="preserve">Поступающих пациентов </w:t>
      </w:r>
      <w:r w:rsidR="00E56127" w:rsidRPr="00C17313">
        <w:t xml:space="preserve">также </w:t>
      </w:r>
      <w:r w:rsidRPr="00C17313">
        <w:t>можно условно разделить на следующие группы:</w:t>
      </w:r>
    </w:p>
    <w:p w:rsidR="00EC762E" w:rsidRPr="00C17313" w:rsidRDefault="00EC762E" w:rsidP="00CD50B9">
      <w:pPr>
        <w:numPr>
          <w:ilvl w:val="0"/>
          <w:numId w:val="29"/>
        </w:numPr>
        <w:suppressAutoHyphens/>
        <w:spacing w:after="0" w:line="240" w:lineRule="auto"/>
        <w:contextualSpacing/>
        <w:jc w:val="both"/>
      </w:pPr>
      <w:r w:rsidRPr="00C17313">
        <w:t>Острая хирургическая патология, угрожающие жизни травмы</w:t>
      </w:r>
      <w:r w:rsidR="003A5C41">
        <w:t>;</w:t>
      </w:r>
    </w:p>
    <w:p w:rsidR="00EC762E" w:rsidRPr="00C17313" w:rsidRDefault="00EC762E" w:rsidP="00CD50B9">
      <w:pPr>
        <w:numPr>
          <w:ilvl w:val="0"/>
          <w:numId w:val="29"/>
        </w:numPr>
        <w:suppressAutoHyphens/>
        <w:spacing w:after="0" w:line="240" w:lineRule="auto"/>
        <w:contextualSpacing/>
        <w:jc w:val="both"/>
      </w:pPr>
      <w:r w:rsidRPr="00C17313">
        <w:t>Угрожающие жизни состояния</w:t>
      </w:r>
      <w:r w:rsidR="001B27A7">
        <w:t xml:space="preserve"> (</w:t>
      </w:r>
      <w:r w:rsidRPr="00C17313">
        <w:t>острый инфаркт миокарда, острое нарушение мозгового кровообращения, др.</w:t>
      </w:r>
      <w:r w:rsidR="001B27A7">
        <w:t>)</w:t>
      </w:r>
      <w:r w:rsidR="003A5C41">
        <w:t>;</w:t>
      </w:r>
    </w:p>
    <w:p w:rsidR="00EC762E" w:rsidRPr="00C17313" w:rsidRDefault="00EC762E" w:rsidP="00CD50B9">
      <w:pPr>
        <w:numPr>
          <w:ilvl w:val="0"/>
          <w:numId w:val="29"/>
        </w:numPr>
        <w:suppressAutoHyphens/>
        <w:spacing w:after="0" w:line="240" w:lineRule="auto"/>
        <w:contextualSpacing/>
        <w:jc w:val="both"/>
      </w:pPr>
      <w:r w:rsidRPr="00C17313">
        <w:t xml:space="preserve">Критические состояния, шок, требующие проведения предварительной </w:t>
      </w:r>
      <w:r w:rsidR="003A5C41">
        <w:t>стабилизации состояния пациента;</w:t>
      </w:r>
    </w:p>
    <w:p w:rsidR="00EC762E" w:rsidRPr="00C17313" w:rsidRDefault="00EC762E" w:rsidP="00CD50B9">
      <w:pPr>
        <w:numPr>
          <w:ilvl w:val="0"/>
          <w:numId w:val="29"/>
        </w:numPr>
        <w:suppressAutoHyphens/>
        <w:spacing w:after="0" w:line="240" w:lineRule="auto"/>
        <w:contextualSpacing/>
        <w:jc w:val="both"/>
      </w:pPr>
      <w:r w:rsidRPr="00C17313">
        <w:t>Состояния, требующие специализированной помощи, комплексного ухода, постоянного мониторинга в усло</w:t>
      </w:r>
      <w:r w:rsidR="003A5C41">
        <w:t>виях реанимационного отделения;</w:t>
      </w:r>
    </w:p>
    <w:p w:rsidR="00EC762E" w:rsidRDefault="00EC762E" w:rsidP="00CD50B9">
      <w:pPr>
        <w:numPr>
          <w:ilvl w:val="0"/>
          <w:numId w:val="29"/>
        </w:numPr>
        <w:suppressAutoHyphens/>
        <w:spacing w:after="0" w:line="240" w:lineRule="auto"/>
        <w:contextualSpacing/>
        <w:jc w:val="both"/>
      </w:pPr>
      <w:r w:rsidRPr="00C17313">
        <w:t>Пациенты, поступающие по направлениям из первичного звена или самообращение</w:t>
      </w:r>
      <w:r w:rsidR="003A5C41">
        <w:t>.</w:t>
      </w:r>
    </w:p>
    <w:p w:rsidR="00724298" w:rsidRDefault="00724298" w:rsidP="00724298">
      <w:pPr>
        <w:suppressAutoHyphens/>
        <w:spacing w:after="0" w:line="240" w:lineRule="auto"/>
        <w:ind w:left="360"/>
        <w:contextualSpacing/>
        <w:jc w:val="both"/>
      </w:pPr>
    </w:p>
    <w:p w:rsidR="002A2F87" w:rsidRDefault="00EC762E" w:rsidP="00724298">
      <w:pPr>
        <w:suppressAutoHyphens/>
        <w:spacing w:after="0" w:line="240" w:lineRule="auto"/>
        <w:jc w:val="both"/>
      </w:pPr>
      <w:r w:rsidRPr="00C17313">
        <w:t>Основные риски, связанные с процессом оказания экстренной помощи:</w:t>
      </w:r>
    </w:p>
    <w:p w:rsidR="002A2F87" w:rsidRDefault="002A2F87" w:rsidP="00CD50B9">
      <w:pPr>
        <w:pStyle w:val="ae"/>
        <w:numPr>
          <w:ilvl w:val="0"/>
          <w:numId w:val="52"/>
        </w:numPr>
        <w:suppressAutoHyphens/>
        <w:spacing w:line="240" w:lineRule="auto"/>
        <w:jc w:val="both"/>
      </w:pPr>
      <w:r>
        <w:t xml:space="preserve">Безопасность - </w:t>
      </w:r>
      <w:r w:rsidR="003A5C41">
        <w:t>о</w:t>
      </w:r>
      <w:r>
        <w:t>бщий высокий риск, повышенные нагрузки персонала, прежде всего связанные с психологическим напряжением из-за ответственности, частое отвлечение персонала, большое количество участников, необходимость принятия решения при недостаточном объеме информации, проблемы коммуникации, недостаточная слаженность в работе, несвоевременное получение результатов диагностических исследований</w:t>
      </w:r>
      <w:r w:rsidR="003A5C41">
        <w:t>.</w:t>
      </w:r>
    </w:p>
    <w:p w:rsidR="002A2F87" w:rsidRDefault="002A2F87" w:rsidP="00CD50B9">
      <w:pPr>
        <w:pStyle w:val="ae"/>
        <w:numPr>
          <w:ilvl w:val="0"/>
          <w:numId w:val="52"/>
        </w:numPr>
        <w:suppressAutoHyphens/>
        <w:spacing w:line="240" w:lineRule="auto"/>
        <w:ind w:left="714" w:hanging="357"/>
        <w:jc w:val="both"/>
      </w:pPr>
      <w:r>
        <w:t xml:space="preserve">Эффективность - </w:t>
      </w:r>
      <w:r w:rsidR="003A5C41">
        <w:t>н</w:t>
      </w:r>
      <w:r>
        <w:t>екачественная помощь на доклиническом этапе, недостаток или недоступность подготовленных специалистов, отсутствие доступа к данным пациента, отсу</w:t>
      </w:r>
      <w:r w:rsidR="003A5C41">
        <w:t>тствие преемственности между МО.</w:t>
      </w:r>
    </w:p>
    <w:p w:rsidR="002A2F87" w:rsidRDefault="002A2F87" w:rsidP="00CD50B9">
      <w:pPr>
        <w:pStyle w:val="ae"/>
        <w:numPr>
          <w:ilvl w:val="0"/>
          <w:numId w:val="52"/>
        </w:numPr>
        <w:suppressAutoHyphens/>
        <w:spacing w:line="240" w:lineRule="auto"/>
        <w:ind w:left="714" w:hanging="357"/>
        <w:jc w:val="both"/>
      </w:pPr>
      <w:r>
        <w:t>Ориентированность на пациента -</w:t>
      </w:r>
      <w:r w:rsidR="003A5C41">
        <w:t xml:space="preserve"> большое </w:t>
      </w:r>
      <w:r>
        <w:t>количество пациентов, скученность, длительное ожидание, осмотр пациентов в неприспособленных помещениях, предпочтение персонала на обеспечение визуального контроля пациента, а не на соблюдении приватности</w:t>
      </w:r>
      <w:r w:rsidR="003A5C41">
        <w:t>.</w:t>
      </w:r>
    </w:p>
    <w:p w:rsidR="002A2F87" w:rsidRDefault="003A5C41" w:rsidP="00CD50B9">
      <w:pPr>
        <w:pStyle w:val="ae"/>
        <w:numPr>
          <w:ilvl w:val="0"/>
          <w:numId w:val="52"/>
        </w:numPr>
        <w:spacing w:line="240" w:lineRule="auto"/>
        <w:jc w:val="both"/>
      </w:pPr>
      <w:r>
        <w:t>Своевременность – перегрузка.</w:t>
      </w:r>
    </w:p>
    <w:p w:rsidR="00EC762E" w:rsidRDefault="002A2F87" w:rsidP="00CD50B9">
      <w:pPr>
        <w:pStyle w:val="ae"/>
        <w:numPr>
          <w:ilvl w:val="0"/>
          <w:numId w:val="52"/>
        </w:numPr>
        <w:suppressAutoHyphens/>
        <w:spacing w:line="240" w:lineRule="auto"/>
        <w:jc w:val="both"/>
      </w:pPr>
      <w:r>
        <w:t xml:space="preserve">Рациональность - </w:t>
      </w:r>
      <w:r w:rsidR="003A5C41">
        <w:t>н</w:t>
      </w:r>
      <w:r>
        <w:t>епрофильная госпитализация, несоответствие возможностей МО потребностям или обращение пациентов без показаний для госпитализации</w:t>
      </w:r>
      <w:r w:rsidR="003A5C41">
        <w:t>.</w:t>
      </w:r>
    </w:p>
    <w:p w:rsidR="003A5C41" w:rsidRDefault="003A5C41" w:rsidP="002A2F87">
      <w:pPr>
        <w:suppressAutoHyphens/>
        <w:spacing w:line="240" w:lineRule="auto"/>
        <w:contextualSpacing/>
        <w:jc w:val="both"/>
      </w:pPr>
    </w:p>
    <w:p w:rsidR="003A5C41" w:rsidRPr="00C17313" w:rsidRDefault="003A5C41" w:rsidP="002A2F87">
      <w:pPr>
        <w:suppressAutoHyphens/>
        <w:spacing w:line="240" w:lineRule="auto"/>
        <w:contextualSpacing/>
        <w:jc w:val="both"/>
        <w:sectPr w:rsidR="003A5C41" w:rsidRPr="00C17313" w:rsidSect="004E31D2">
          <w:pgSz w:w="11906" w:h="16838"/>
          <w:pgMar w:top="1134" w:right="850" w:bottom="1134" w:left="1701" w:header="708" w:footer="708" w:gutter="0"/>
          <w:cols w:space="708"/>
          <w:docGrid w:linePitch="360"/>
        </w:sectPr>
      </w:pPr>
    </w:p>
    <w:p w:rsidR="00230EB5" w:rsidRPr="00C17313" w:rsidRDefault="00230EB5" w:rsidP="000845A9">
      <w:pPr>
        <w:suppressAutoHyphens/>
        <w:spacing w:line="240" w:lineRule="auto"/>
        <w:contextualSpacing/>
        <w:jc w:val="both"/>
      </w:pPr>
    </w:p>
    <w:tbl>
      <w:tblPr>
        <w:tblStyle w:val="7"/>
        <w:tblW w:w="14454" w:type="dxa"/>
        <w:tblLayout w:type="fixed"/>
        <w:tblLook w:val="04A0" w:firstRow="1" w:lastRow="0" w:firstColumn="1" w:lastColumn="0" w:noHBand="0" w:noVBand="1"/>
      </w:tblPr>
      <w:tblGrid>
        <w:gridCol w:w="846"/>
        <w:gridCol w:w="2268"/>
        <w:gridCol w:w="3260"/>
        <w:gridCol w:w="851"/>
        <w:gridCol w:w="5953"/>
        <w:gridCol w:w="638"/>
        <w:gridCol w:w="638"/>
      </w:tblGrid>
      <w:tr w:rsidR="00230EB5" w:rsidRPr="00C17313" w:rsidTr="001659E0">
        <w:trPr>
          <w:trHeight w:val="412"/>
          <w:tblHeader/>
        </w:trPr>
        <w:tc>
          <w:tcPr>
            <w:tcW w:w="846"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p>
        </w:tc>
        <w:tc>
          <w:tcPr>
            <w:tcW w:w="2268"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Группа показателей </w:t>
            </w:r>
          </w:p>
        </w:tc>
        <w:tc>
          <w:tcPr>
            <w:tcW w:w="3260" w:type="dxa"/>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Показатели </w:t>
            </w:r>
          </w:p>
        </w:tc>
        <w:tc>
          <w:tcPr>
            <w:tcW w:w="851" w:type="dxa"/>
            <w:tcBorders>
              <w:left w:val="single" w:sz="4" w:space="0" w:color="000000" w:themeColor="text1"/>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p>
        </w:tc>
        <w:tc>
          <w:tcPr>
            <w:tcW w:w="5953" w:type="dxa"/>
            <w:tcBorders>
              <w:lef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Порядок оценки </w:t>
            </w:r>
          </w:p>
        </w:tc>
        <w:tc>
          <w:tcPr>
            <w:tcW w:w="638"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Да </w:t>
            </w:r>
          </w:p>
        </w:tc>
        <w:tc>
          <w:tcPr>
            <w:tcW w:w="638" w:type="dxa"/>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Нет </w:t>
            </w:r>
          </w:p>
        </w:tc>
      </w:tr>
      <w:tr w:rsidR="00230EB5" w:rsidRPr="00C17313" w:rsidTr="001659E0">
        <w:trPr>
          <w:trHeight w:val="301"/>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w:t>
            </w:r>
          </w:p>
        </w:tc>
        <w:tc>
          <w:tcPr>
            <w:tcW w:w="226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работы при</w:t>
            </w:r>
            <w:r w:rsidR="00106FF1">
              <w:rPr>
                <w:rFonts w:ascii="Times New Roman" w:hAnsi="Times New Roman" w:cs="Times New Roman"/>
                <w:sz w:val="24"/>
                <w:szCs w:val="24"/>
              </w:rPr>
              <w:t>е</w:t>
            </w:r>
            <w:r w:rsidRPr="00C17313">
              <w:rPr>
                <w:rFonts w:ascii="Times New Roman" w:hAnsi="Times New Roman" w:cs="Times New Roman"/>
                <w:sz w:val="24"/>
                <w:szCs w:val="24"/>
              </w:rPr>
              <w:t xml:space="preserve">много отделения, </w:t>
            </w:r>
            <w:r w:rsidR="00AC0D4F" w:rsidRPr="00C17313">
              <w:rPr>
                <w:rFonts w:ascii="Times New Roman" w:hAnsi="Times New Roman" w:cs="Times New Roman"/>
                <w:sz w:val="24"/>
                <w:szCs w:val="24"/>
              </w:rPr>
              <w:t xml:space="preserve">системы </w:t>
            </w:r>
            <w:r w:rsidRPr="00C17313">
              <w:rPr>
                <w:rFonts w:ascii="Times New Roman" w:hAnsi="Times New Roman" w:cs="Times New Roman"/>
                <w:sz w:val="24"/>
                <w:szCs w:val="24"/>
              </w:rPr>
              <w:t xml:space="preserve">оказания экстренной помощи в МО </w:t>
            </w:r>
          </w:p>
        </w:tc>
        <w:tc>
          <w:tcPr>
            <w:tcW w:w="3260" w:type="dxa"/>
            <w:vMerge w:val="restart"/>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приказов главного врача по организации работы приемного отделения и оказания экстренной помощи в МО</w:t>
            </w:r>
          </w:p>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ответственных и комиссии по организации работы приемного отделения и оказания экстренной помощи в МО</w:t>
            </w:r>
          </w:p>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рабочей группы по разработке и регулярному обновлению алгоритмов МО по нозологиям, организации работы приемного отделения, экстренной помощи</w:t>
            </w:r>
          </w:p>
        </w:tc>
        <w:tc>
          <w:tcPr>
            <w:tcW w:w="851" w:type="dxa"/>
            <w:tcBorders>
              <w:left w:val="single" w:sz="4" w:space="0" w:color="000000" w:themeColor="text1"/>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p>
        </w:tc>
        <w:tc>
          <w:tcPr>
            <w:tcW w:w="5953" w:type="dxa"/>
            <w:tcBorders>
              <w:lef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приказов главного врача/темы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3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themeColor="text1"/>
              <w:right w:val="single" w:sz="4" w:space="0" w:color="000000" w:themeColor="text1"/>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.1.1</w:t>
            </w:r>
          </w:p>
        </w:tc>
        <w:tc>
          <w:tcPr>
            <w:tcW w:w="5953" w:type="dxa"/>
            <w:tcBorders>
              <w:lef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работы при</w:t>
            </w:r>
            <w:r w:rsidR="00106FF1">
              <w:rPr>
                <w:rFonts w:ascii="Times New Roman" w:hAnsi="Times New Roman" w:cs="Times New Roman"/>
                <w:sz w:val="24"/>
                <w:szCs w:val="24"/>
              </w:rPr>
              <w:t>е</w:t>
            </w:r>
            <w:r w:rsidRPr="00C17313">
              <w:rPr>
                <w:rFonts w:ascii="Times New Roman" w:hAnsi="Times New Roman" w:cs="Times New Roman"/>
                <w:sz w:val="24"/>
                <w:szCs w:val="24"/>
              </w:rPr>
              <w:t xml:space="preserve">много отделения,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положение об ответственных и комиссии</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3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themeColor="text1"/>
              <w:right w:val="single" w:sz="4" w:space="0" w:color="000000" w:themeColor="text1"/>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.1.2</w:t>
            </w:r>
          </w:p>
        </w:tc>
        <w:tc>
          <w:tcPr>
            <w:tcW w:w="5953" w:type="dxa"/>
            <w:tcBorders>
              <w:lef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оказания экстренной помощи в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положение об ответственных и комиссии</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3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themeColor="text1"/>
              <w:right w:val="single" w:sz="4" w:space="0" w:color="000000" w:themeColor="text1"/>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.1.3</w:t>
            </w:r>
          </w:p>
        </w:tc>
        <w:tc>
          <w:tcPr>
            <w:tcW w:w="5953" w:type="dxa"/>
            <w:tcBorders>
              <w:lef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работы вспомогательных служб (лаборатория, диагностическое отделение)</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3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themeColor="text1"/>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.1.4</w:t>
            </w:r>
          </w:p>
        </w:tc>
        <w:tc>
          <w:tcPr>
            <w:tcW w:w="5953" w:type="dxa"/>
            <w:tcBorders>
              <w:left w:val="single" w:sz="4" w:space="0" w:color="000000"/>
            </w:tcBorders>
          </w:tcPr>
          <w:p w:rsidR="00230EB5" w:rsidRPr="00C17313" w:rsidRDefault="00230EB5" w:rsidP="00602345">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Порядок госпитализации,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показания/условия/состояние пациента в отделения МО, в том числе </w:t>
            </w:r>
            <w:r w:rsidR="001B27A7">
              <w:rPr>
                <w:rFonts w:ascii="Times New Roman" w:hAnsi="Times New Roman" w:cs="Times New Roman"/>
                <w:sz w:val="24"/>
                <w:szCs w:val="24"/>
              </w:rPr>
              <w:t>в</w:t>
            </w:r>
            <w:r w:rsidRPr="00C17313">
              <w:rPr>
                <w:rFonts w:ascii="Times New Roman" w:hAnsi="Times New Roman" w:cs="Times New Roman"/>
                <w:sz w:val="24"/>
                <w:szCs w:val="24"/>
              </w:rPr>
              <w:t xml:space="preserve"> и </w:t>
            </w:r>
            <w:r w:rsidR="001B27A7" w:rsidRPr="00C17313">
              <w:rPr>
                <w:rFonts w:ascii="Times New Roman" w:hAnsi="Times New Roman" w:cs="Times New Roman"/>
                <w:sz w:val="24"/>
                <w:szCs w:val="24"/>
              </w:rPr>
              <w:t xml:space="preserve">из </w:t>
            </w:r>
            <w:r w:rsidR="00846EDD">
              <w:rPr>
                <w:rFonts w:ascii="Times New Roman" w:hAnsi="Times New Roman" w:cs="Times New Roman"/>
                <w:sz w:val="24"/>
                <w:szCs w:val="24"/>
              </w:rPr>
              <w:t>АРО</w:t>
            </w:r>
            <w:r w:rsidRPr="00C17313">
              <w:rPr>
                <w:rFonts w:ascii="Times New Roman" w:hAnsi="Times New Roman" w:cs="Times New Roman"/>
                <w:sz w:val="24"/>
                <w:szCs w:val="24"/>
              </w:rPr>
              <w:t xml:space="preserve">, </w:t>
            </w:r>
            <w:r w:rsidR="00520D9E">
              <w:rPr>
                <w:rFonts w:ascii="Times New Roman" w:hAnsi="Times New Roman" w:cs="Times New Roman"/>
                <w:sz w:val="24"/>
                <w:szCs w:val="24"/>
              </w:rPr>
              <w:t xml:space="preserve">ОРИТ, </w:t>
            </w:r>
            <w:r w:rsidRPr="00C17313">
              <w:rPr>
                <w:rFonts w:ascii="Times New Roman" w:hAnsi="Times New Roman" w:cs="Times New Roman"/>
                <w:sz w:val="24"/>
                <w:szCs w:val="24"/>
              </w:rPr>
              <w:t>ПИТ</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3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themeColor="text1"/>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.1.5</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Порядок отказа в госпитализации</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3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themeColor="text1"/>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.1.6</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Порядок перевода в другие МО</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3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themeColor="text1"/>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.1.7</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Порядок сортиро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и пациентов</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3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themeColor="text1"/>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.1.8</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Положение о рабочей группе/группах, порядок разработки и обновления алгоритмов МО по нозологиям, организации работы приемного отделения, экстренной помощи</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3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val="restart"/>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Проведение регулярного аудита системы оказания экстренный помощи</w:t>
            </w:r>
          </w:p>
        </w:tc>
        <w:tc>
          <w:tcPr>
            <w:tcW w:w="851" w:type="dxa"/>
            <w:tcBorders>
              <w:left w:val="single" w:sz="4" w:space="0" w:color="000000" w:themeColor="text1"/>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.1.9</w:t>
            </w:r>
          </w:p>
        </w:tc>
        <w:tc>
          <w:tcPr>
            <w:tcW w:w="5953" w:type="dxa"/>
            <w:tcBorders>
              <w:top w:val="single" w:sz="4" w:space="0" w:color="auto"/>
              <w:left w:val="single" w:sz="4" w:space="0" w:color="auto"/>
              <w:bottom w:val="single" w:sz="4" w:space="0" w:color="auto"/>
              <w:right w:val="single" w:sz="4" w:space="0" w:color="auto"/>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отчетов о результатах аудитов/регулярность проведения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551"/>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hemeColor="text1"/>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themeColor="text1"/>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.1.10</w:t>
            </w:r>
          </w:p>
        </w:tc>
        <w:tc>
          <w:tcPr>
            <w:tcW w:w="5953" w:type="dxa"/>
            <w:tcBorders>
              <w:top w:val="single" w:sz="4" w:space="0" w:color="auto"/>
              <w:left w:val="single" w:sz="4" w:space="0" w:color="auto"/>
              <w:right w:val="single" w:sz="4" w:space="0" w:color="auto"/>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планов по устранению недостатков/ответственные/сроки</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03"/>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.2</w:t>
            </w:r>
          </w:p>
        </w:tc>
        <w:tc>
          <w:tcPr>
            <w:tcW w:w="2268" w:type="dxa"/>
            <w:vMerge w:val="restart"/>
          </w:tcPr>
          <w:p w:rsidR="00230EB5" w:rsidRPr="00C17313" w:rsidRDefault="00230EB5" w:rsidP="001B27A7">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алгоритмов оказания экстренной помощи (для МО)</w:t>
            </w:r>
          </w:p>
        </w:tc>
        <w:tc>
          <w:tcPr>
            <w:tcW w:w="3260" w:type="dxa"/>
            <w:vMerge w:val="restart"/>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алгоритмов МО оказания экстренной помощи в подразделениях</w:t>
            </w:r>
          </w:p>
          <w:p w:rsidR="00230EB5" w:rsidRPr="00C17313" w:rsidRDefault="00230EB5" w:rsidP="000845A9">
            <w:pPr>
              <w:suppressAutoHyphens/>
              <w:jc w:val="both"/>
              <w:rPr>
                <w:rFonts w:ascii="Times New Roman" w:hAnsi="Times New Roman" w:cs="Times New Roman"/>
                <w:sz w:val="24"/>
                <w:szCs w:val="24"/>
              </w:rPr>
            </w:pPr>
          </w:p>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5953" w:type="dxa"/>
            <w:tcBorders>
              <w:left w:val="single" w:sz="4" w:space="0" w:color="000000"/>
            </w:tcBorders>
          </w:tcPr>
          <w:p w:rsidR="00230EB5" w:rsidRPr="00C17313" w:rsidRDefault="00230EB5" w:rsidP="00602345">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алгоритмов МО во всех подразделениях МО</w:t>
            </w:r>
            <w:r w:rsidR="00602345">
              <w:rPr>
                <w:rFonts w:ascii="Times New Roman" w:hAnsi="Times New Roman" w:cs="Times New Roman"/>
                <w:sz w:val="24"/>
                <w:szCs w:val="24"/>
              </w:rPr>
              <w:t xml:space="preserve"> по следующим нозологиям</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9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CD50B9">
            <w:pPr>
              <w:numPr>
                <w:ilvl w:val="0"/>
                <w:numId w:val="26"/>
              </w:numPr>
              <w:suppressAutoHyphens/>
              <w:contextualSpacing/>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2.1</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СЛР</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9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CD50B9">
            <w:pPr>
              <w:numPr>
                <w:ilvl w:val="0"/>
                <w:numId w:val="26"/>
              </w:numPr>
              <w:suppressAutoHyphens/>
              <w:contextualSpacing/>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.2.2</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Анафилактический шок</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9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CD50B9">
            <w:pPr>
              <w:numPr>
                <w:ilvl w:val="0"/>
                <w:numId w:val="26"/>
              </w:numPr>
              <w:suppressAutoHyphens/>
              <w:contextualSpacing/>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.2.3</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Первичная помощь при шоке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9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CD50B9">
            <w:pPr>
              <w:numPr>
                <w:ilvl w:val="0"/>
                <w:numId w:val="26"/>
              </w:numPr>
              <w:suppressAutoHyphens/>
              <w:contextualSpacing/>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.2.4</w:t>
            </w:r>
          </w:p>
        </w:tc>
        <w:tc>
          <w:tcPr>
            <w:tcW w:w="5953" w:type="dxa"/>
            <w:tcBorders>
              <w:left w:val="single" w:sz="4" w:space="0" w:color="000000"/>
            </w:tcBorders>
          </w:tcPr>
          <w:p w:rsidR="00230EB5" w:rsidRPr="00C17313" w:rsidRDefault="00230EB5" w:rsidP="001B27A7">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алгоритмов, опросить не менее 5 сотрудников из различных подразделений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9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CD50B9">
            <w:pPr>
              <w:numPr>
                <w:ilvl w:val="0"/>
                <w:numId w:val="26"/>
              </w:numPr>
              <w:suppressAutoHyphens/>
              <w:contextualSpacing/>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.2.5</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и навыки персонала оказания экстренной помощи методом наблюдения (при </w:t>
            </w:r>
            <w:r w:rsidRPr="00C17313">
              <w:rPr>
                <w:rFonts w:ascii="Times New Roman" w:hAnsi="Times New Roman" w:cs="Times New Roman"/>
                <w:sz w:val="24"/>
                <w:szCs w:val="24"/>
              </w:rPr>
              <w:lastRenderedPageBreak/>
              <w:t>возможности), проведя практическое занятие с решением клинических задач</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9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CD50B9">
            <w:pPr>
              <w:numPr>
                <w:ilvl w:val="0"/>
                <w:numId w:val="26"/>
              </w:numPr>
              <w:suppressAutoHyphens/>
              <w:contextualSpacing/>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.2.6</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организацию работы по разработке и регулярному обновлению алгоритмов МО, проверить состав групп (мультидициплинарность), наличие протоколов совещаний</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646"/>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.3</w:t>
            </w:r>
          </w:p>
        </w:tc>
        <w:tc>
          <w:tcPr>
            <w:tcW w:w="226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Порядок сортиро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и пациентов при поступлении/обра</w:t>
            </w:r>
            <w:r w:rsidR="00D37AC2">
              <w:rPr>
                <w:rFonts w:ascii="Times New Roman" w:hAnsi="Times New Roman" w:cs="Times New Roman"/>
                <w:sz w:val="24"/>
                <w:szCs w:val="24"/>
              </w:rPr>
              <w:t>-</w:t>
            </w:r>
            <w:r w:rsidRPr="00C17313">
              <w:rPr>
                <w:rFonts w:ascii="Times New Roman" w:hAnsi="Times New Roman" w:cs="Times New Roman"/>
                <w:sz w:val="24"/>
                <w:szCs w:val="24"/>
              </w:rPr>
              <w:t>щении в зависимости от тяжести состояния и экстрен</w:t>
            </w:r>
            <w:r w:rsidR="00D37AC2">
              <w:rPr>
                <w:rFonts w:ascii="Times New Roman" w:hAnsi="Times New Roman" w:cs="Times New Roman"/>
                <w:sz w:val="24"/>
                <w:szCs w:val="24"/>
              </w:rPr>
              <w:t>ности необходимых вмешательств</w:t>
            </w:r>
          </w:p>
        </w:tc>
        <w:tc>
          <w:tcPr>
            <w:tcW w:w="3260" w:type="dxa"/>
            <w:vMerge w:val="restart"/>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сортиро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w:t>
            </w:r>
            <w:r w:rsidR="006D6E85" w:rsidRPr="00C17313">
              <w:rPr>
                <w:rFonts w:ascii="Times New Roman" w:hAnsi="Times New Roman" w:cs="Times New Roman"/>
                <w:sz w:val="24"/>
                <w:szCs w:val="24"/>
              </w:rPr>
              <w:t>пациентов при</w:t>
            </w:r>
            <w:r w:rsidRPr="00C17313">
              <w:rPr>
                <w:rFonts w:ascii="Times New Roman" w:hAnsi="Times New Roman" w:cs="Times New Roman"/>
                <w:sz w:val="24"/>
                <w:szCs w:val="24"/>
              </w:rPr>
              <w:t xml:space="preserve"> поступлении/обращении в МО </w:t>
            </w:r>
          </w:p>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Информирование пациентов о причинах задержки оказания помощи</w:t>
            </w:r>
            <w:r w:rsidR="006D6E85" w:rsidRPr="00C17313">
              <w:rPr>
                <w:rFonts w:ascii="Times New Roman" w:hAnsi="Times New Roman" w:cs="Times New Roman"/>
                <w:sz w:val="24"/>
                <w:szCs w:val="24"/>
              </w:rPr>
              <w:t xml:space="preserve"> (</w:t>
            </w:r>
            <w:r w:rsidRPr="00C17313">
              <w:rPr>
                <w:rFonts w:ascii="Times New Roman" w:hAnsi="Times New Roman" w:cs="Times New Roman"/>
                <w:sz w:val="24"/>
                <w:szCs w:val="24"/>
              </w:rPr>
              <w:t xml:space="preserve">например, осмотра </w:t>
            </w:r>
            <w:r w:rsidR="006D6E85" w:rsidRPr="00C17313">
              <w:rPr>
                <w:rFonts w:ascii="Times New Roman" w:hAnsi="Times New Roman" w:cs="Times New Roman"/>
                <w:sz w:val="24"/>
                <w:szCs w:val="24"/>
              </w:rPr>
              <w:t>врача)</w:t>
            </w: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.3.1</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color w:val="FF0000"/>
                <w:sz w:val="24"/>
                <w:szCs w:val="24"/>
              </w:rPr>
            </w:pPr>
            <w:r w:rsidRPr="00C17313">
              <w:rPr>
                <w:rFonts w:ascii="Times New Roman" w:hAnsi="Times New Roman" w:cs="Times New Roman"/>
                <w:color w:val="000000" w:themeColor="text1"/>
                <w:sz w:val="24"/>
                <w:szCs w:val="24"/>
              </w:rPr>
              <w:t>Проверить наличие алгоритма сортиро</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 xml:space="preserve">и пациентов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723"/>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.3.2</w:t>
            </w:r>
          </w:p>
        </w:tc>
        <w:tc>
          <w:tcPr>
            <w:tcW w:w="5953" w:type="dxa"/>
            <w:tcBorders>
              <w:left w:val="single" w:sz="4" w:space="0" w:color="000000"/>
            </w:tcBorders>
            <w:shd w:val="clear" w:color="auto" w:fill="auto"/>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Оценить знания персонала алгоритма, опросить не менее 5 сотрудников при</w:t>
            </w:r>
            <w:r w:rsidR="00106FF1">
              <w:rPr>
                <w:rFonts w:ascii="Times New Roman" w:hAnsi="Times New Roman" w:cs="Times New Roman"/>
                <w:color w:val="000000" w:themeColor="text1"/>
                <w:sz w:val="24"/>
                <w:szCs w:val="24"/>
              </w:rPr>
              <w:t>е</w:t>
            </w:r>
            <w:r w:rsidRPr="00C17313">
              <w:rPr>
                <w:rFonts w:ascii="Times New Roman" w:hAnsi="Times New Roman" w:cs="Times New Roman"/>
                <w:color w:val="000000" w:themeColor="text1"/>
                <w:sz w:val="24"/>
                <w:szCs w:val="24"/>
              </w:rPr>
              <w:t xml:space="preserve">много отделения/отделений на предмет знания основных положений алгоритма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723"/>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.3.3</w:t>
            </w:r>
          </w:p>
        </w:tc>
        <w:tc>
          <w:tcPr>
            <w:tcW w:w="5953" w:type="dxa"/>
            <w:tcBorders>
              <w:left w:val="single" w:sz="4" w:space="0" w:color="000000"/>
            </w:tcBorders>
            <w:shd w:val="clear" w:color="auto" w:fill="auto"/>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Оценить исполнение алгоритма методом наблюдения не менее 5 случаев поступления в стационар экстренных пациентов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723"/>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.3.4</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color w:val="FF0000"/>
                <w:sz w:val="24"/>
                <w:szCs w:val="24"/>
              </w:rPr>
            </w:pPr>
            <w:r w:rsidRPr="00C17313">
              <w:rPr>
                <w:rFonts w:ascii="Times New Roman" w:hAnsi="Times New Roman" w:cs="Times New Roman"/>
                <w:color w:val="000000" w:themeColor="text1"/>
                <w:sz w:val="24"/>
                <w:szCs w:val="24"/>
              </w:rPr>
              <w:t>Оценить качество информирования пациентов и их сопровождающих о причинах задержки оказания помощи, опросить не менее 5 пациентов, находящихся в приемном отделении в ожидани</w:t>
            </w:r>
            <w:r w:rsidR="006D6E85" w:rsidRPr="00C17313">
              <w:rPr>
                <w:rFonts w:ascii="Times New Roman" w:hAnsi="Times New Roman" w:cs="Times New Roman"/>
                <w:color w:val="000000" w:themeColor="text1"/>
                <w:sz w:val="24"/>
                <w:szCs w:val="24"/>
              </w:rPr>
              <w:t>и помощи на предмет понимания ими п</w:t>
            </w:r>
            <w:r w:rsidRPr="00C17313">
              <w:rPr>
                <w:rFonts w:ascii="Times New Roman" w:hAnsi="Times New Roman" w:cs="Times New Roman"/>
                <w:color w:val="000000" w:themeColor="text1"/>
                <w:sz w:val="24"/>
                <w:szCs w:val="24"/>
              </w:rPr>
              <w:t>ричин задержки</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591"/>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.4</w:t>
            </w:r>
          </w:p>
        </w:tc>
        <w:tc>
          <w:tcPr>
            <w:tcW w:w="226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Своевременность оказания помощи при поступлении/обра</w:t>
            </w:r>
            <w:r w:rsidR="00D37AC2">
              <w:rPr>
                <w:rFonts w:ascii="Times New Roman" w:hAnsi="Times New Roman" w:cs="Times New Roman"/>
                <w:sz w:val="24"/>
                <w:szCs w:val="24"/>
              </w:rPr>
              <w:t>-</w:t>
            </w:r>
            <w:r w:rsidRPr="00C17313">
              <w:rPr>
                <w:rFonts w:ascii="Times New Roman" w:hAnsi="Times New Roman" w:cs="Times New Roman"/>
                <w:sz w:val="24"/>
                <w:szCs w:val="24"/>
              </w:rPr>
              <w:t>щении пациента в стационар</w:t>
            </w:r>
          </w:p>
        </w:tc>
        <w:tc>
          <w:tcPr>
            <w:tcW w:w="3260" w:type="dxa"/>
            <w:vMerge w:val="restart"/>
            <w:tcBorders>
              <w:right w:val="single" w:sz="4" w:space="0" w:color="000000"/>
            </w:tcBorders>
          </w:tcPr>
          <w:p w:rsidR="00230EB5" w:rsidRPr="00C17313" w:rsidRDefault="006D6E8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 соблюдение </w:t>
            </w:r>
            <w:r w:rsidR="00230EB5" w:rsidRPr="00C17313">
              <w:rPr>
                <w:rFonts w:ascii="Times New Roman" w:hAnsi="Times New Roman" w:cs="Times New Roman"/>
                <w:sz w:val="24"/>
                <w:szCs w:val="24"/>
              </w:rPr>
              <w:t>временных нормативов при поступлении в стационар (этапов госпитализации</w:t>
            </w:r>
            <w:r w:rsidRPr="00C17313">
              <w:rPr>
                <w:rFonts w:ascii="Times New Roman" w:hAnsi="Times New Roman" w:cs="Times New Roman"/>
                <w:sz w:val="24"/>
                <w:szCs w:val="24"/>
              </w:rPr>
              <w:t xml:space="preserve">), в соответствии с алгоритмами МО </w:t>
            </w: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.4.1</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 xml:space="preserve">Проверить наличие утвержденных нормативов этапов госпитализации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705"/>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.4.2</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соблюдение временных нормативов, проверить не менее 20 ИБ пациентов, поступивших экстренно</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70"/>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.4.3</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sz w:val="24"/>
                <w:szCs w:val="24"/>
              </w:rPr>
              <w:t xml:space="preserve">До первичного осмотра медсестры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402"/>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.4.4</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sz w:val="24"/>
                <w:szCs w:val="24"/>
              </w:rPr>
              <w:t xml:space="preserve">До первичного осмотра врача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80"/>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.4.5</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sz w:val="24"/>
                <w:szCs w:val="24"/>
              </w:rPr>
              <w:t>До постано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диагноза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979"/>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.4.6</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sz w:val="24"/>
                <w:szCs w:val="24"/>
              </w:rPr>
              <w:t>До перевода в отделение</w:t>
            </w:r>
            <w:r w:rsidR="00D37AC2">
              <w:rPr>
                <w:rFonts w:ascii="Times New Roman" w:hAnsi="Times New Roman" w:cs="Times New Roman"/>
                <w:sz w:val="24"/>
                <w:szCs w:val="24"/>
              </w:rPr>
              <w:t xml:space="preserve"> </w:t>
            </w:r>
            <w:r w:rsidRPr="00C17313">
              <w:rPr>
                <w:rFonts w:ascii="Times New Roman" w:hAnsi="Times New Roman" w:cs="Times New Roman"/>
                <w:sz w:val="24"/>
                <w:szCs w:val="24"/>
              </w:rPr>
              <w:t>/операционную</w:t>
            </w:r>
            <w:r w:rsidR="00D37AC2">
              <w:rPr>
                <w:rFonts w:ascii="Times New Roman" w:hAnsi="Times New Roman" w:cs="Times New Roman"/>
                <w:sz w:val="24"/>
                <w:szCs w:val="24"/>
              </w:rPr>
              <w:t xml:space="preserve"> </w:t>
            </w:r>
            <w:r w:rsidRPr="00C17313">
              <w:rPr>
                <w:rFonts w:ascii="Times New Roman" w:hAnsi="Times New Roman" w:cs="Times New Roman"/>
                <w:sz w:val="24"/>
                <w:szCs w:val="24"/>
              </w:rPr>
              <w:t>/</w:t>
            </w:r>
            <w:r w:rsidR="00846EDD">
              <w:rPr>
                <w:rFonts w:ascii="Times New Roman" w:hAnsi="Times New Roman" w:cs="Times New Roman"/>
                <w:sz w:val="24"/>
                <w:szCs w:val="24"/>
              </w:rPr>
              <w:t>АРО</w:t>
            </w:r>
            <w:r w:rsidRPr="00C17313">
              <w:rPr>
                <w:rFonts w:ascii="Times New Roman" w:hAnsi="Times New Roman" w:cs="Times New Roman"/>
                <w:sz w:val="24"/>
                <w:szCs w:val="24"/>
              </w:rPr>
              <w:t>/</w:t>
            </w:r>
            <w:r w:rsidR="00520D9E">
              <w:rPr>
                <w:rFonts w:ascii="Times New Roman" w:hAnsi="Times New Roman" w:cs="Times New Roman"/>
                <w:sz w:val="24"/>
                <w:szCs w:val="24"/>
              </w:rPr>
              <w:t xml:space="preserve">ОРИТ/ПИТ </w:t>
            </w:r>
            <w:r w:rsidRPr="00C17313">
              <w:rPr>
                <w:rFonts w:ascii="Times New Roman" w:hAnsi="Times New Roman" w:cs="Times New Roman"/>
                <w:sz w:val="24"/>
                <w:szCs w:val="24"/>
              </w:rPr>
              <w:t xml:space="preserve">отказа в госпитализации и направления на амбулаторное лечение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412"/>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.4.7</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sz w:val="24"/>
                <w:szCs w:val="24"/>
              </w:rPr>
              <w:t>Для различных видов диагностических исследований</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701"/>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.4.8</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sz w:val="24"/>
                <w:szCs w:val="24"/>
              </w:rPr>
              <w:t xml:space="preserve">В соответствии с клиническими рекомендациями по оказанию помощи при некоторых состояниях (например, ОНМК, ОКС </w:t>
            </w:r>
            <w:r w:rsidR="006D6E85" w:rsidRPr="00C17313">
              <w:rPr>
                <w:rFonts w:ascii="Times New Roman" w:hAnsi="Times New Roman" w:cs="Times New Roman"/>
                <w:sz w:val="24"/>
                <w:szCs w:val="24"/>
              </w:rPr>
              <w:t>и т.д.</w:t>
            </w:r>
            <w:r w:rsidRPr="00C17313">
              <w:rPr>
                <w:rFonts w:ascii="Times New Roman" w:hAnsi="Times New Roman" w:cs="Times New Roman"/>
                <w:sz w:val="24"/>
                <w:szCs w:val="24"/>
              </w:rPr>
              <w:t>)</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6D6E85" w:rsidRPr="00C17313" w:rsidTr="001659E0">
        <w:trPr>
          <w:trHeight w:val="701"/>
        </w:trPr>
        <w:tc>
          <w:tcPr>
            <w:tcW w:w="846" w:type="dxa"/>
            <w:vMerge/>
          </w:tcPr>
          <w:p w:rsidR="006D6E85" w:rsidRPr="00C17313" w:rsidRDefault="006D6E85" w:rsidP="000845A9">
            <w:pPr>
              <w:suppressAutoHyphens/>
              <w:ind w:left="360"/>
              <w:jc w:val="both"/>
              <w:rPr>
                <w:rFonts w:ascii="Times New Roman" w:hAnsi="Times New Roman" w:cs="Times New Roman"/>
                <w:sz w:val="24"/>
                <w:szCs w:val="24"/>
              </w:rPr>
            </w:pPr>
          </w:p>
        </w:tc>
        <w:tc>
          <w:tcPr>
            <w:tcW w:w="2268" w:type="dxa"/>
            <w:vMerge/>
          </w:tcPr>
          <w:p w:rsidR="006D6E85" w:rsidRPr="00C17313" w:rsidRDefault="006D6E85" w:rsidP="000845A9">
            <w:pPr>
              <w:suppressAutoHyphens/>
              <w:jc w:val="both"/>
              <w:rPr>
                <w:rFonts w:ascii="Times New Roman" w:hAnsi="Times New Roman" w:cs="Times New Roman"/>
                <w:sz w:val="24"/>
                <w:szCs w:val="24"/>
              </w:rPr>
            </w:pPr>
          </w:p>
        </w:tc>
        <w:tc>
          <w:tcPr>
            <w:tcW w:w="3260" w:type="dxa"/>
            <w:vMerge w:val="restart"/>
            <w:tcBorders>
              <w:right w:val="single" w:sz="4" w:space="0" w:color="000000"/>
            </w:tcBorders>
          </w:tcPr>
          <w:p w:rsidR="006D6E85" w:rsidRPr="00C17313" w:rsidRDefault="006D6E85" w:rsidP="00602345">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Проведение регулярного аудита работы приемного отделения</w:t>
            </w:r>
          </w:p>
        </w:tc>
        <w:tc>
          <w:tcPr>
            <w:tcW w:w="851" w:type="dxa"/>
            <w:tcBorders>
              <w:left w:val="single" w:sz="4" w:space="0" w:color="000000"/>
              <w:right w:val="single" w:sz="4" w:space="0" w:color="000000"/>
            </w:tcBorders>
          </w:tcPr>
          <w:p w:rsidR="006D6E8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D6E85" w:rsidRPr="00C17313">
              <w:rPr>
                <w:rFonts w:ascii="Times New Roman" w:hAnsi="Times New Roman" w:cs="Times New Roman"/>
                <w:color w:val="000000" w:themeColor="text1"/>
                <w:sz w:val="24"/>
                <w:szCs w:val="24"/>
              </w:rPr>
              <w:t>.4.9</w:t>
            </w:r>
          </w:p>
        </w:tc>
        <w:tc>
          <w:tcPr>
            <w:tcW w:w="5953" w:type="dxa"/>
            <w:tcBorders>
              <w:left w:val="single" w:sz="4" w:space="0" w:color="000000"/>
            </w:tcBorders>
          </w:tcPr>
          <w:p w:rsidR="006D6E85" w:rsidRPr="00C17313" w:rsidRDefault="006D6E85" w:rsidP="000845A9">
            <w:pPr>
              <w:suppressAutoHyphens/>
              <w:jc w:val="both"/>
              <w:rPr>
                <w:rFonts w:ascii="Times New Roman" w:hAnsi="Times New Roman" w:cs="Times New Roman"/>
                <w:sz w:val="24"/>
                <w:szCs w:val="24"/>
              </w:rPr>
            </w:pPr>
            <w:r w:rsidRPr="00C17313">
              <w:rPr>
                <w:rFonts w:ascii="Times New Roman" w:hAnsi="Times New Roman" w:cs="Times New Roman"/>
                <w:color w:val="000000" w:themeColor="text1"/>
                <w:sz w:val="24"/>
                <w:szCs w:val="24"/>
              </w:rPr>
              <w:t xml:space="preserve">Оценить систему аудита работы приемного отделения, </w:t>
            </w:r>
            <w:r w:rsidR="00230ED6">
              <w:rPr>
                <w:rFonts w:ascii="Times New Roman" w:hAnsi="Times New Roman" w:cs="Times New Roman"/>
                <w:color w:val="000000" w:themeColor="text1"/>
                <w:sz w:val="24"/>
                <w:szCs w:val="24"/>
              </w:rPr>
              <w:t>вк</w:t>
            </w:r>
            <w:r w:rsidRPr="00C17313">
              <w:rPr>
                <w:rFonts w:ascii="Times New Roman" w:hAnsi="Times New Roman" w:cs="Times New Roman"/>
                <w:color w:val="000000" w:themeColor="text1"/>
                <w:sz w:val="24"/>
                <w:szCs w:val="24"/>
              </w:rPr>
              <w:t>лючая порядок сбора и анализа информации о своевременности оказания помощи в приемном отделении</w:t>
            </w:r>
          </w:p>
        </w:tc>
        <w:tc>
          <w:tcPr>
            <w:tcW w:w="638" w:type="dxa"/>
          </w:tcPr>
          <w:p w:rsidR="006D6E85" w:rsidRPr="00C17313" w:rsidRDefault="006D6E85" w:rsidP="000845A9">
            <w:pPr>
              <w:suppressAutoHyphens/>
              <w:jc w:val="both"/>
              <w:rPr>
                <w:rFonts w:ascii="Times New Roman" w:hAnsi="Times New Roman" w:cs="Times New Roman"/>
                <w:sz w:val="24"/>
                <w:szCs w:val="24"/>
              </w:rPr>
            </w:pPr>
          </w:p>
        </w:tc>
        <w:tc>
          <w:tcPr>
            <w:tcW w:w="638" w:type="dxa"/>
          </w:tcPr>
          <w:p w:rsidR="006D6E85" w:rsidRPr="00C17313" w:rsidRDefault="006D6E85" w:rsidP="000845A9">
            <w:pPr>
              <w:suppressAutoHyphens/>
              <w:jc w:val="both"/>
              <w:rPr>
                <w:rFonts w:ascii="Times New Roman" w:hAnsi="Times New Roman" w:cs="Times New Roman"/>
                <w:sz w:val="24"/>
                <w:szCs w:val="24"/>
              </w:rPr>
            </w:pPr>
          </w:p>
        </w:tc>
      </w:tr>
      <w:tr w:rsidR="006D6E85" w:rsidRPr="00C17313" w:rsidTr="001659E0">
        <w:trPr>
          <w:trHeight w:val="583"/>
        </w:trPr>
        <w:tc>
          <w:tcPr>
            <w:tcW w:w="846" w:type="dxa"/>
            <w:vMerge/>
          </w:tcPr>
          <w:p w:rsidR="006D6E85" w:rsidRPr="00C17313" w:rsidRDefault="006D6E85" w:rsidP="000845A9">
            <w:pPr>
              <w:suppressAutoHyphens/>
              <w:ind w:left="360"/>
              <w:jc w:val="both"/>
              <w:rPr>
                <w:rFonts w:ascii="Times New Roman" w:hAnsi="Times New Roman" w:cs="Times New Roman"/>
                <w:sz w:val="24"/>
                <w:szCs w:val="24"/>
              </w:rPr>
            </w:pPr>
          </w:p>
        </w:tc>
        <w:tc>
          <w:tcPr>
            <w:tcW w:w="2268" w:type="dxa"/>
            <w:vMerge/>
          </w:tcPr>
          <w:p w:rsidR="006D6E85" w:rsidRPr="00C17313" w:rsidRDefault="006D6E8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6D6E85" w:rsidRPr="00C17313" w:rsidRDefault="006D6E8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6D6E85" w:rsidRPr="00C17313" w:rsidRDefault="002055D7" w:rsidP="000845A9">
            <w:pPr>
              <w:suppressAutoHyphens/>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6</w:t>
            </w:r>
            <w:r w:rsidR="006D6E85" w:rsidRPr="00C17313">
              <w:rPr>
                <w:rFonts w:ascii="Times New Roman" w:hAnsi="Times New Roman" w:cs="Times New Roman"/>
                <w:color w:val="000000" w:themeColor="text1"/>
                <w:sz w:val="24"/>
                <w:szCs w:val="24"/>
              </w:rPr>
              <w:t>.4.10</w:t>
            </w:r>
          </w:p>
        </w:tc>
        <w:tc>
          <w:tcPr>
            <w:tcW w:w="5953" w:type="dxa"/>
            <w:tcBorders>
              <w:left w:val="single" w:sz="4" w:space="0" w:color="000000"/>
            </w:tcBorders>
          </w:tcPr>
          <w:p w:rsidR="006D6E85" w:rsidRPr="00C17313" w:rsidRDefault="006D6E85"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Проверить наличие планов по устранению недостатков/ответственные/сроки</w:t>
            </w:r>
          </w:p>
        </w:tc>
        <w:tc>
          <w:tcPr>
            <w:tcW w:w="638" w:type="dxa"/>
          </w:tcPr>
          <w:p w:rsidR="006D6E85" w:rsidRPr="00C17313" w:rsidRDefault="006D6E85" w:rsidP="000845A9">
            <w:pPr>
              <w:suppressAutoHyphens/>
              <w:jc w:val="both"/>
              <w:rPr>
                <w:rFonts w:ascii="Times New Roman" w:hAnsi="Times New Roman" w:cs="Times New Roman"/>
                <w:sz w:val="24"/>
                <w:szCs w:val="24"/>
              </w:rPr>
            </w:pPr>
          </w:p>
        </w:tc>
        <w:tc>
          <w:tcPr>
            <w:tcW w:w="638" w:type="dxa"/>
          </w:tcPr>
          <w:p w:rsidR="006D6E85" w:rsidRPr="00C17313" w:rsidRDefault="006D6E85" w:rsidP="000845A9">
            <w:pPr>
              <w:suppressAutoHyphens/>
              <w:jc w:val="both"/>
              <w:rPr>
                <w:rFonts w:ascii="Times New Roman" w:hAnsi="Times New Roman" w:cs="Times New Roman"/>
                <w:sz w:val="24"/>
                <w:szCs w:val="24"/>
              </w:rPr>
            </w:pPr>
          </w:p>
        </w:tc>
      </w:tr>
      <w:tr w:rsidR="00230EB5" w:rsidRPr="00C17313" w:rsidTr="001659E0">
        <w:trPr>
          <w:trHeight w:val="837"/>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.5</w:t>
            </w:r>
          </w:p>
        </w:tc>
        <w:tc>
          <w:tcPr>
            <w:tcW w:w="226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экстренного оповещения/сбора персонала </w:t>
            </w:r>
          </w:p>
        </w:tc>
        <w:tc>
          <w:tcPr>
            <w:tcW w:w="3260" w:type="dxa"/>
            <w:vMerge w:val="restart"/>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действующей системы экстренного оповещения/сбора персонала</w:t>
            </w:r>
          </w:p>
          <w:p w:rsidR="00230EB5" w:rsidRPr="00C17313" w:rsidRDefault="00230EB5" w:rsidP="00602345">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алгоритмов оповещения руководителей/сотрудников, не находящихся н</w:t>
            </w:r>
            <w:r w:rsidR="00602345">
              <w:rPr>
                <w:rFonts w:ascii="Times New Roman" w:hAnsi="Times New Roman" w:cs="Times New Roman"/>
                <w:sz w:val="24"/>
                <w:szCs w:val="24"/>
              </w:rPr>
              <w:t>а дежурстве.</w:t>
            </w:r>
            <w:r w:rsidR="00D37AC2">
              <w:rPr>
                <w:rFonts w:ascii="Times New Roman" w:hAnsi="Times New Roman" w:cs="Times New Roman"/>
                <w:sz w:val="24"/>
                <w:szCs w:val="24"/>
              </w:rPr>
              <w:t xml:space="preserve"> </w:t>
            </w:r>
            <w:r w:rsidRPr="00C17313">
              <w:rPr>
                <w:rFonts w:ascii="Times New Roman" w:hAnsi="Times New Roman" w:cs="Times New Roman"/>
                <w:sz w:val="24"/>
                <w:szCs w:val="24"/>
              </w:rPr>
              <w:t>Регулярный контро</w:t>
            </w:r>
            <w:r w:rsidR="00D37AC2">
              <w:rPr>
                <w:rFonts w:ascii="Times New Roman" w:hAnsi="Times New Roman" w:cs="Times New Roman"/>
                <w:sz w:val="24"/>
                <w:szCs w:val="24"/>
              </w:rPr>
              <w:t>ль состояния системы оповещения</w:t>
            </w: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.5.1</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действующей системы экстренного оповещения/сбора дежурного персонала (уточнить какая система используется), проверить исп</w:t>
            </w:r>
            <w:r w:rsidR="00D37AC2">
              <w:rPr>
                <w:rFonts w:ascii="Times New Roman" w:hAnsi="Times New Roman" w:cs="Times New Roman"/>
                <w:sz w:val="24"/>
                <w:szCs w:val="24"/>
              </w:rPr>
              <w:t>равность</w:t>
            </w: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r>
      <w:tr w:rsidR="00230EB5" w:rsidRPr="00C17313" w:rsidTr="001659E0">
        <w:trPr>
          <w:trHeight w:val="59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CD50B9">
            <w:pPr>
              <w:numPr>
                <w:ilvl w:val="0"/>
                <w:numId w:val="27"/>
              </w:numPr>
              <w:suppressAutoHyphens/>
              <w:contextualSpacing/>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.5.2</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алгоритмов оповещения руководителей/сотрудников, не находящихся на дежурстве, внешних</w:t>
            </w:r>
            <w:r w:rsidR="00D37AC2">
              <w:rPr>
                <w:rFonts w:ascii="Times New Roman" w:hAnsi="Times New Roman" w:cs="Times New Roman"/>
                <w:sz w:val="24"/>
                <w:szCs w:val="24"/>
              </w:rPr>
              <w:t xml:space="preserve"> экспертов в подразделениях МО</w:t>
            </w: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r>
      <w:tr w:rsidR="00230EB5" w:rsidRPr="00C17313" w:rsidTr="001659E0">
        <w:trPr>
          <w:trHeight w:val="598"/>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CD50B9">
            <w:pPr>
              <w:numPr>
                <w:ilvl w:val="0"/>
                <w:numId w:val="27"/>
              </w:numPr>
              <w:suppressAutoHyphens/>
              <w:contextualSpacing/>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.5.3</w:t>
            </w:r>
          </w:p>
        </w:tc>
        <w:tc>
          <w:tcPr>
            <w:tcW w:w="5953" w:type="dxa"/>
            <w:tcBorders>
              <w:left w:val="single" w:sz="4" w:space="0" w:color="000000"/>
            </w:tcBorders>
          </w:tcPr>
          <w:p w:rsidR="00230EB5" w:rsidRPr="00C17313" w:rsidRDefault="00230EB5" w:rsidP="00D37AC2">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алгоритмов, опросить не менее 2 сотрудников на предмет знания алгоритма  </w:t>
            </w: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r>
      <w:tr w:rsidR="00230EB5" w:rsidRPr="00C17313" w:rsidTr="001659E0">
        <w:trPr>
          <w:trHeight w:val="364"/>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CD50B9">
            <w:pPr>
              <w:numPr>
                <w:ilvl w:val="0"/>
                <w:numId w:val="27"/>
              </w:numPr>
              <w:suppressAutoHyphens/>
              <w:contextualSpacing/>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.5.4</w:t>
            </w:r>
          </w:p>
        </w:tc>
        <w:tc>
          <w:tcPr>
            <w:tcW w:w="5953" w:type="dxa"/>
            <w:tcBorders>
              <w:left w:val="single" w:sz="4" w:space="0" w:color="000000"/>
            </w:tcBorders>
          </w:tcPr>
          <w:p w:rsidR="00230EB5" w:rsidRPr="00C17313" w:rsidRDefault="00230EB5" w:rsidP="00602345">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порядок проверок системы экстренного оповещения, проверить наличие </w:t>
            </w:r>
            <w:r w:rsidR="00602345" w:rsidRPr="00C17313">
              <w:rPr>
                <w:rFonts w:ascii="Times New Roman" w:hAnsi="Times New Roman" w:cs="Times New Roman"/>
                <w:sz w:val="24"/>
                <w:szCs w:val="24"/>
              </w:rPr>
              <w:t>журнала</w:t>
            </w:r>
            <w:r w:rsidRPr="00C17313">
              <w:rPr>
                <w:rFonts w:ascii="Times New Roman" w:hAnsi="Times New Roman" w:cs="Times New Roman"/>
                <w:sz w:val="24"/>
                <w:szCs w:val="24"/>
              </w:rPr>
              <w:t xml:space="preserve"> с результатами</w:t>
            </w:r>
            <w:r w:rsidR="00602345" w:rsidRPr="00C17313">
              <w:rPr>
                <w:rFonts w:ascii="Times New Roman" w:hAnsi="Times New Roman" w:cs="Times New Roman"/>
                <w:sz w:val="24"/>
                <w:szCs w:val="24"/>
              </w:rPr>
              <w:t xml:space="preserve"> </w:t>
            </w:r>
            <w:r w:rsidR="00602345" w:rsidRPr="00C17313">
              <w:rPr>
                <w:rFonts w:ascii="Times New Roman" w:hAnsi="Times New Roman" w:cs="Times New Roman"/>
                <w:sz w:val="24"/>
                <w:szCs w:val="24"/>
              </w:rPr>
              <w:t>проверок</w:t>
            </w: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r>
      <w:tr w:rsidR="00230EB5" w:rsidRPr="00C17313" w:rsidTr="001659E0">
        <w:trPr>
          <w:trHeight w:val="843"/>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.6</w:t>
            </w:r>
          </w:p>
        </w:tc>
        <w:tc>
          <w:tcPr>
            <w:tcW w:w="226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вызова персонала для пациентов  </w:t>
            </w:r>
          </w:p>
        </w:tc>
        <w:tc>
          <w:tcPr>
            <w:tcW w:w="3260" w:type="dxa"/>
            <w:vMerge w:val="restart"/>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действующей системы вызова персонала («тревожная» кнопка) во всех помещениях МО, </w:t>
            </w:r>
            <w:r w:rsidR="00230ED6">
              <w:rPr>
                <w:rFonts w:ascii="Times New Roman" w:hAnsi="Times New Roman" w:cs="Times New Roman"/>
                <w:sz w:val="24"/>
                <w:szCs w:val="24"/>
              </w:rPr>
              <w:t>вк</w:t>
            </w:r>
            <w:r w:rsidR="00D37AC2">
              <w:rPr>
                <w:rFonts w:ascii="Times New Roman" w:hAnsi="Times New Roman" w:cs="Times New Roman"/>
                <w:sz w:val="24"/>
                <w:szCs w:val="24"/>
              </w:rPr>
              <w:t>лючая места общего пользования</w:t>
            </w:r>
          </w:p>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Регулярный контроль сос</w:t>
            </w:r>
            <w:r w:rsidR="00D37AC2">
              <w:rPr>
                <w:rFonts w:ascii="Times New Roman" w:hAnsi="Times New Roman" w:cs="Times New Roman"/>
                <w:sz w:val="24"/>
                <w:szCs w:val="24"/>
              </w:rPr>
              <w:t>тояния системы вызова персонала</w:t>
            </w: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.6.1</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системы вызова персонала во всех палатах, туалетах, душевых, местах общего пользования, проверить исправность</w:t>
            </w: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r>
      <w:tr w:rsidR="00230EB5" w:rsidRPr="00C17313" w:rsidTr="001659E0">
        <w:trPr>
          <w:trHeight w:val="863"/>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CD50B9">
            <w:pPr>
              <w:numPr>
                <w:ilvl w:val="0"/>
                <w:numId w:val="28"/>
              </w:numPr>
              <w:suppressAutoHyphens/>
              <w:contextualSpacing/>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6.2</w:t>
            </w:r>
          </w:p>
        </w:tc>
        <w:tc>
          <w:tcPr>
            <w:tcW w:w="5953" w:type="dxa"/>
            <w:tcBorders>
              <w:left w:val="single" w:sz="4" w:space="0" w:color="000000"/>
            </w:tcBorders>
          </w:tcPr>
          <w:p w:rsidR="00230EB5" w:rsidRPr="00C17313" w:rsidRDefault="00230EB5" w:rsidP="00602345">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порядок проверок системы экстренного оповещения, проверить наличие </w:t>
            </w:r>
            <w:r w:rsidR="00602345" w:rsidRPr="00C17313">
              <w:rPr>
                <w:rFonts w:ascii="Times New Roman" w:hAnsi="Times New Roman" w:cs="Times New Roman"/>
                <w:sz w:val="24"/>
                <w:szCs w:val="24"/>
              </w:rPr>
              <w:t>журнала с результатами</w:t>
            </w:r>
            <w:r w:rsidR="00602345" w:rsidRPr="00C17313">
              <w:rPr>
                <w:rFonts w:ascii="Times New Roman" w:hAnsi="Times New Roman" w:cs="Times New Roman"/>
                <w:sz w:val="24"/>
                <w:szCs w:val="24"/>
              </w:rPr>
              <w:t xml:space="preserve"> </w:t>
            </w:r>
            <w:r w:rsidR="00602345">
              <w:rPr>
                <w:rFonts w:ascii="Times New Roman" w:hAnsi="Times New Roman" w:cs="Times New Roman"/>
                <w:sz w:val="24"/>
                <w:szCs w:val="24"/>
              </w:rPr>
              <w:t>проверок.</w:t>
            </w: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c>
          <w:tcPr>
            <w:tcW w:w="638" w:type="dxa"/>
          </w:tcPr>
          <w:p w:rsidR="00230EB5" w:rsidRPr="00C17313" w:rsidRDefault="00230EB5" w:rsidP="000845A9">
            <w:pPr>
              <w:suppressAutoHyphens/>
              <w:ind w:left="360"/>
              <w:jc w:val="both"/>
              <w:rPr>
                <w:rFonts w:ascii="Times New Roman" w:hAnsi="Times New Roman" w:cs="Times New Roman"/>
                <w:sz w:val="24"/>
                <w:szCs w:val="24"/>
              </w:rPr>
            </w:pPr>
          </w:p>
        </w:tc>
      </w:tr>
      <w:tr w:rsidR="00230EB5" w:rsidRPr="00C17313" w:rsidTr="001659E0">
        <w:trPr>
          <w:trHeight w:val="576"/>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6</w:t>
            </w:r>
            <w:r w:rsidR="00230EB5" w:rsidRPr="00C17313">
              <w:rPr>
                <w:rFonts w:ascii="Times New Roman" w:hAnsi="Times New Roman" w:cs="Times New Roman"/>
                <w:sz w:val="24"/>
                <w:szCs w:val="24"/>
              </w:rPr>
              <w:t>.7</w:t>
            </w:r>
          </w:p>
        </w:tc>
        <w:tc>
          <w:tcPr>
            <w:tcW w:w="226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Готовность МО к оказанию помощи в условиях чрезвычайных ситуаций </w:t>
            </w:r>
          </w:p>
        </w:tc>
        <w:tc>
          <w:tcPr>
            <w:tcW w:w="3260" w:type="dxa"/>
            <w:vMerge w:val="restart"/>
            <w:tcBorders>
              <w:right w:val="single" w:sz="4" w:space="0" w:color="000000"/>
            </w:tcBorders>
          </w:tcPr>
          <w:p w:rsidR="00230EB5" w:rsidRPr="00C17313" w:rsidRDefault="00E17A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региональных порядков </w:t>
            </w:r>
            <w:r w:rsidR="00230EB5" w:rsidRPr="00C17313">
              <w:rPr>
                <w:rFonts w:ascii="Times New Roman" w:hAnsi="Times New Roman" w:cs="Times New Roman"/>
                <w:sz w:val="24"/>
                <w:szCs w:val="24"/>
              </w:rPr>
              <w:t xml:space="preserve">маршрутизации </w:t>
            </w:r>
            <w:r w:rsidRPr="00C17313">
              <w:rPr>
                <w:rFonts w:ascii="Times New Roman" w:hAnsi="Times New Roman" w:cs="Times New Roman"/>
                <w:sz w:val="24"/>
                <w:szCs w:val="24"/>
              </w:rPr>
              <w:t xml:space="preserve">потоков </w:t>
            </w:r>
            <w:r w:rsidR="00230EB5" w:rsidRPr="00C17313">
              <w:rPr>
                <w:rFonts w:ascii="Times New Roman" w:hAnsi="Times New Roman" w:cs="Times New Roman"/>
                <w:sz w:val="24"/>
                <w:szCs w:val="24"/>
              </w:rPr>
              <w:t>пациентов в условиях чрезвычайных ситуаций, при крупных техногенных катастрофах, природных бедствиях и т.д.</w:t>
            </w: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.7.1</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региональных </w:t>
            </w:r>
            <w:r w:rsidR="00E17AC2" w:rsidRPr="00C17313">
              <w:rPr>
                <w:rFonts w:ascii="Times New Roman" w:hAnsi="Times New Roman" w:cs="Times New Roman"/>
                <w:sz w:val="24"/>
                <w:szCs w:val="24"/>
              </w:rPr>
              <w:t xml:space="preserve">порядков </w:t>
            </w:r>
            <w:r w:rsidRPr="00C17313">
              <w:rPr>
                <w:rFonts w:ascii="Times New Roman" w:hAnsi="Times New Roman" w:cs="Times New Roman"/>
                <w:sz w:val="24"/>
                <w:szCs w:val="24"/>
              </w:rPr>
              <w:t xml:space="preserve">маршрутизации потоков пациентов в условиях чрезвычайных ситуаций </w:t>
            </w:r>
            <w:r w:rsidR="00E17AC2" w:rsidRPr="00C17313">
              <w:rPr>
                <w:rFonts w:ascii="Times New Roman" w:hAnsi="Times New Roman" w:cs="Times New Roman"/>
                <w:sz w:val="24"/>
                <w:szCs w:val="24"/>
              </w:rPr>
              <w:t xml:space="preserve">в МО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542"/>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.7.2</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w:t>
            </w:r>
            <w:r w:rsidR="00E17AC2" w:rsidRPr="00C17313">
              <w:rPr>
                <w:rFonts w:ascii="Times New Roman" w:hAnsi="Times New Roman" w:cs="Times New Roman"/>
                <w:sz w:val="24"/>
                <w:szCs w:val="24"/>
              </w:rPr>
              <w:t xml:space="preserve">порядков </w:t>
            </w:r>
            <w:r w:rsidRPr="00C17313">
              <w:rPr>
                <w:rFonts w:ascii="Times New Roman" w:hAnsi="Times New Roman" w:cs="Times New Roman"/>
                <w:sz w:val="24"/>
                <w:szCs w:val="24"/>
              </w:rPr>
              <w:t>персоналом, опросить н</w:t>
            </w:r>
            <w:r w:rsidR="00D37AC2">
              <w:rPr>
                <w:rFonts w:ascii="Times New Roman" w:hAnsi="Times New Roman" w:cs="Times New Roman"/>
                <w:sz w:val="24"/>
                <w:szCs w:val="24"/>
              </w:rPr>
              <w:t xml:space="preserve">е менее 2 </w:t>
            </w:r>
            <w:r w:rsidRPr="00C17313">
              <w:rPr>
                <w:rFonts w:ascii="Times New Roman" w:hAnsi="Times New Roman" w:cs="Times New Roman"/>
                <w:sz w:val="24"/>
                <w:szCs w:val="24"/>
              </w:rPr>
              <w:t>сотрудников</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596"/>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val="restart"/>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алгоритмов действий в МО в условиях чрезвычайных ситуаций</w:t>
            </w:r>
          </w:p>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.7.3</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алгоритмов действий в МО в условиях чрезвычайных ситуаций</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790"/>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.7.4</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алгоритмов пе</w:t>
            </w:r>
            <w:r w:rsidR="00D37AC2">
              <w:rPr>
                <w:rFonts w:ascii="Times New Roman" w:hAnsi="Times New Roman" w:cs="Times New Roman"/>
                <w:sz w:val="24"/>
                <w:szCs w:val="24"/>
              </w:rPr>
              <w:t>рсоналом, опросить не менее 5</w:t>
            </w:r>
            <w:r w:rsidRPr="00C17313">
              <w:rPr>
                <w:rFonts w:ascii="Times New Roman" w:hAnsi="Times New Roman" w:cs="Times New Roman"/>
                <w:sz w:val="24"/>
                <w:szCs w:val="24"/>
              </w:rPr>
              <w:t xml:space="preserve"> сотрудников в различных подразделениях МО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790"/>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Регулярный аудит готовности МО к действиям в условиях чрезвычайных ситуаций</w:t>
            </w: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.7.5</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аудита готовности МО к действиям в условиях чрезвычайных ситуаций, проверить наличие отчетов о проведении аудита, регулярность, анализ результатов, принятых решений, сроков и ответственных по исправлению </w:t>
            </w:r>
            <w:r w:rsidR="00E17AC2" w:rsidRPr="00C17313">
              <w:rPr>
                <w:rFonts w:ascii="Times New Roman" w:hAnsi="Times New Roman" w:cs="Times New Roman"/>
                <w:sz w:val="24"/>
                <w:szCs w:val="24"/>
              </w:rPr>
              <w:t xml:space="preserve">недостатков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66"/>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.8</w:t>
            </w:r>
          </w:p>
        </w:tc>
        <w:tc>
          <w:tcPr>
            <w:tcW w:w="226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оборудования и наборов для оказания экстренной помощи </w:t>
            </w:r>
          </w:p>
        </w:tc>
        <w:tc>
          <w:tcPr>
            <w:tcW w:w="3260" w:type="dxa"/>
            <w:vMerge w:val="restart"/>
            <w:tcBorders>
              <w:right w:val="single" w:sz="4" w:space="0" w:color="000000"/>
            </w:tcBorders>
          </w:tcPr>
          <w:p w:rsidR="00230EB5" w:rsidRPr="00C17313" w:rsidRDefault="00230EB5" w:rsidP="00D37AC2">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МИ и ЛС в соответствии с Порядками оказания помощи в соответствии с профилем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наборы экстренной помощи во всех подразделениях</w:t>
            </w:r>
          </w:p>
        </w:tc>
        <w:tc>
          <w:tcPr>
            <w:tcW w:w="851" w:type="dxa"/>
            <w:tcBorders>
              <w:left w:val="single" w:sz="4" w:space="0" w:color="000000"/>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МИ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оборудовани</w:t>
            </w:r>
            <w:r w:rsidR="00E17AC2" w:rsidRPr="00C17313">
              <w:rPr>
                <w:rFonts w:ascii="Times New Roman" w:hAnsi="Times New Roman" w:cs="Times New Roman"/>
                <w:sz w:val="24"/>
                <w:szCs w:val="24"/>
              </w:rPr>
              <w:t>е</w:t>
            </w:r>
            <w:r w:rsidRPr="00C17313">
              <w:rPr>
                <w:rFonts w:ascii="Times New Roman" w:hAnsi="Times New Roman" w:cs="Times New Roman"/>
                <w:sz w:val="24"/>
                <w:szCs w:val="24"/>
              </w:rPr>
              <w:t>) и Л</w:t>
            </w:r>
            <w:r w:rsidR="00E17AC2" w:rsidRPr="00C17313">
              <w:rPr>
                <w:rFonts w:ascii="Times New Roman" w:hAnsi="Times New Roman" w:cs="Times New Roman"/>
                <w:sz w:val="24"/>
                <w:szCs w:val="24"/>
              </w:rPr>
              <w:t>П</w:t>
            </w:r>
            <w:r w:rsidRPr="00C17313">
              <w:rPr>
                <w:rFonts w:ascii="Times New Roman" w:hAnsi="Times New Roman" w:cs="Times New Roman"/>
                <w:sz w:val="24"/>
                <w:szCs w:val="24"/>
              </w:rPr>
              <w:t xml:space="preserve"> в соответствии с алгоритмами МО во всех подразделениях:</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63"/>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.8.1</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Дефибрил</w:t>
            </w:r>
            <w:r w:rsidR="0088768F" w:rsidRPr="00C17313">
              <w:rPr>
                <w:rFonts w:ascii="Times New Roman" w:hAnsi="Times New Roman" w:cs="Times New Roman"/>
                <w:sz w:val="24"/>
                <w:szCs w:val="24"/>
              </w:rPr>
              <w:t>л</w:t>
            </w:r>
            <w:r w:rsidRPr="00C17313">
              <w:rPr>
                <w:rFonts w:ascii="Times New Roman" w:hAnsi="Times New Roman" w:cs="Times New Roman"/>
                <w:sz w:val="24"/>
                <w:szCs w:val="24"/>
              </w:rPr>
              <w:t xml:space="preserve">яторы, проверить исправность, попросив медицинских работников подготовить к работе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263"/>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.8.2</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Наборы экстренной помощи во всех подразделениях (например, для первичной помощи при шоке, анафилактическом шоке и т.д.)</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146"/>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контроля наличия/работоспособности оборудования, наборов для оказания экстренной помощи     </w:t>
            </w: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color w:val="000000" w:themeColor="text1"/>
                <w:sz w:val="24"/>
                <w:szCs w:val="24"/>
              </w:rPr>
              <w:t>6</w:t>
            </w:r>
            <w:r w:rsidR="00230EB5" w:rsidRPr="00C17313">
              <w:rPr>
                <w:rFonts w:ascii="Times New Roman" w:hAnsi="Times New Roman" w:cs="Times New Roman"/>
                <w:color w:val="000000" w:themeColor="text1"/>
                <w:sz w:val="24"/>
                <w:szCs w:val="24"/>
              </w:rPr>
              <w:t>.8.3</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контроля наличия/исправности оборудования и наборов, проверить наличие ответственных, регулярность </w:t>
            </w:r>
            <w:r w:rsidR="00D37AC2">
              <w:rPr>
                <w:rFonts w:ascii="Times New Roman" w:hAnsi="Times New Roman" w:cs="Times New Roman"/>
                <w:sz w:val="24"/>
                <w:szCs w:val="24"/>
              </w:rPr>
              <w:t>проверок, наличие журнала</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430"/>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6</w:t>
            </w:r>
            <w:r w:rsidR="00230EB5" w:rsidRPr="00C17313">
              <w:rPr>
                <w:rFonts w:ascii="Times New Roman" w:hAnsi="Times New Roman" w:cs="Times New Roman"/>
                <w:sz w:val="24"/>
                <w:szCs w:val="24"/>
              </w:rPr>
              <w:t>.7</w:t>
            </w:r>
          </w:p>
        </w:tc>
        <w:tc>
          <w:tcPr>
            <w:tcW w:w="226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Доступность вспомогательных служб (лаборатория, инструментальная диагностика) 24/7/365</w:t>
            </w:r>
          </w:p>
        </w:tc>
        <w:tc>
          <w:tcPr>
            <w:tcW w:w="3260" w:type="dxa"/>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Доступность лабораторных и инструментальных исследований (объем в соответствии с локальными алгоритмами) 24/7/365</w:t>
            </w: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.7.1</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доступность лабораторных и инструментальных исследований в объеме, соответствующем местными алгоритмам 24/7/365</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81146B" w:rsidRPr="00C17313" w:rsidTr="001659E0">
        <w:trPr>
          <w:trHeight w:val="1104"/>
        </w:trPr>
        <w:tc>
          <w:tcPr>
            <w:tcW w:w="846" w:type="dxa"/>
            <w:vMerge/>
          </w:tcPr>
          <w:p w:rsidR="0081146B" w:rsidRPr="00C17313" w:rsidRDefault="0081146B" w:rsidP="000845A9">
            <w:pPr>
              <w:suppressAutoHyphens/>
              <w:ind w:left="360"/>
              <w:jc w:val="both"/>
              <w:rPr>
                <w:rFonts w:ascii="Times New Roman" w:hAnsi="Times New Roman" w:cs="Times New Roman"/>
                <w:sz w:val="24"/>
                <w:szCs w:val="24"/>
              </w:rPr>
            </w:pPr>
          </w:p>
        </w:tc>
        <w:tc>
          <w:tcPr>
            <w:tcW w:w="2268" w:type="dxa"/>
            <w:vMerge/>
          </w:tcPr>
          <w:p w:rsidR="0081146B" w:rsidRPr="00C17313" w:rsidRDefault="0081146B" w:rsidP="000845A9">
            <w:pPr>
              <w:suppressAutoHyphens/>
              <w:jc w:val="both"/>
              <w:rPr>
                <w:rFonts w:ascii="Times New Roman" w:hAnsi="Times New Roman" w:cs="Times New Roman"/>
                <w:sz w:val="24"/>
                <w:szCs w:val="24"/>
              </w:rPr>
            </w:pPr>
          </w:p>
        </w:tc>
        <w:tc>
          <w:tcPr>
            <w:tcW w:w="3260" w:type="dxa"/>
            <w:tcBorders>
              <w:right w:val="single" w:sz="4" w:space="0" w:color="000000"/>
            </w:tcBorders>
          </w:tcPr>
          <w:p w:rsidR="0081146B" w:rsidRPr="00C17313" w:rsidRDefault="0081146B"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Соблюдение нормативов до получения результатов тестов</w:t>
            </w:r>
          </w:p>
        </w:tc>
        <w:tc>
          <w:tcPr>
            <w:tcW w:w="851" w:type="dxa"/>
            <w:tcBorders>
              <w:left w:val="single" w:sz="4" w:space="0" w:color="000000"/>
              <w:right w:val="single" w:sz="4" w:space="0" w:color="000000"/>
            </w:tcBorders>
          </w:tcPr>
          <w:p w:rsidR="0081146B"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81146B" w:rsidRPr="00C17313">
              <w:rPr>
                <w:rFonts w:ascii="Times New Roman" w:hAnsi="Times New Roman" w:cs="Times New Roman"/>
                <w:sz w:val="24"/>
                <w:szCs w:val="24"/>
              </w:rPr>
              <w:t>.7.2</w:t>
            </w:r>
          </w:p>
        </w:tc>
        <w:tc>
          <w:tcPr>
            <w:tcW w:w="5953" w:type="dxa"/>
            <w:tcBorders>
              <w:left w:val="single" w:sz="4" w:space="0" w:color="000000"/>
            </w:tcBorders>
          </w:tcPr>
          <w:p w:rsidR="0081146B" w:rsidRPr="00C17313" w:rsidRDefault="0081146B"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своевременность проведения диагностических тестов, проверить наличие временных нормативов для тестов, проверить не менее 10 ИБ на предмет соблюдения нормативов </w:t>
            </w:r>
          </w:p>
        </w:tc>
        <w:tc>
          <w:tcPr>
            <w:tcW w:w="638" w:type="dxa"/>
          </w:tcPr>
          <w:p w:rsidR="0081146B" w:rsidRPr="00C17313" w:rsidRDefault="0081146B" w:rsidP="000845A9">
            <w:pPr>
              <w:suppressAutoHyphens/>
              <w:jc w:val="both"/>
              <w:rPr>
                <w:rFonts w:ascii="Times New Roman" w:hAnsi="Times New Roman" w:cs="Times New Roman"/>
                <w:sz w:val="24"/>
                <w:szCs w:val="24"/>
              </w:rPr>
            </w:pPr>
          </w:p>
        </w:tc>
        <w:tc>
          <w:tcPr>
            <w:tcW w:w="638" w:type="dxa"/>
          </w:tcPr>
          <w:p w:rsidR="0081146B" w:rsidRPr="00C17313" w:rsidRDefault="0081146B" w:rsidP="000845A9">
            <w:pPr>
              <w:suppressAutoHyphens/>
              <w:jc w:val="both"/>
              <w:rPr>
                <w:rFonts w:ascii="Times New Roman" w:hAnsi="Times New Roman" w:cs="Times New Roman"/>
                <w:sz w:val="24"/>
                <w:szCs w:val="24"/>
              </w:rPr>
            </w:pPr>
          </w:p>
        </w:tc>
      </w:tr>
      <w:tr w:rsidR="00230EB5" w:rsidRPr="00C17313" w:rsidTr="001659E0">
        <w:trPr>
          <w:trHeight w:val="1152"/>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.8</w:t>
            </w:r>
          </w:p>
        </w:tc>
        <w:tc>
          <w:tcPr>
            <w:tcW w:w="2268" w:type="dxa"/>
            <w:vMerge w:val="restart"/>
          </w:tcPr>
          <w:p w:rsidR="00230EB5" w:rsidRPr="00C17313" w:rsidRDefault="00230EB5" w:rsidP="00602345">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Готовность персонала к оказанию экстренной помощи. </w:t>
            </w:r>
            <w:r w:rsidR="00602345" w:rsidRPr="00C17313">
              <w:rPr>
                <w:rFonts w:ascii="Times New Roman" w:hAnsi="Times New Roman" w:cs="Times New Roman"/>
                <w:sz w:val="24"/>
                <w:szCs w:val="24"/>
              </w:rPr>
              <w:t>Обучени</w:t>
            </w:r>
            <w:r w:rsidR="00602345">
              <w:rPr>
                <w:rFonts w:ascii="Times New Roman" w:hAnsi="Times New Roman" w:cs="Times New Roman"/>
                <w:sz w:val="24"/>
                <w:szCs w:val="24"/>
              </w:rPr>
              <w:t>е</w:t>
            </w:r>
            <w:r w:rsidR="00602345" w:rsidRPr="00C17313">
              <w:rPr>
                <w:rFonts w:ascii="Times New Roman" w:hAnsi="Times New Roman" w:cs="Times New Roman"/>
                <w:sz w:val="24"/>
                <w:szCs w:val="24"/>
              </w:rPr>
              <w:t xml:space="preserve"> </w:t>
            </w:r>
            <w:r w:rsidRPr="00C17313">
              <w:rPr>
                <w:rFonts w:ascii="Times New Roman" w:hAnsi="Times New Roman" w:cs="Times New Roman"/>
                <w:sz w:val="24"/>
                <w:szCs w:val="24"/>
              </w:rPr>
              <w:t xml:space="preserve">персонала </w:t>
            </w:r>
          </w:p>
        </w:tc>
        <w:tc>
          <w:tcPr>
            <w:tcW w:w="3260" w:type="dxa"/>
            <w:vMerge w:val="restart"/>
            <w:tcBorders>
              <w:right w:val="single" w:sz="4" w:space="0" w:color="000000"/>
            </w:tcBorders>
          </w:tcPr>
          <w:p w:rsidR="00230EB5" w:rsidRPr="00C17313" w:rsidRDefault="00602345" w:rsidP="000845A9">
            <w:pPr>
              <w:suppressAutoHyphens/>
              <w:jc w:val="both"/>
              <w:rPr>
                <w:rFonts w:ascii="Times New Roman" w:hAnsi="Times New Roman" w:cs="Times New Roman"/>
                <w:sz w:val="24"/>
                <w:szCs w:val="24"/>
              </w:rPr>
            </w:pPr>
            <w:r>
              <w:rPr>
                <w:rFonts w:ascii="Times New Roman" w:hAnsi="Times New Roman" w:cs="Times New Roman"/>
                <w:sz w:val="24"/>
                <w:szCs w:val="24"/>
              </w:rPr>
              <w:t>Контроль</w:t>
            </w:r>
            <w:r w:rsidR="00230EB5" w:rsidRPr="00C17313">
              <w:rPr>
                <w:rFonts w:ascii="Times New Roman" w:hAnsi="Times New Roman" w:cs="Times New Roman"/>
                <w:sz w:val="24"/>
                <w:szCs w:val="24"/>
              </w:rPr>
              <w:t xml:space="preserve"> навыков персонала по оказанию экстренной помощи</w:t>
            </w:r>
          </w:p>
        </w:tc>
        <w:tc>
          <w:tcPr>
            <w:tcW w:w="851" w:type="dxa"/>
            <w:tcBorders>
              <w:left w:val="single" w:sz="4" w:space="0" w:color="000000"/>
              <w:right w:val="single" w:sz="4" w:space="0" w:color="000000"/>
            </w:tcBorders>
          </w:tcPr>
          <w:p w:rsidR="00230EB5" w:rsidRPr="00C17313" w:rsidRDefault="002055D7" w:rsidP="000845A9">
            <w:pPr>
              <w:suppressAutoHyphens/>
              <w:ind w:left="360" w:hanging="326"/>
              <w:contextualSpacing/>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.8.1</w:t>
            </w:r>
          </w:p>
        </w:tc>
        <w:tc>
          <w:tcPr>
            <w:tcW w:w="5953" w:type="dxa"/>
            <w:tcBorders>
              <w:left w:val="single" w:sz="4" w:space="0" w:color="000000"/>
            </w:tcBorders>
          </w:tcPr>
          <w:p w:rsidR="00230EB5" w:rsidRPr="00C17313" w:rsidRDefault="00230EB5" w:rsidP="000845A9">
            <w:pPr>
              <w:suppressAutoHyphens/>
              <w:ind w:firstLine="34"/>
              <w:contextualSpacing/>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обучения персонала навыкам оказания экстренной помощи, проверить регулярность проведения тренингов, наличие плана на год, программ</w:t>
            </w:r>
            <w:r w:rsidR="0081146B" w:rsidRPr="00C17313">
              <w:rPr>
                <w:rFonts w:ascii="Times New Roman" w:hAnsi="Times New Roman" w:cs="Times New Roman"/>
                <w:sz w:val="24"/>
                <w:szCs w:val="24"/>
              </w:rPr>
              <w:t xml:space="preserve"> тренингов</w:t>
            </w:r>
            <w:r w:rsidRPr="00C17313">
              <w:rPr>
                <w:rFonts w:ascii="Times New Roman" w:hAnsi="Times New Roman" w:cs="Times New Roman"/>
                <w:sz w:val="24"/>
                <w:szCs w:val="24"/>
              </w:rPr>
              <w:t>, журналов (100% охват)</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554"/>
        </w:trPr>
        <w:tc>
          <w:tcPr>
            <w:tcW w:w="846" w:type="dxa"/>
            <w:vMerge/>
            <w:tcBorders>
              <w:bottom w:val="single" w:sz="4" w:space="0" w:color="auto"/>
            </w:tcBorders>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Borders>
              <w:bottom w:val="single" w:sz="4" w:space="0" w:color="auto"/>
            </w:tcBorders>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ind w:left="360" w:hanging="326"/>
              <w:contextualSpacing/>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.8.2</w:t>
            </w:r>
          </w:p>
        </w:tc>
        <w:tc>
          <w:tcPr>
            <w:tcW w:w="5953" w:type="dxa"/>
            <w:tcBorders>
              <w:left w:val="single" w:sz="4" w:space="0" w:color="000000"/>
            </w:tcBorders>
          </w:tcPr>
          <w:p w:rsidR="00230EB5" w:rsidRPr="00C17313" w:rsidRDefault="00230EB5" w:rsidP="000845A9">
            <w:pPr>
              <w:suppressAutoHyphens/>
              <w:ind w:left="34"/>
              <w:contextualSpacing/>
              <w:jc w:val="both"/>
              <w:rPr>
                <w:rFonts w:ascii="Times New Roman" w:hAnsi="Times New Roman" w:cs="Times New Roman"/>
                <w:sz w:val="24"/>
                <w:szCs w:val="24"/>
              </w:rPr>
            </w:pPr>
            <w:r w:rsidRPr="00C17313">
              <w:rPr>
                <w:rFonts w:ascii="Times New Roman" w:hAnsi="Times New Roman" w:cs="Times New Roman"/>
                <w:sz w:val="24"/>
                <w:szCs w:val="24"/>
              </w:rPr>
              <w:t>Проверить результаты тестирования (по журналам) по тренингам: СЛР и первичная помощь при шоке (другим темам</w:t>
            </w:r>
            <w:r w:rsidR="0081146B" w:rsidRPr="00C17313">
              <w:rPr>
                <w:rFonts w:ascii="Times New Roman" w:hAnsi="Times New Roman" w:cs="Times New Roman"/>
                <w:sz w:val="24"/>
                <w:szCs w:val="24"/>
              </w:rPr>
              <w:t xml:space="preserve"> - перечислить)</w:t>
            </w:r>
            <w:r w:rsidRPr="00C17313">
              <w:rPr>
                <w:rFonts w:ascii="Times New Roman" w:hAnsi="Times New Roman" w:cs="Times New Roman"/>
                <w:sz w:val="24"/>
                <w:szCs w:val="24"/>
              </w:rPr>
              <w:t xml:space="preserve">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169"/>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.8.3</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навыки персонала по оказанию экстренной помощи методом наблюдения, проведя тренинг с решением клинических задач с привлечением не менее 2-х команд из разных подразделений МО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129"/>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.9</w:t>
            </w:r>
          </w:p>
        </w:tc>
        <w:tc>
          <w:tcPr>
            <w:tcW w:w="226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Информирование пациентов, обратная связь с пациентами.</w:t>
            </w:r>
          </w:p>
          <w:p w:rsidR="00230EB5" w:rsidRPr="00C17313" w:rsidRDefault="00230EB5" w:rsidP="000845A9">
            <w:pPr>
              <w:suppressAutoHyphens/>
              <w:jc w:val="both"/>
              <w:rPr>
                <w:rFonts w:ascii="Times New Roman" w:hAnsi="Times New Roman" w:cs="Times New Roman"/>
                <w:sz w:val="24"/>
                <w:szCs w:val="24"/>
              </w:rPr>
            </w:pPr>
          </w:p>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Урегулирование споров между медицинскими работниками/МО и пациентами </w:t>
            </w:r>
          </w:p>
        </w:tc>
        <w:tc>
          <w:tcPr>
            <w:tcW w:w="3260" w:type="dxa"/>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Информирование пациентов и их родственников о состоянии, диагнозе,</w:t>
            </w:r>
            <w:r w:rsidR="00602345">
              <w:rPr>
                <w:rFonts w:ascii="Times New Roman" w:hAnsi="Times New Roman" w:cs="Times New Roman"/>
                <w:sz w:val="24"/>
                <w:szCs w:val="24"/>
              </w:rPr>
              <w:t xml:space="preserve"> методах диагностики, терапии, реабилитации</w:t>
            </w: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.9.1</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качество информирования пациентов и их родственников о состоянии, диагнозе, методах диагностики, лечения, опросить не менее 5-ти пациентов и родственников из разных подразделений</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354"/>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val="restart"/>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системы обратной связи с пациентами</w:t>
            </w:r>
          </w:p>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качество системы обратной связи, в том числе: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354"/>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.9.2</w:t>
            </w:r>
          </w:p>
        </w:tc>
        <w:tc>
          <w:tcPr>
            <w:tcW w:w="5953" w:type="dxa"/>
            <w:tcBorders>
              <w:left w:val="single" w:sz="4" w:space="0" w:color="000000"/>
            </w:tcBorders>
          </w:tcPr>
          <w:p w:rsidR="00230EB5" w:rsidRPr="00C17313" w:rsidRDefault="00230EB5" w:rsidP="00602345">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возможности у пациентов оценить качество медицинской помощи в МО, проверить наличие журналов, боксов для </w:t>
            </w:r>
            <w:r w:rsidR="00602345">
              <w:rPr>
                <w:rFonts w:ascii="Times New Roman" w:hAnsi="Times New Roman" w:cs="Times New Roman"/>
                <w:sz w:val="24"/>
                <w:szCs w:val="24"/>
              </w:rPr>
              <w:t>обращений и предложений</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631"/>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.9.3</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анкет для пациентов во всех подразделениях МО, регулярность проведения анкетирования, оценить качество анкет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802"/>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.9.4</w:t>
            </w:r>
          </w:p>
        </w:tc>
        <w:tc>
          <w:tcPr>
            <w:tcW w:w="5953" w:type="dxa"/>
            <w:tcBorders>
              <w:left w:val="single" w:sz="4" w:space="0" w:color="000000"/>
            </w:tcBorders>
          </w:tcPr>
          <w:p w:rsidR="00230EB5" w:rsidRPr="00C17313" w:rsidRDefault="00230EB5" w:rsidP="00D37AC2">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Провести блиц-анкетирование не менее 5 пациентов в каждом под</w:t>
            </w:r>
            <w:r w:rsidR="00D37AC2">
              <w:rPr>
                <w:rFonts w:ascii="Times New Roman" w:hAnsi="Times New Roman" w:cs="Times New Roman"/>
                <w:sz w:val="24"/>
                <w:szCs w:val="24"/>
              </w:rPr>
              <w:t>разделении, используя анкеты МО</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881"/>
        </w:trPr>
        <w:tc>
          <w:tcPr>
            <w:tcW w:w="846" w:type="dxa"/>
            <w:vMerge/>
            <w:tcBorders>
              <w:bottom w:val="single" w:sz="4" w:space="0" w:color="auto"/>
            </w:tcBorders>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Borders>
              <w:bottom w:val="single" w:sz="4" w:space="0" w:color="auto"/>
            </w:tcBorders>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bottom w:val="single" w:sz="4" w:space="0" w:color="auto"/>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bottom w:val="single" w:sz="4" w:space="0" w:color="auto"/>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.9.5</w:t>
            </w:r>
          </w:p>
        </w:tc>
        <w:tc>
          <w:tcPr>
            <w:tcW w:w="5953" w:type="dxa"/>
            <w:tcBorders>
              <w:left w:val="single" w:sz="4" w:space="0" w:color="000000"/>
              <w:bottom w:val="single" w:sz="4" w:space="0" w:color="auto"/>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отчетов по результатам анкетирования, порядок информирования персонала </w:t>
            </w:r>
            <w:r w:rsidR="00D37AC2">
              <w:rPr>
                <w:rFonts w:ascii="Times New Roman" w:hAnsi="Times New Roman" w:cs="Times New Roman"/>
                <w:sz w:val="24"/>
                <w:szCs w:val="24"/>
              </w:rPr>
              <w:t>о результатах анкетирования</w:t>
            </w:r>
          </w:p>
        </w:tc>
        <w:tc>
          <w:tcPr>
            <w:tcW w:w="638" w:type="dxa"/>
            <w:tcBorders>
              <w:bottom w:val="single" w:sz="4" w:space="0" w:color="auto"/>
            </w:tcBorders>
          </w:tcPr>
          <w:p w:rsidR="00230EB5" w:rsidRPr="00C17313" w:rsidRDefault="00230EB5" w:rsidP="000845A9">
            <w:pPr>
              <w:suppressAutoHyphens/>
              <w:jc w:val="both"/>
              <w:rPr>
                <w:rFonts w:ascii="Times New Roman" w:hAnsi="Times New Roman" w:cs="Times New Roman"/>
                <w:sz w:val="24"/>
                <w:szCs w:val="24"/>
              </w:rPr>
            </w:pPr>
          </w:p>
        </w:tc>
        <w:tc>
          <w:tcPr>
            <w:tcW w:w="638" w:type="dxa"/>
            <w:tcBorders>
              <w:bottom w:val="single" w:sz="4" w:space="0" w:color="auto"/>
            </w:tcBorders>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508"/>
        </w:trPr>
        <w:tc>
          <w:tcPr>
            <w:tcW w:w="846" w:type="dxa"/>
            <w:vMerge w:val="restart"/>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.10</w:t>
            </w:r>
          </w:p>
        </w:tc>
        <w:tc>
          <w:tcPr>
            <w:tcW w:w="2268" w:type="dxa"/>
            <w:vMerge w:val="restart"/>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Соблюдение принципов конфиденциальности при приеме пациентов и оказании помощи</w:t>
            </w:r>
          </w:p>
        </w:tc>
        <w:tc>
          <w:tcPr>
            <w:tcW w:w="3260" w:type="dxa"/>
            <w:vMerge w:val="restart"/>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Соблюдение принципов конфиденциальности, прав пациентов и др. </w:t>
            </w:r>
          </w:p>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Размещение пациентов с уч</w:t>
            </w:r>
            <w:r w:rsidR="00106FF1">
              <w:rPr>
                <w:rFonts w:ascii="Times New Roman" w:hAnsi="Times New Roman" w:cs="Times New Roman"/>
                <w:sz w:val="24"/>
                <w:szCs w:val="24"/>
              </w:rPr>
              <w:t>е</w:t>
            </w:r>
            <w:r w:rsidRPr="00C17313">
              <w:rPr>
                <w:rFonts w:ascii="Times New Roman" w:hAnsi="Times New Roman" w:cs="Times New Roman"/>
                <w:sz w:val="24"/>
                <w:szCs w:val="24"/>
              </w:rPr>
              <w:t>том приватности, соблюдение конфиденциальности при приеме, осмотре, консультировании родственников/законных представителей и т.д.</w:t>
            </w:r>
          </w:p>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соблюдение принципов конфиденциальности, прав пациентов на всех этапах оказания помощи при приеме и во время нахождения в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140"/>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.10.1</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соблюдение конфиденциальности при приеме, осмотре и т.д., размещение пациентов с уч</w:t>
            </w:r>
            <w:r w:rsidR="00106FF1">
              <w:rPr>
                <w:rFonts w:ascii="Times New Roman" w:hAnsi="Times New Roman" w:cs="Times New Roman"/>
                <w:sz w:val="24"/>
                <w:szCs w:val="24"/>
              </w:rPr>
              <w:t>е</w:t>
            </w:r>
            <w:r w:rsidRPr="00C17313">
              <w:rPr>
                <w:rFonts w:ascii="Times New Roman" w:hAnsi="Times New Roman" w:cs="Times New Roman"/>
                <w:sz w:val="24"/>
                <w:szCs w:val="24"/>
              </w:rPr>
              <w:t>том приватности (например, разделение многоместных палат ширмами)</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140"/>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vMerge/>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.10.2</w:t>
            </w:r>
          </w:p>
        </w:tc>
        <w:tc>
          <w:tcPr>
            <w:tcW w:w="5953" w:type="dxa"/>
            <w:tcBorders>
              <w:lef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мест, организованных с соблюдение принципа конфиденциальности, для консультаций родственников/законных представителей о состоянии здоровья пациентов, </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r w:rsidR="00230EB5" w:rsidRPr="00C17313" w:rsidTr="001659E0">
        <w:trPr>
          <w:trHeight w:val="1710"/>
        </w:trPr>
        <w:tc>
          <w:tcPr>
            <w:tcW w:w="846" w:type="dxa"/>
            <w:vMerge/>
          </w:tcPr>
          <w:p w:rsidR="00230EB5" w:rsidRPr="00C17313" w:rsidRDefault="00230EB5" w:rsidP="000845A9">
            <w:pPr>
              <w:suppressAutoHyphens/>
              <w:ind w:left="360"/>
              <w:jc w:val="both"/>
              <w:rPr>
                <w:rFonts w:ascii="Times New Roman" w:hAnsi="Times New Roman" w:cs="Times New Roman"/>
                <w:sz w:val="24"/>
                <w:szCs w:val="24"/>
              </w:rPr>
            </w:pPr>
          </w:p>
        </w:tc>
        <w:tc>
          <w:tcPr>
            <w:tcW w:w="2268" w:type="dxa"/>
            <w:vMerge/>
          </w:tcPr>
          <w:p w:rsidR="00230EB5" w:rsidRPr="00C17313" w:rsidRDefault="00230EB5" w:rsidP="000845A9">
            <w:pPr>
              <w:suppressAutoHyphens/>
              <w:jc w:val="both"/>
              <w:rPr>
                <w:rFonts w:ascii="Times New Roman" w:hAnsi="Times New Roman" w:cs="Times New Roman"/>
                <w:sz w:val="24"/>
                <w:szCs w:val="24"/>
              </w:rPr>
            </w:pPr>
          </w:p>
        </w:tc>
        <w:tc>
          <w:tcPr>
            <w:tcW w:w="3260" w:type="dxa"/>
            <w:tcBorders>
              <w:right w:val="single" w:sz="4" w:space="0" w:color="000000"/>
            </w:tcBorders>
          </w:tcPr>
          <w:p w:rsidR="00230EB5" w:rsidRPr="00C17313" w:rsidRDefault="00230EB5"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мест ожидания для родственников пациентов Обеспечение максимально возможного комфорта родственников/сопровождающих пациентов</w:t>
            </w:r>
          </w:p>
        </w:tc>
        <w:tc>
          <w:tcPr>
            <w:tcW w:w="851" w:type="dxa"/>
            <w:tcBorders>
              <w:left w:val="single" w:sz="4" w:space="0" w:color="000000"/>
              <w:right w:val="single" w:sz="4" w:space="0" w:color="000000"/>
            </w:tcBorders>
          </w:tcPr>
          <w:p w:rsidR="00230EB5"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6</w:t>
            </w:r>
            <w:r w:rsidR="00230EB5" w:rsidRPr="00C17313">
              <w:rPr>
                <w:rFonts w:ascii="Times New Roman" w:hAnsi="Times New Roman" w:cs="Times New Roman"/>
                <w:sz w:val="24"/>
                <w:szCs w:val="24"/>
              </w:rPr>
              <w:t>.10.3</w:t>
            </w:r>
          </w:p>
        </w:tc>
        <w:tc>
          <w:tcPr>
            <w:tcW w:w="5953" w:type="dxa"/>
            <w:tcBorders>
              <w:left w:val="single" w:sz="4" w:space="0" w:color="000000"/>
            </w:tcBorders>
          </w:tcPr>
          <w:p w:rsidR="00230EB5" w:rsidRPr="00C17313" w:rsidRDefault="00230EB5" w:rsidP="00602345">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организацию мест ожидания для родствен</w:t>
            </w:r>
            <w:r w:rsidR="00602345">
              <w:rPr>
                <w:rFonts w:ascii="Times New Roman" w:hAnsi="Times New Roman" w:cs="Times New Roman"/>
                <w:sz w:val="24"/>
                <w:szCs w:val="24"/>
              </w:rPr>
              <w:t>ников/сопровождающих пациентов</w:t>
            </w:r>
          </w:p>
        </w:tc>
        <w:tc>
          <w:tcPr>
            <w:tcW w:w="638" w:type="dxa"/>
          </w:tcPr>
          <w:p w:rsidR="00230EB5" w:rsidRPr="00C17313" w:rsidRDefault="00230EB5" w:rsidP="000845A9">
            <w:pPr>
              <w:suppressAutoHyphens/>
              <w:jc w:val="both"/>
              <w:rPr>
                <w:rFonts w:ascii="Times New Roman" w:hAnsi="Times New Roman" w:cs="Times New Roman"/>
                <w:sz w:val="24"/>
                <w:szCs w:val="24"/>
              </w:rPr>
            </w:pPr>
          </w:p>
        </w:tc>
        <w:tc>
          <w:tcPr>
            <w:tcW w:w="638" w:type="dxa"/>
          </w:tcPr>
          <w:p w:rsidR="00230EB5" w:rsidRPr="00C17313" w:rsidRDefault="00230EB5" w:rsidP="000845A9">
            <w:pPr>
              <w:suppressAutoHyphens/>
              <w:jc w:val="both"/>
              <w:rPr>
                <w:rFonts w:ascii="Times New Roman" w:hAnsi="Times New Roman" w:cs="Times New Roman"/>
                <w:sz w:val="24"/>
                <w:szCs w:val="24"/>
              </w:rPr>
            </w:pPr>
          </w:p>
        </w:tc>
      </w:tr>
    </w:tbl>
    <w:p w:rsidR="00230EB5" w:rsidRDefault="00230EB5" w:rsidP="000845A9">
      <w:pPr>
        <w:suppressAutoHyphens/>
        <w:spacing w:line="240" w:lineRule="auto"/>
        <w:contextualSpacing/>
        <w:jc w:val="both"/>
      </w:pPr>
    </w:p>
    <w:tbl>
      <w:tblPr>
        <w:tblStyle w:val="140"/>
        <w:tblW w:w="14454" w:type="dxa"/>
        <w:tblLook w:val="04A0" w:firstRow="1" w:lastRow="0" w:firstColumn="1" w:lastColumn="0" w:noHBand="0" w:noVBand="1"/>
      </w:tblPr>
      <w:tblGrid>
        <w:gridCol w:w="7225"/>
        <w:gridCol w:w="7229"/>
      </w:tblGrid>
      <w:tr w:rsidR="007D0B87" w:rsidRPr="000450BE" w:rsidTr="00EB2714">
        <w:tc>
          <w:tcPr>
            <w:tcW w:w="7225" w:type="dxa"/>
          </w:tcPr>
          <w:p w:rsidR="007D0B87" w:rsidRPr="000450BE" w:rsidRDefault="00D17B74" w:rsidP="000845A9">
            <w:pPr>
              <w:suppressAutoHyphens/>
              <w:rPr>
                <w:rFonts w:ascii="Times New Roman" w:hAnsi="Times New Roman" w:cs="Times New Roman"/>
                <w:b/>
                <w:color w:val="FF0000"/>
                <w:sz w:val="24"/>
                <w:szCs w:val="24"/>
              </w:rPr>
            </w:pPr>
            <w:r w:rsidRPr="000450BE">
              <w:rPr>
                <w:rFonts w:ascii="Times New Roman" w:hAnsi="Times New Roman" w:cs="Times New Roman"/>
                <w:b/>
                <w:sz w:val="24"/>
                <w:szCs w:val="24"/>
              </w:rPr>
              <w:t>Количественные показатели</w:t>
            </w:r>
          </w:p>
        </w:tc>
        <w:tc>
          <w:tcPr>
            <w:tcW w:w="7229" w:type="dxa"/>
          </w:tcPr>
          <w:p w:rsidR="007D0B87" w:rsidRPr="000450BE" w:rsidRDefault="007D0B87" w:rsidP="000845A9">
            <w:pPr>
              <w:suppressAutoHyphens/>
              <w:rPr>
                <w:rFonts w:ascii="Times New Roman" w:hAnsi="Times New Roman" w:cs="Times New Roman"/>
                <w:b/>
                <w:sz w:val="24"/>
                <w:szCs w:val="24"/>
              </w:rPr>
            </w:pPr>
            <w:r w:rsidRPr="000450BE">
              <w:rPr>
                <w:rFonts w:ascii="Times New Roman" w:hAnsi="Times New Roman" w:cs="Times New Roman"/>
                <w:b/>
                <w:sz w:val="24"/>
                <w:szCs w:val="24"/>
              </w:rPr>
              <w:t xml:space="preserve">Норматив </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Доля пациентов с периодом ожидания первого клинического осмотра (врач</w:t>
            </w:r>
            <w:r w:rsidR="00384069" w:rsidRPr="00C17313">
              <w:rPr>
                <w:rFonts w:ascii="Times New Roman" w:hAnsi="Times New Roman" w:cs="Times New Roman"/>
                <w:sz w:val="24"/>
                <w:szCs w:val="24"/>
              </w:rPr>
              <w:t>)&gt;</w:t>
            </w:r>
            <w:r w:rsidRPr="00C17313">
              <w:rPr>
                <w:rFonts w:ascii="Times New Roman" w:hAnsi="Times New Roman" w:cs="Times New Roman"/>
                <w:sz w:val="24"/>
                <w:szCs w:val="24"/>
              </w:rPr>
              <w:t xml:space="preserve"> 15 мин</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0%</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lastRenderedPageBreak/>
              <w:t>Доля пациентов с периодом ожидания начала лечения&gt; 60 мин</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0%</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Доля госпитализированных пациентов с периодом пребывания в приемном отделении более 4 часов </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5%</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Доля пациентов, повторно обратившихся в стационар с теми же симптомами в течение 72 часов после отказа в госпитализации (кроме акушерских стационаров)</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5%</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Доля случаев оказания экстренной помощи в полном соответствии с алгоритмами (нормативами) по нозологиям </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Расчет </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Частота осложнений любых процедур в период нахождения в приемном отделении </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/1000 обратившихся </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Частота расхождения предварительного и заключительного диагнозов </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/100 госпитализаций </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Досуточная летальность (Доля умерших в первые 24 часа пребывания в стационаре)</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/100 госпитализированных </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Досуточная летальность с ОКС (если применимо)</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 госпитализированных с ОКС</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Досуточная летальность с ОНМК (если применимо)</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 госпитализированных с ОНМК</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Больничная летальность</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Число умерших/число выбывших (умерших и выписанных)</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Средняя длительность лечения больного в стационаре</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число койко-дней, проведенных выписанными больными с определенным диагнозом / число выписанных больных с данным диагнозом</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Средняя длительность лечения больного в стационаре с диагнозом…</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число койко-дней, проведенных выписанными больными с определенным диагнозом / число выписанных больных с данным диагнозом</w:t>
            </w:r>
          </w:p>
        </w:tc>
      </w:tr>
      <w:tr w:rsidR="007D0B87" w:rsidRPr="00C17313" w:rsidTr="00EB2714">
        <w:tc>
          <w:tcPr>
            <w:tcW w:w="7225"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Доля пациентов с осложнениями при проведении СЛР </w:t>
            </w:r>
          </w:p>
        </w:tc>
        <w:tc>
          <w:tcPr>
            <w:tcW w:w="7229" w:type="dxa"/>
          </w:tcPr>
          <w:p w:rsidR="007D0B87" w:rsidRPr="00C17313" w:rsidRDefault="007D0B8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 случаев проведения СЛР</w:t>
            </w:r>
          </w:p>
        </w:tc>
      </w:tr>
    </w:tbl>
    <w:p w:rsidR="00EC762E" w:rsidRPr="00C17313" w:rsidRDefault="00EC762E" w:rsidP="000845A9">
      <w:pPr>
        <w:suppressAutoHyphens/>
        <w:spacing w:line="240" w:lineRule="auto"/>
        <w:contextualSpacing/>
        <w:jc w:val="both"/>
      </w:pPr>
    </w:p>
    <w:p w:rsidR="00FF15FF" w:rsidRPr="00C17313" w:rsidRDefault="00FF15FF" w:rsidP="000845A9">
      <w:pPr>
        <w:suppressAutoHyphens/>
        <w:spacing w:line="240" w:lineRule="auto"/>
        <w:contextualSpacing/>
        <w:jc w:val="both"/>
        <w:sectPr w:rsidR="00FF15FF" w:rsidRPr="00C17313" w:rsidSect="004E31D2">
          <w:pgSz w:w="16838" w:h="11906" w:orient="landscape"/>
          <w:pgMar w:top="850" w:right="1134" w:bottom="1701" w:left="1134" w:header="708" w:footer="708" w:gutter="0"/>
          <w:cols w:space="708"/>
          <w:docGrid w:linePitch="360"/>
        </w:sectPr>
      </w:pPr>
    </w:p>
    <w:p w:rsidR="00FF15FF" w:rsidRPr="00CF7C13" w:rsidRDefault="000450BE" w:rsidP="00724298">
      <w:pPr>
        <w:pStyle w:val="2"/>
        <w:suppressAutoHyphens/>
        <w:jc w:val="both"/>
      </w:pPr>
      <w:bookmarkStart w:id="30" w:name="_Toc445131935"/>
      <w:r w:rsidRPr="00CF7C13">
        <w:lastRenderedPageBreak/>
        <w:t>2.7</w:t>
      </w:r>
      <w:r w:rsidR="00FF15FF" w:rsidRPr="00CF7C13">
        <w:t xml:space="preserve"> </w:t>
      </w:r>
      <w:r w:rsidR="00B004BD" w:rsidRPr="00CF7C13">
        <w:t>ПРЕЕМСТВЕННОСТЬ МЕДИЦИНСКОЙ ПОМОЩИ</w:t>
      </w:r>
      <w:r w:rsidR="00FF15FF" w:rsidRPr="00CF7C13">
        <w:t xml:space="preserve">. </w:t>
      </w:r>
      <w:r w:rsidR="00B004BD" w:rsidRPr="00CF7C13">
        <w:t>ПЕРЕДАЧА КЛИНИЧЕСКОЙ ОТВЕТСТВЕННОСТИ ЗА ПАЦИЕНТА</w:t>
      </w:r>
      <w:r w:rsidR="00FF15FF" w:rsidRPr="00CF7C13">
        <w:t xml:space="preserve">. </w:t>
      </w:r>
      <w:r w:rsidR="00B004BD" w:rsidRPr="00CF7C13">
        <w:t xml:space="preserve">ОРГАНИЗАЦИЯ ПЕРЕВОДА ПАЦИЕНТОВ В РАМКАХ ОДНОЙ МО И ТРАНСФЕР В ДРУГИЕ </w:t>
      </w:r>
      <w:r w:rsidR="00FF15FF" w:rsidRPr="00CF7C13">
        <w:t>МО</w:t>
      </w:r>
      <w:bookmarkEnd w:id="30"/>
    </w:p>
    <w:p w:rsidR="00FF15FF" w:rsidRPr="00C17313" w:rsidRDefault="00FF15FF" w:rsidP="00602345">
      <w:pPr>
        <w:suppressAutoHyphens/>
        <w:spacing w:line="240" w:lineRule="auto"/>
        <w:ind w:firstLine="708"/>
        <w:jc w:val="both"/>
      </w:pPr>
      <w:r w:rsidRPr="00C17313">
        <w:t>Непрерывность оказания медицинской помощи является одним из важнейших условий для достижения положительного результата. Нарушение преемственности приводит к задержке постано</w:t>
      </w:r>
      <w:r w:rsidR="00230ED6">
        <w:t>вк</w:t>
      </w:r>
      <w:r w:rsidRPr="00C17313">
        <w:t>и диагноза, значит, и начала эффективного лечения, потерей результатов исследований и необходимости проведения повторных, назначения неправильного, неадекватного лечения, к медицинским ошибкам, ятрогении и т.д.  По данным JCI</w:t>
      </w:r>
      <w:r w:rsidR="003A5C41">
        <w:t>,</w:t>
      </w:r>
      <w:r w:rsidRPr="00C17313">
        <w:t xml:space="preserve"> наиболее частой причиной (60-70%) проблем, связанных с преемственностью помощи, является плохая коммуникация, прежде всего между медицинским работниками: врачами и сестрами, медперсоналом отделения и консультантами, врачами различных специальностей при оказании помощи в сложных случаях и т.д.</w:t>
      </w:r>
      <w:r w:rsidRPr="00C17313">
        <w:rPr>
          <w:vertAlign w:val="superscript"/>
        </w:rPr>
        <w:footnoteReference w:id="10"/>
      </w:r>
      <w:r w:rsidRPr="00C17313">
        <w:t xml:space="preserve"> Улучшить коммуникацию можно за счет стандартизации процесса передачи дежурств, обязательно у постели больного, что особенно важно для приемных отделений, </w:t>
      </w:r>
      <w:r w:rsidR="00846EDD">
        <w:t>АРО</w:t>
      </w:r>
      <w:r w:rsidRPr="00C17313">
        <w:t xml:space="preserve">, ПИТов, послеоперационных палат и т.д. </w:t>
      </w:r>
      <w:r w:rsidR="00633C1F" w:rsidRPr="00C17313">
        <w:t>Одн</w:t>
      </w:r>
      <w:r w:rsidR="0088768F" w:rsidRPr="00C17313">
        <w:t>им</w:t>
      </w:r>
      <w:r w:rsidR="00633C1F" w:rsidRPr="00C17313">
        <w:t xml:space="preserve"> из эффективных подходов оказалось </w:t>
      </w:r>
      <w:r w:rsidR="00042037" w:rsidRPr="00C17313">
        <w:t>внедрение</w:t>
      </w:r>
      <w:r w:rsidR="00633C1F" w:rsidRPr="00C17313">
        <w:t xml:space="preserve"> </w:t>
      </w:r>
      <w:r w:rsidR="00042037" w:rsidRPr="00C17313">
        <w:t xml:space="preserve">алгоритма SBAR, в частности </w:t>
      </w:r>
      <w:r w:rsidRPr="00C17313">
        <w:t>внедрение алгоритм</w:t>
      </w:r>
      <w:r w:rsidR="00042037" w:rsidRPr="00C17313">
        <w:t>а</w:t>
      </w:r>
      <w:r w:rsidRPr="00C17313">
        <w:t xml:space="preserve"> сообщения по телефону палатной сестры дежурному врачу об ухудшении состояния пациента, который </w:t>
      </w:r>
      <w:r w:rsidR="00230ED6">
        <w:t>вк</w:t>
      </w:r>
      <w:r w:rsidRPr="00C17313">
        <w:t>лючает следующие этапы</w:t>
      </w:r>
      <w:r w:rsidR="00633C1F" w:rsidRPr="00C17313">
        <w:rPr>
          <w:rStyle w:val="a7"/>
        </w:rPr>
        <w:footnoteReference w:id="11"/>
      </w:r>
      <w:r w:rsidR="00D37AC2">
        <w:t>:</w:t>
      </w:r>
    </w:p>
    <w:p w:rsidR="00FF15FF" w:rsidRPr="00C17313" w:rsidRDefault="00FF15FF" w:rsidP="00CD50B9">
      <w:pPr>
        <w:numPr>
          <w:ilvl w:val="0"/>
          <w:numId w:val="30"/>
        </w:numPr>
        <w:suppressAutoHyphens/>
        <w:spacing w:line="240" w:lineRule="auto"/>
        <w:contextualSpacing/>
        <w:jc w:val="both"/>
      </w:pPr>
      <w:r w:rsidRPr="00C17313">
        <w:t xml:space="preserve">Идентификация – ФИО кто звонит, отделение, палата, </w:t>
      </w:r>
      <w:r w:rsidR="003A5C41">
        <w:t>данные о пациенте;</w:t>
      </w:r>
    </w:p>
    <w:p w:rsidR="00FF15FF" w:rsidRPr="00C17313" w:rsidRDefault="00FF15FF" w:rsidP="00CD50B9">
      <w:pPr>
        <w:numPr>
          <w:ilvl w:val="0"/>
          <w:numId w:val="30"/>
        </w:numPr>
        <w:suppressAutoHyphens/>
        <w:spacing w:line="240" w:lineRule="auto"/>
        <w:contextualSpacing/>
        <w:jc w:val="both"/>
      </w:pPr>
      <w:r w:rsidRPr="00C17313">
        <w:t>Краткое описание ситуации – причина звонка/обращения, степень срочности</w:t>
      </w:r>
      <w:r w:rsidR="003A5C41">
        <w:t>;</w:t>
      </w:r>
    </w:p>
    <w:p w:rsidR="00FF15FF" w:rsidRPr="00C17313" w:rsidRDefault="00FF15FF" w:rsidP="00CD50B9">
      <w:pPr>
        <w:numPr>
          <w:ilvl w:val="0"/>
          <w:numId w:val="30"/>
        </w:numPr>
        <w:suppressAutoHyphens/>
        <w:spacing w:line="240" w:lineRule="auto"/>
        <w:contextualSpacing/>
        <w:jc w:val="both"/>
      </w:pPr>
      <w:r w:rsidRPr="00C17313">
        <w:t>Краткое описание анамнеза – время поступлен</w:t>
      </w:r>
      <w:r w:rsidR="003A5C41">
        <w:t>ия, диагноз, получаемое лечение;</w:t>
      </w:r>
    </w:p>
    <w:p w:rsidR="00FF15FF" w:rsidRPr="00C17313" w:rsidRDefault="00FF15FF" w:rsidP="00CD50B9">
      <w:pPr>
        <w:numPr>
          <w:ilvl w:val="0"/>
          <w:numId w:val="30"/>
        </w:numPr>
        <w:suppressAutoHyphens/>
        <w:spacing w:line="240" w:lineRule="auto"/>
        <w:contextualSpacing/>
        <w:jc w:val="both"/>
      </w:pPr>
      <w:r w:rsidRPr="00C17313">
        <w:t>Краткое описание состояния больного – основные показатели (АД, ЧДД, пульс и т</w:t>
      </w:r>
      <w:r w:rsidR="003A5C41">
        <w:t>.д.), оценка состояния, риски;</w:t>
      </w:r>
    </w:p>
    <w:p w:rsidR="00FF15FF" w:rsidRPr="00C17313" w:rsidRDefault="00FF15FF" w:rsidP="00CD50B9">
      <w:pPr>
        <w:numPr>
          <w:ilvl w:val="0"/>
          <w:numId w:val="30"/>
        </w:numPr>
        <w:suppressAutoHyphens/>
        <w:spacing w:line="240" w:lineRule="auto"/>
        <w:contextualSpacing/>
        <w:jc w:val="both"/>
      </w:pPr>
      <w:r w:rsidRPr="00C17313">
        <w:t>Пояснение в какой форме и что хотите получить от консультанта – совет по телефону, очную консультацию и т.д.</w:t>
      </w:r>
    </w:p>
    <w:p w:rsidR="00FF15FF" w:rsidRPr="00C17313" w:rsidRDefault="00FF15FF" w:rsidP="000845A9">
      <w:pPr>
        <w:suppressAutoHyphens/>
        <w:spacing w:line="240" w:lineRule="auto"/>
        <w:jc w:val="both"/>
      </w:pPr>
      <w:r w:rsidRPr="00C17313">
        <w:t>Данный алгоритм может быть использован и при передаче дежурств, обсуждении клинических случа</w:t>
      </w:r>
      <w:r w:rsidR="003A5C41">
        <w:t>ев.</w:t>
      </w:r>
    </w:p>
    <w:p w:rsidR="00FF15FF" w:rsidRPr="00C17313" w:rsidRDefault="00FF15FF" w:rsidP="00602345">
      <w:pPr>
        <w:suppressAutoHyphens/>
        <w:spacing w:line="240" w:lineRule="auto"/>
        <w:ind w:firstLine="708"/>
        <w:jc w:val="both"/>
      </w:pPr>
      <w:r w:rsidRPr="00C17313">
        <w:t>Кроме вербальной коммуникации, важным компонентом обеспечения преемственности помощи является правильно оформленные (в полном объеме), вовремя доставленные до адресата (например, до поликлиники) письменные документы: выписки, переводные эпикризы, результаты исследований. Разработка и использование стандартных форм медицинской документации, переход на электронный документооборот может повысить степень преемственности помощи.</w:t>
      </w:r>
    </w:p>
    <w:p w:rsidR="00FF15FF" w:rsidRPr="00C17313" w:rsidRDefault="00FF15FF" w:rsidP="00602345">
      <w:pPr>
        <w:suppressAutoHyphens/>
        <w:spacing w:line="240" w:lineRule="auto"/>
        <w:ind w:firstLine="708"/>
        <w:jc w:val="both"/>
      </w:pPr>
      <w:r w:rsidRPr="00C17313">
        <w:t xml:space="preserve">Еще одним важным аспектом медицинской деятельности является организация и осуществление перевода пациента как из одного отделения в другое (например, из приемного в </w:t>
      </w:r>
      <w:r w:rsidR="00846EDD">
        <w:t>АРО</w:t>
      </w:r>
      <w:r w:rsidRPr="00C17313">
        <w:t>, из операционной в послеоперационную палату) в пределах одной МО, так и транспортиро</w:t>
      </w:r>
      <w:r w:rsidR="00230ED6">
        <w:t>вк</w:t>
      </w:r>
      <w:r w:rsidRPr="00C17313">
        <w:t>а в другие МО в границах одного ре</w:t>
      </w:r>
      <w:r w:rsidR="00D37AC2">
        <w:t>гиона или в федеральные центры.</w:t>
      </w:r>
    </w:p>
    <w:p w:rsidR="00FF15FF" w:rsidRPr="00C17313" w:rsidRDefault="00FF15FF" w:rsidP="00602345">
      <w:pPr>
        <w:suppressAutoHyphens/>
        <w:spacing w:line="240" w:lineRule="auto"/>
        <w:ind w:firstLine="708"/>
        <w:jc w:val="both"/>
      </w:pPr>
      <w:r w:rsidRPr="00C17313">
        <w:t>Безопасность транспортиро</w:t>
      </w:r>
      <w:r w:rsidR="00230ED6">
        <w:t>вк</w:t>
      </w:r>
      <w:r w:rsidRPr="00C17313">
        <w:t xml:space="preserve">и пациента в пределах одной МО зачастую зависит от самых простых вещей, например, поднятых ограничителей на каталке и кровати, наличия в нужный момент инвалидного кресла, исправного лифта, выполнения персоналом правил сопровождения пациента и т.д. </w:t>
      </w:r>
      <w:r w:rsidR="00602345" w:rsidRPr="00C17313">
        <w:t xml:space="preserve">Выполнение </w:t>
      </w:r>
      <w:r w:rsidRPr="00C17313">
        <w:t>алгоритма может свести возможные риски к нулю, а, значит, предотвратить тяжелые тр</w:t>
      </w:r>
      <w:r w:rsidR="00D37AC2">
        <w:t>авмы и даже смертельные исходы.</w:t>
      </w:r>
    </w:p>
    <w:p w:rsidR="00FF15FF" w:rsidRPr="00C17313" w:rsidRDefault="00FF15FF" w:rsidP="00602345">
      <w:pPr>
        <w:suppressAutoHyphens/>
        <w:spacing w:line="240" w:lineRule="auto"/>
        <w:ind w:firstLine="708"/>
        <w:jc w:val="both"/>
      </w:pPr>
      <w:r w:rsidRPr="00C17313">
        <w:t>Обеспечение безопасности во время транспортиро</w:t>
      </w:r>
      <w:r w:rsidR="00230ED6">
        <w:t>вк</w:t>
      </w:r>
      <w:r w:rsidRPr="00C17313">
        <w:t>и вне МО более сложная задача и зави</w:t>
      </w:r>
      <w:r w:rsidR="00D37AC2">
        <w:t>сит от нескольких составляющих:</w:t>
      </w:r>
    </w:p>
    <w:p w:rsidR="00FF15FF" w:rsidRPr="00C17313" w:rsidRDefault="00FF15FF" w:rsidP="00CD50B9">
      <w:pPr>
        <w:numPr>
          <w:ilvl w:val="0"/>
          <w:numId w:val="31"/>
        </w:numPr>
        <w:suppressAutoHyphens/>
        <w:spacing w:line="240" w:lineRule="auto"/>
        <w:contextualSpacing/>
        <w:jc w:val="both"/>
      </w:pPr>
      <w:r w:rsidRPr="00C17313">
        <w:lastRenderedPageBreak/>
        <w:t xml:space="preserve">Адекватной численности и уровня компетенции персонала в соответствии с состоянием пациента на момент принятия решения о переводе и </w:t>
      </w:r>
      <w:r w:rsidR="003A5C41">
        <w:t xml:space="preserve">с </w:t>
      </w:r>
      <w:r w:rsidRPr="00C17313">
        <w:t>учетом рисков ухудшения состояния в дороге;</w:t>
      </w:r>
    </w:p>
    <w:p w:rsidR="00FF15FF" w:rsidRPr="00C17313" w:rsidRDefault="00FF15FF" w:rsidP="00CD50B9">
      <w:pPr>
        <w:numPr>
          <w:ilvl w:val="0"/>
          <w:numId w:val="31"/>
        </w:numPr>
        <w:suppressAutoHyphens/>
        <w:spacing w:line="240" w:lineRule="auto"/>
        <w:contextualSpacing/>
        <w:jc w:val="both"/>
      </w:pPr>
      <w:r w:rsidRPr="00C17313">
        <w:t xml:space="preserve">Возможности выбора типа транспорта в зависимости от дальности трансфера, готовности транспортного средства, </w:t>
      </w:r>
      <w:r w:rsidR="00230ED6">
        <w:t>вк</w:t>
      </w:r>
      <w:r w:rsidRPr="00C17313">
        <w:t>лючая: исправное техническое состояние, наличие специального медицинского оборудования, набора необходимых лекарственных средств и расходных материалов;</w:t>
      </w:r>
    </w:p>
    <w:p w:rsidR="00FF15FF" w:rsidRPr="00C17313" w:rsidRDefault="00FF15FF" w:rsidP="00CD50B9">
      <w:pPr>
        <w:numPr>
          <w:ilvl w:val="0"/>
          <w:numId w:val="31"/>
        </w:numPr>
        <w:suppressAutoHyphens/>
        <w:spacing w:line="240" w:lineRule="auto"/>
        <w:contextualSpacing/>
        <w:jc w:val="both"/>
      </w:pPr>
      <w:r w:rsidRPr="00C17313">
        <w:t xml:space="preserve">Наличия региональной системы маршрутизации потоков пациентов с различными видами патологии, с оптимально рассчитанной схемой трансфера с учетом расстояний и времени доезда в зависимости от погодных условий, времени суток и времени года. Для этого в каждом регионе должен быть составлен паспорт (регулярно обновляемый), в котором бы учитывались особенности состояния дорог в различные периоды. </w:t>
      </w:r>
    </w:p>
    <w:p w:rsidR="001659E0" w:rsidRPr="00C17313" w:rsidRDefault="001659E0" w:rsidP="000845A9">
      <w:pPr>
        <w:suppressAutoHyphens/>
        <w:spacing w:line="240" w:lineRule="auto"/>
        <w:contextualSpacing/>
        <w:jc w:val="both"/>
        <w:sectPr w:rsidR="001659E0" w:rsidRPr="00C17313" w:rsidSect="004E31D2">
          <w:pgSz w:w="11906" w:h="16838"/>
          <w:pgMar w:top="1134" w:right="850" w:bottom="1134" w:left="1701" w:header="708" w:footer="708" w:gutter="0"/>
          <w:cols w:space="708"/>
          <w:docGrid w:linePitch="360"/>
        </w:sectPr>
      </w:pPr>
    </w:p>
    <w:tbl>
      <w:tblPr>
        <w:tblStyle w:val="9"/>
        <w:tblW w:w="14450" w:type="dxa"/>
        <w:tblLayout w:type="fixed"/>
        <w:tblLook w:val="04A0" w:firstRow="1" w:lastRow="0" w:firstColumn="1" w:lastColumn="0" w:noHBand="0" w:noVBand="1"/>
      </w:tblPr>
      <w:tblGrid>
        <w:gridCol w:w="703"/>
        <w:gridCol w:w="2269"/>
        <w:gridCol w:w="2979"/>
        <w:gridCol w:w="992"/>
        <w:gridCol w:w="6089"/>
        <w:gridCol w:w="709"/>
        <w:gridCol w:w="709"/>
      </w:tblGrid>
      <w:tr w:rsidR="00FF15FF" w:rsidRPr="00C17313" w:rsidTr="001659E0">
        <w:trPr>
          <w:trHeight w:val="412"/>
          <w:tblHeader/>
        </w:trPr>
        <w:tc>
          <w:tcPr>
            <w:tcW w:w="70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w:t>
            </w:r>
          </w:p>
        </w:tc>
        <w:tc>
          <w:tcPr>
            <w:tcW w:w="226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Группа показателей </w:t>
            </w: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Показатели </w:t>
            </w:r>
          </w:p>
        </w:tc>
        <w:tc>
          <w:tcPr>
            <w:tcW w:w="992"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Порядок оценки </w:t>
            </w:r>
          </w:p>
        </w:tc>
        <w:tc>
          <w:tcPr>
            <w:tcW w:w="70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Да </w:t>
            </w:r>
          </w:p>
        </w:tc>
        <w:tc>
          <w:tcPr>
            <w:tcW w:w="70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Нет </w:t>
            </w:r>
          </w:p>
        </w:tc>
      </w:tr>
      <w:tr w:rsidR="00FF15FF" w:rsidRPr="00C17313" w:rsidTr="001659E0">
        <w:trPr>
          <w:trHeight w:val="494"/>
        </w:trPr>
        <w:tc>
          <w:tcPr>
            <w:tcW w:w="703" w:type="dxa"/>
            <w:vMerge w:val="restart"/>
          </w:tcPr>
          <w:p w:rsidR="00FF15FF" w:rsidRPr="00C17313" w:rsidRDefault="002055D7"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.1</w:t>
            </w:r>
          </w:p>
        </w:tc>
        <w:tc>
          <w:tcPr>
            <w:tcW w:w="226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Выполнение порядков оказания помощи.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региональной системы маршрутизации пациентов </w:t>
            </w:r>
          </w:p>
        </w:tc>
        <w:tc>
          <w:tcPr>
            <w:tcW w:w="297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в МО региональных приказов о порядке оказания помощи, маршрутизации потоков пациентов,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вопросы внешних консультаций, дополнительных исследований </w:t>
            </w: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.1.1</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в МО региональных приказов о маршрутизации пациентов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1090"/>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.1.2</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сотрудников, опросить не менее 5 руководителей подразделений, а также врачей, дежурящих ответственными, на предмет знания региональной схемы маршрутизации пациентов</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78"/>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приказов главного врача об организации перевода пациентов в другие МО,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перечень показаний и стационары для перевода </w:t>
            </w: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.1.3</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приказов главного врача о порядке перевода пациентов в другие МО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78"/>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.1.4</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сотрудников, опросить не менее 5 руководителей подразделений, а также врачей, дежурящих ответственными, на предмет знания показаний для перевода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78"/>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Регулярный контроль профильности госпитализации</w:t>
            </w:r>
          </w:p>
        </w:tc>
        <w:tc>
          <w:tcPr>
            <w:tcW w:w="992" w:type="dxa"/>
          </w:tcPr>
          <w:p w:rsidR="00FF15FF" w:rsidRPr="00C17313" w:rsidRDefault="00FF15FF" w:rsidP="000845A9">
            <w:pPr>
              <w:suppressAutoHyphens/>
              <w:jc w:val="both"/>
              <w:rPr>
                <w:rFonts w:ascii="Times New Roman" w:hAnsi="Times New Roman" w:cs="Times New Roman"/>
                <w:sz w:val="24"/>
                <w:szCs w:val="24"/>
              </w:rPr>
            </w:pP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контроля профильности госпитализации: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1166"/>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.1.5</w:t>
            </w:r>
          </w:p>
          <w:p w:rsidR="00FF15FF" w:rsidRPr="00C17313" w:rsidRDefault="00FF15FF" w:rsidP="000845A9">
            <w:pPr>
              <w:suppressAutoHyphens/>
              <w:jc w:val="both"/>
              <w:rPr>
                <w:rFonts w:ascii="Times New Roman" w:hAnsi="Times New Roman" w:cs="Times New Roman"/>
                <w:sz w:val="24"/>
                <w:szCs w:val="24"/>
              </w:rPr>
            </w:pP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отчетов о результатах аудитов/регулярность проведения</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планов по устранению недостатков /ответственные/сроки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90"/>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.1.6</w:t>
            </w:r>
          </w:p>
        </w:tc>
        <w:tc>
          <w:tcPr>
            <w:tcW w:w="6089" w:type="dxa"/>
            <w:tcBorders>
              <w:right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не менее 20 ИБ на предмет профильности госпитализации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886"/>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Информирование сотрудников/обучение</w:t>
            </w: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.1.7</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персонала, опросить не менее 5 сотрудников на предмет знаний порядков оказания помощи в соответствии с направлением деятельности МО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96"/>
        </w:trPr>
        <w:tc>
          <w:tcPr>
            <w:tcW w:w="703" w:type="dxa"/>
            <w:vMerge w:val="restart"/>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.2</w:t>
            </w:r>
          </w:p>
        </w:tc>
        <w:tc>
          <w:tcPr>
            <w:tcW w:w="226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связи МО со скорой/неотложной </w:t>
            </w:r>
            <w:r w:rsidRPr="00C17313">
              <w:rPr>
                <w:rFonts w:ascii="Times New Roman" w:hAnsi="Times New Roman" w:cs="Times New Roman"/>
                <w:sz w:val="24"/>
                <w:szCs w:val="24"/>
              </w:rPr>
              <w:lastRenderedPageBreak/>
              <w:t xml:space="preserve">помощью/медициной катастроф.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Обеспечение преемственности помощи при госпитализации</w:t>
            </w: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 xml:space="preserve">Наличие связи МО с бригадами скорой/неотложной </w:t>
            </w:r>
            <w:r w:rsidRPr="00C17313">
              <w:rPr>
                <w:rFonts w:ascii="Times New Roman" w:hAnsi="Times New Roman" w:cs="Times New Roman"/>
                <w:sz w:val="24"/>
                <w:szCs w:val="24"/>
              </w:rPr>
              <w:lastRenderedPageBreak/>
              <w:t>помощи/центром медицины катастроф 24/7/365</w:t>
            </w: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7</w:t>
            </w:r>
            <w:r w:rsidR="00FF15FF" w:rsidRPr="00C17313">
              <w:rPr>
                <w:rFonts w:ascii="Times New Roman" w:hAnsi="Times New Roman" w:cs="Times New Roman"/>
                <w:sz w:val="24"/>
                <w:szCs w:val="24"/>
              </w:rPr>
              <w:t>.2.1</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связи МО со скорой/неотложной помощью/медициной катастроф, возможност</w:t>
            </w:r>
            <w:r w:rsidR="0081146B" w:rsidRPr="00C17313">
              <w:rPr>
                <w:rFonts w:ascii="Times New Roman" w:hAnsi="Times New Roman" w:cs="Times New Roman"/>
                <w:sz w:val="24"/>
                <w:szCs w:val="24"/>
              </w:rPr>
              <w:t>ь</w:t>
            </w:r>
            <w:r w:rsidRPr="00C17313">
              <w:rPr>
                <w:rFonts w:ascii="Times New Roman" w:hAnsi="Times New Roman" w:cs="Times New Roman"/>
                <w:sz w:val="24"/>
                <w:szCs w:val="24"/>
              </w:rPr>
              <w:t xml:space="preserve"> доступа 24/7/365</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94"/>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Точное, полное и аккуратное ведение медицинской документации при поступлении,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журналы поступления (электронные при наличии)</w:t>
            </w: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.2.2</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журналов поступления пациентов, оценить качество ведения,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полноту заполнения, аккуратность</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94"/>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стандартных бланков, листов наблюдения, которые заполняются медицинскими работниками, доставившими пациента в МО</w:t>
            </w: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.2.3</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стандартных бланков, листов наблюдения, которые заполняются медицинскими работниками, доставившими пациента в МО, проверить не менее 10 ИБ пациентов, поступивших экстренно на СП</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94"/>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Точное, полное и аккуратное ведение медицинской документации медработниками СП </w:t>
            </w: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.2.4</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качество заполнения медицинской документации при госпитализации пациента, проверить не менее 10 ИБ пациентов, поступивших экстренно на СП</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96"/>
        </w:trPr>
        <w:tc>
          <w:tcPr>
            <w:tcW w:w="703" w:type="dxa"/>
            <w:vMerge w:val="restart"/>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.3</w:t>
            </w:r>
          </w:p>
        </w:tc>
        <w:tc>
          <w:tcPr>
            <w:tcW w:w="226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алгоритмов перевода внутри МО или перевода в другую МО.</w:t>
            </w:r>
          </w:p>
          <w:p w:rsidR="00FF15FF" w:rsidRPr="00C17313" w:rsidRDefault="00FF15FF" w:rsidP="000845A9">
            <w:pPr>
              <w:suppressAutoHyphens/>
              <w:jc w:val="both"/>
              <w:rPr>
                <w:rFonts w:ascii="Times New Roman" w:hAnsi="Times New Roman" w:cs="Times New Roman"/>
                <w:sz w:val="24"/>
                <w:szCs w:val="24"/>
              </w:rPr>
            </w:pPr>
          </w:p>
        </w:tc>
        <w:tc>
          <w:tcPr>
            <w:tcW w:w="297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алгоритмов перевода пациентов,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показания для перевода </w:t>
            </w:r>
          </w:p>
        </w:tc>
        <w:tc>
          <w:tcPr>
            <w:tcW w:w="992" w:type="dxa"/>
          </w:tcPr>
          <w:p w:rsidR="00FF15FF" w:rsidRPr="00C17313" w:rsidRDefault="00FF15FF" w:rsidP="000845A9">
            <w:pPr>
              <w:suppressAutoHyphens/>
              <w:jc w:val="both"/>
              <w:rPr>
                <w:rFonts w:ascii="Times New Roman" w:hAnsi="Times New Roman" w:cs="Times New Roman"/>
                <w:sz w:val="24"/>
                <w:szCs w:val="24"/>
              </w:rPr>
            </w:pP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алгоритмов перевода внутри МО, выписки и перевода в другую МО, передачи клинической ответственности за пациента при переводе,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20"/>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.3.1</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Госпитализация/перевод </w:t>
            </w:r>
            <w:r w:rsidR="00520D9E">
              <w:rPr>
                <w:rFonts w:ascii="Times New Roman" w:hAnsi="Times New Roman" w:cs="Times New Roman"/>
                <w:sz w:val="24"/>
                <w:szCs w:val="24"/>
              </w:rPr>
              <w:t>в</w:t>
            </w:r>
            <w:r w:rsidRPr="00C17313">
              <w:rPr>
                <w:rFonts w:ascii="Times New Roman" w:hAnsi="Times New Roman" w:cs="Times New Roman"/>
                <w:sz w:val="24"/>
                <w:szCs w:val="24"/>
              </w:rPr>
              <w:t xml:space="preserve"> и </w:t>
            </w:r>
            <w:r w:rsidR="00520D9E">
              <w:rPr>
                <w:rFonts w:ascii="Times New Roman" w:hAnsi="Times New Roman" w:cs="Times New Roman"/>
                <w:sz w:val="24"/>
                <w:szCs w:val="24"/>
              </w:rPr>
              <w:t>из</w:t>
            </w:r>
            <w:r w:rsidRPr="00C17313">
              <w:rPr>
                <w:rFonts w:ascii="Times New Roman" w:hAnsi="Times New Roman" w:cs="Times New Roman"/>
                <w:sz w:val="24"/>
                <w:szCs w:val="24"/>
              </w:rPr>
              <w:t xml:space="preserve"> </w:t>
            </w:r>
            <w:r w:rsidR="00846EDD">
              <w:rPr>
                <w:rFonts w:ascii="Times New Roman" w:hAnsi="Times New Roman" w:cs="Times New Roman"/>
                <w:sz w:val="24"/>
                <w:szCs w:val="24"/>
              </w:rPr>
              <w:t>АРО</w:t>
            </w:r>
            <w:r w:rsidR="00520D9E">
              <w:rPr>
                <w:rFonts w:ascii="Times New Roman" w:hAnsi="Times New Roman" w:cs="Times New Roman"/>
                <w:sz w:val="24"/>
                <w:szCs w:val="24"/>
              </w:rPr>
              <w:t>/ОРИТ/ПИТ</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12"/>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.3.2</w:t>
            </w:r>
          </w:p>
        </w:tc>
        <w:tc>
          <w:tcPr>
            <w:tcW w:w="6089" w:type="dxa"/>
          </w:tcPr>
          <w:p w:rsidR="00FF15FF" w:rsidRPr="00C17313" w:rsidRDefault="00D37AC2" w:rsidP="00D37AC2">
            <w:pPr>
              <w:suppressAutoHyphens/>
              <w:jc w:val="both"/>
              <w:rPr>
                <w:rFonts w:ascii="Times New Roman" w:hAnsi="Times New Roman" w:cs="Times New Roman"/>
                <w:sz w:val="24"/>
                <w:szCs w:val="24"/>
              </w:rPr>
            </w:pPr>
            <w:r>
              <w:rPr>
                <w:rFonts w:ascii="Times New Roman" w:hAnsi="Times New Roman" w:cs="Times New Roman"/>
                <w:sz w:val="24"/>
                <w:szCs w:val="24"/>
              </w:rPr>
              <w:t>Перевод в клинические отделения</w:t>
            </w:r>
            <w:r w:rsidR="00FF15FF" w:rsidRPr="00C17313">
              <w:rPr>
                <w:rFonts w:ascii="Times New Roman" w:hAnsi="Times New Roman" w:cs="Times New Roman"/>
                <w:sz w:val="24"/>
                <w:szCs w:val="24"/>
              </w:rPr>
              <w:t xml:space="preserve">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12"/>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.3.3</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Выписка из МО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12"/>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.3.4</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Перевод в другую МО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12"/>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.3.5</w:t>
            </w:r>
          </w:p>
        </w:tc>
        <w:tc>
          <w:tcPr>
            <w:tcW w:w="6089" w:type="dxa"/>
          </w:tcPr>
          <w:p w:rsidR="00FF15FF" w:rsidRPr="00C17313" w:rsidRDefault="00FF15FF" w:rsidP="00D37AC2">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алгоритмов перевода </w:t>
            </w:r>
            <w:r w:rsidR="00D37AC2">
              <w:rPr>
                <w:rFonts w:ascii="Times New Roman" w:hAnsi="Times New Roman" w:cs="Times New Roman"/>
                <w:sz w:val="24"/>
                <w:szCs w:val="24"/>
              </w:rPr>
              <w:t>персоналом, опросить не менее 5</w:t>
            </w:r>
            <w:r w:rsidRPr="00C17313">
              <w:rPr>
                <w:rFonts w:ascii="Times New Roman" w:hAnsi="Times New Roman" w:cs="Times New Roman"/>
                <w:sz w:val="24"/>
                <w:szCs w:val="24"/>
              </w:rPr>
              <w:t xml:space="preserve"> сотрудников из различных подразделений</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C841B2" w:rsidRPr="00C17313" w:rsidTr="001659E0">
        <w:trPr>
          <w:trHeight w:val="1380"/>
        </w:trPr>
        <w:tc>
          <w:tcPr>
            <w:tcW w:w="703" w:type="dxa"/>
            <w:vMerge/>
          </w:tcPr>
          <w:p w:rsidR="00C841B2" w:rsidRPr="00C17313" w:rsidRDefault="00C841B2" w:rsidP="000845A9">
            <w:pPr>
              <w:suppressAutoHyphens/>
              <w:jc w:val="both"/>
              <w:rPr>
                <w:rFonts w:ascii="Times New Roman" w:hAnsi="Times New Roman" w:cs="Times New Roman"/>
                <w:sz w:val="24"/>
                <w:szCs w:val="24"/>
              </w:rPr>
            </w:pPr>
          </w:p>
        </w:tc>
        <w:tc>
          <w:tcPr>
            <w:tcW w:w="2269" w:type="dxa"/>
            <w:vMerge/>
          </w:tcPr>
          <w:p w:rsidR="00C841B2" w:rsidRPr="00C17313" w:rsidRDefault="00C841B2" w:rsidP="000845A9">
            <w:pPr>
              <w:suppressAutoHyphens/>
              <w:jc w:val="both"/>
              <w:rPr>
                <w:rFonts w:ascii="Times New Roman" w:hAnsi="Times New Roman" w:cs="Times New Roman"/>
                <w:sz w:val="24"/>
                <w:szCs w:val="24"/>
              </w:rPr>
            </w:pPr>
          </w:p>
        </w:tc>
        <w:tc>
          <w:tcPr>
            <w:tcW w:w="2979" w:type="dxa"/>
          </w:tcPr>
          <w:p w:rsidR="00C841B2" w:rsidRPr="00C17313" w:rsidRDefault="00C841B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Точное, полное и аккуратное ведение документации при передаче ответственности за пациента при переводе или выписке</w:t>
            </w:r>
          </w:p>
        </w:tc>
        <w:tc>
          <w:tcPr>
            <w:tcW w:w="992" w:type="dxa"/>
          </w:tcPr>
          <w:p w:rsidR="00C841B2"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C841B2" w:rsidRPr="00C17313">
              <w:rPr>
                <w:rFonts w:ascii="Times New Roman" w:hAnsi="Times New Roman" w:cs="Times New Roman"/>
                <w:sz w:val="24"/>
                <w:szCs w:val="24"/>
              </w:rPr>
              <w:t>.3.6</w:t>
            </w:r>
          </w:p>
        </w:tc>
        <w:tc>
          <w:tcPr>
            <w:tcW w:w="6089" w:type="dxa"/>
          </w:tcPr>
          <w:p w:rsidR="00C841B2" w:rsidRPr="00C17313" w:rsidRDefault="00C841B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качество заполнения медицинской документации при передаче клинической ответственности за пациента, проверить не менее</w:t>
            </w:r>
            <w:r w:rsidR="00D37AC2">
              <w:rPr>
                <w:rFonts w:ascii="Times New Roman" w:hAnsi="Times New Roman" w:cs="Times New Roman"/>
                <w:sz w:val="24"/>
                <w:szCs w:val="24"/>
              </w:rPr>
              <w:t xml:space="preserve"> 10 ИБ из разных подразделений</w:t>
            </w:r>
          </w:p>
        </w:tc>
        <w:tc>
          <w:tcPr>
            <w:tcW w:w="709" w:type="dxa"/>
          </w:tcPr>
          <w:p w:rsidR="00C841B2" w:rsidRPr="00C17313" w:rsidRDefault="00C841B2" w:rsidP="000845A9">
            <w:pPr>
              <w:suppressAutoHyphens/>
              <w:jc w:val="both"/>
              <w:rPr>
                <w:rFonts w:ascii="Times New Roman" w:hAnsi="Times New Roman" w:cs="Times New Roman"/>
                <w:sz w:val="24"/>
                <w:szCs w:val="24"/>
              </w:rPr>
            </w:pPr>
          </w:p>
        </w:tc>
        <w:tc>
          <w:tcPr>
            <w:tcW w:w="709" w:type="dxa"/>
          </w:tcPr>
          <w:p w:rsidR="00C841B2" w:rsidRPr="00C17313" w:rsidRDefault="00C841B2" w:rsidP="000845A9">
            <w:pPr>
              <w:suppressAutoHyphens/>
              <w:jc w:val="both"/>
              <w:rPr>
                <w:rFonts w:ascii="Times New Roman" w:hAnsi="Times New Roman" w:cs="Times New Roman"/>
                <w:sz w:val="24"/>
                <w:szCs w:val="24"/>
              </w:rPr>
            </w:pPr>
          </w:p>
        </w:tc>
      </w:tr>
      <w:tr w:rsidR="00FF15FF" w:rsidRPr="00C17313" w:rsidTr="001659E0">
        <w:trPr>
          <w:trHeight w:val="793"/>
        </w:trPr>
        <w:tc>
          <w:tcPr>
            <w:tcW w:w="703" w:type="dxa"/>
            <w:vMerge w:val="restart"/>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.4</w:t>
            </w:r>
          </w:p>
        </w:tc>
        <w:tc>
          <w:tcPr>
            <w:tcW w:w="226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Обеспечение безопасности пациента при транспортиро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е в пределах МО </w:t>
            </w:r>
          </w:p>
        </w:tc>
        <w:tc>
          <w:tcPr>
            <w:tcW w:w="297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алгоритмов транспортиро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разных категорий пациентов,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показания для перевода на каталке, кресле, пешком в сопровождении медицинского работника</w:t>
            </w:r>
          </w:p>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.4.1</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алгоритмов транспортиро</w:t>
            </w:r>
            <w:r w:rsidR="00230ED6">
              <w:rPr>
                <w:rFonts w:ascii="Times New Roman" w:hAnsi="Times New Roman" w:cs="Times New Roman"/>
                <w:sz w:val="24"/>
                <w:szCs w:val="24"/>
              </w:rPr>
              <w:t>вк</w:t>
            </w:r>
            <w:r w:rsidR="00D37AC2">
              <w:rPr>
                <w:rFonts w:ascii="Times New Roman" w:hAnsi="Times New Roman" w:cs="Times New Roman"/>
                <w:sz w:val="24"/>
                <w:szCs w:val="24"/>
              </w:rPr>
              <w:t>и различных категорий пациентов</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791"/>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.4.2</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алгоритмов транспортиро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и различных категорий пациентов, опросить не менее 5-ти сотрудников из различных подразделений</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791"/>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.4.3</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исполнение алгоритмов транспортиро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пациентов методом прямого наблюдения, например, из приемного отделения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76"/>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.4.4</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Опросить не менее 5 </w:t>
            </w:r>
            <w:r w:rsidR="00C841B2" w:rsidRPr="00C17313">
              <w:rPr>
                <w:rFonts w:ascii="Times New Roman" w:hAnsi="Times New Roman" w:cs="Times New Roman"/>
                <w:sz w:val="24"/>
                <w:szCs w:val="24"/>
              </w:rPr>
              <w:t xml:space="preserve">пациентов различных категорий об особенностях их </w:t>
            </w:r>
            <w:r w:rsidRPr="00C17313">
              <w:rPr>
                <w:rFonts w:ascii="Times New Roman" w:hAnsi="Times New Roman" w:cs="Times New Roman"/>
                <w:sz w:val="24"/>
                <w:szCs w:val="24"/>
              </w:rPr>
              <w:t>транспортиро</w:t>
            </w:r>
            <w:r w:rsidR="00230ED6">
              <w:rPr>
                <w:rFonts w:ascii="Times New Roman" w:hAnsi="Times New Roman" w:cs="Times New Roman"/>
                <w:sz w:val="24"/>
                <w:szCs w:val="24"/>
              </w:rPr>
              <w:t>вк</w:t>
            </w:r>
            <w:r w:rsidR="00C841B2" w:rsidRPr="00C17313">
              <w:rPr>
                <w:rFonts w:ascii="Times New Roman" w:hAnsi="Times New Roman" w:cs="Times New Roman"/>
                <w:sz w:val="24"/>
                <w:szCs w:val="24"/>
              </w:rPr>
              <w:t>и</w:t>
            </w:r>
            <w:r w:rsidRPr="00C17313">
              <w:rPr>
                <w:rFonts w:ascii="Times New Roman" w:hAnsi="Times New Roman" w:cs="Times New Roman"/>
                <w:sz w:val="24"/>
                <w:szCs w:val="24"/>
              </w:rPr>
              <w:t xml:space="preserve">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791"/>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исправных </w:t>
            </w:r>
            <w:r w:rsidR="00384069" w:rsidRPr="00C17313">
              <w:rPr>
                <w:rFonts w:ascii="Times New Roman" w:hAnsi="Times New Roman" w:cs="Times New Roman"/>
                <w:sz w:val="24"/>
                <w:szCs w:val="24"/>
              </w:rPr>
              <w:t>каталок</w:t>
            </w:r>
            <w:r w:rsidRPr="00C17313">
              <w:rPr>
                <w:rFonts w:ascii="Times New Roman" w:hAnsi="Times New Roman" w:cs="Times New Roman"/>
                <w:sz w:val="24"/>
                <w:szCs w:val="24"/>
              </w:rPr>
              <w:t xml:space="preserve">/кроватей с ограничителями, кресел </w:t>
            </w:r>
            <w:r w:rsidR="00384069" w:rsidRPr="00C17313">
              <w:rPr>
                <w:rFonts w:ascii="Times New Roman" w:hAnsi="Times New Roman" w:cs="Times New Roman"/>
                <w:sz w:val="24"/>
                <w:szCs w:val="24"/>
              </w:rPr>
              <w:t>в количестве,</w:t>
            </w:r>
            <w:r w:rsidRPr="00C17313">
              <w:rPr>
                <w:rFonts w:ascii="Times New Roman" w:hAnsi="Times New Roman" w:cs="Times New Roman"/>
                <w:sz w:val="24"/>
                <w:szCs w:val="24"/>
              </w:rPr>
              <w:t xml:space="preserve"> соответствующем расчетному</w:t>
            </w: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.4.5</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исправных каталок/кроватей с ограничителями, кресел в количестве, соответствующем расчетному во всех подразделениях МО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828"/>
        </w:trPr>
        <w:tc>
          <w:tcPr>
            <w:tcW w:w="703" w:type="dxa"/>
            <w:vMerge w:val="restart"/>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.5</w:t>
            </w:r>
          </w:p>
        </w:tc>
        <w:tc>
          <w:tcPr>
            <w:tcW w:w="226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трансфера пациентов </w:t>
            </w:r>
          </w:p>
        </w:tc>
        <w:tc>
          <w:tcPr>
            <w:tcW w:w="2979" w:type="dxa"/>
            <w:vMerge w:val="restart"/>
          </w:tcPr>
          <w:p w:rsidR="00FF15FF" w:rsidRPr="00C17313" w:rsidRDefault="0094143B" w:rsidP="000845A9">
            <w:pPr>
              <w:suppressAutoHyphens/>
              <w:jc w:val="both"/>
              <w:rPr>
                <w:rFonts w:ascii="Times New Roman" w:hAnsi="Times New Roman" w:cs="Times New Roman"/>
                <w:sz w:val="24"/>
                <w:szCs w:val="24"/>
              </w:rPr>
            </w:pPr>
            <w:r>
              <w:rPr>
                <w:rFonts w:ascii="Times New Roman" w:hAnsi="Times New Roman" w:cs="Times New Roman"/>
                <w:sz w:val="24"/>
                <w:szCs w:val="24"/>
              </w:rPr>
              <w:t>Трансфер</w:t>
            </w:r>
            <w:r w:rsidRPr="00C17313">
              <w:rPr>
                <w:rFonts w:ascii="Times New Roman" w:hAnsi="Times New Roman" w:cs="Times New Roman"/>
                <w:sz w:val="24"/>
                <w:szCs w:val="24"/>
              </w:rPr>
              <w:t xml:space="preserve"> </w:t>
            </w:r>
            <w:r w:rsidR="00FF15FF" w:rsidRPr="00C17313">
              <w:rPr>
                <w:rFonts w:ascii="Times New Roman" w:hAnsi="Times New Roman" w:cs="Times New Roman"/>
                <w:sz w:val="24"/>
                <w:szCs w:val="24"/>
              </w:rPr>
              <w:t xml:space="preserve">пациентов санитарным транспортом (например, </w:t>
            </w:r>
            <w:r w:rsidR="00364308" w:rsidRPr="00C17313">
              <w:rPr>
                <w:rFonts w:ascii="Times New Roman" w:hAnsi="Times New Roman" w:cs="Times New Roman"/>
                <w:sz w:val="24"/>
                <w:szCs w:val="24"/>
              </w:rPr>
              <w:t xml:space="preserve">медицина </w:t>
            </w:r>
            <w:r w:rsidR="00364308" w:rsidRPr="00C17313">
              <w:rPr>
                <w:rFonts w:ascii="Times New Roman" w:hAnsi="Times New Roman" w:cs="Times New Roman"/>
                <w:sz w:val="24"/>
                <w:szCs w:val="24"/>
              </w:rPr>
              <w:lastRenderedPageBreak/>
              <w:t xml:space="preserve">катастроф, санавиация, </w:t>
            </w:r>
            <w:r w:rsidR="00FF15FF" w:rsidRPr="00C17313">
              <w:rPr>
                <w:rFonts w:ascii="Times New Roman" w:hAnsi="Times New Roman" w:cs="Times New Roman"/>
                <w:sz w:val="24"/>
                <w:szCs w:val="24"/>
              </w:rPr>
              <w:t>СП и т.п.)</w:t>
            </w:r>
          </w:p>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7</w:t>
            </w:r>
            <w:r w:rsidR="00FF15FF" w:rsidRPr="00C17313">
              <w:rPr>
                <w:rFonts w:ascii="Times New Roman" w:hAnsi="Times New Roman" w:cs="Times New Roman"/>
                <w:sz w:val="24"/>
                <w:szCs w:val="24"/>
              </w:rPr>
              <w:t>.5.1</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отсутствии собственного транспорта порядок взаимодействия МО со СП, медициной катастроф, другими службами</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50"/>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.5.2</w:t>
            </w:r>
          </w:p>
        </w:tc>
        <w:tc>
          <w:tcPr>
            <w:tcW w:w="6089" w:type="dxa"/>
          </w:tcPr>
          <w:p w:rsidR="00FF15FF" w:rsidRPr="00C17313" w:rsidRDefault="00FF15FF" w:rsidP="002D796B">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персонала порядка взаимодействия с организациями, обеспечивающими санитарным транспорт</w:t>
            </w:r>
            <w:r w:rsidR="002D796B">
              <w:rPr>
                <w:rFonts w:ascii="Times New Roman" w:hAnsi="Times New Roman" w:cs="Times New Roman"/>
                <w:sz w:val="24"/>
                <w:szCs w:val="24"/>
              </w:rPr>
              <w:t>ом</w:t>
            </w:r>
            <w:r w:rsidRPr="00C17313">
              <w:rPr>
                <w:rFonts w:ascii="Times New Roman" w:hAnsi="Times New Roman" w:cs="Times New Roman"/>
                <w:sz w:val="24"/>
                <w:szCs w:val="24"/>
              </w:rPr>
              <w:t xml:space="preserve"> и медицинск</w:t>
            </w:r>
            <w:r w:rsidR="002D796B">
              <w:rPr>
                <w:rFonts w:ascii="Times New Roman" w:hAnsi="Times New Roman" w:cs="Times New Roman"/>
                <w:sz w:val="24"/>
                <w:szCs w:val="24"/>
              </w:rPr>
              <w:t>им</w:t>
            </w:r>
            <w:r w:rsidRPr="00C17313">
              <w:rPr>
                <w:rFonts w:ascii="Times New Roman" w:hAnsi="Times New Roman" w:cs="Times New Roman"/>
                <w:sz w:val="24"/>
                <w:szCs w:val="24"/>
              </w:rPr>
              <w:t xml:space="preserve"> сопровождени</w:t>
            </w:r>
            <w:r w:rsidR="002D796B">
              <w:rPr>
                <w:rFonts w:ascii="Times New Roman" w:hAnsi="Times New Roman" w:cs="Times New Roman"/>
                <w:sz w:val="24"/>
                <w:szCs w:val="24"/>
              </w:rPr>
              <w:t>ем</w:t>
            </w:r>
            <w:r w:rsidRPr="00C17313">
              <w:rPr>
                <w:rFonts w:ascii="Times New Roman" w:hAnsi="Times New Roman" w:cs="Times New Roman"/>
                <w:sz w:val="24"/>
                <w:szCs w:val="24"/>
              </w:rPr>
              <w:t>, опросить не менее 2</w:t>
            </w:r>
            <w:r w:rsidR="00D37AC2">
              <w:rPr>
                <w:rFonts w:ascii="Times New Roman" w:hAnsi="Times New Roman" w:cs="Times New Roman"/>
                <w:sz w:val="24"/>
                <w:szCs w:val="24"/>
              </w:rPr>
              <w:t xml:space="preserve"> </w:t>
            </w:r>
            <w:r w:rsidRPr="00C17313">
              <w:rPr>
                <w:rFonts w:ascii="Times New Roman" w:hAnsi="Times New Roman" w:cs="Times New Roman"/>
                <w:sz w:val="24"/>
                <w:szCs w:val="24"/>
              </w:rPr>
              <w:t>ответственных сотрудников</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48"/>
        </w:trPr>
        <w:tc>
          <w:tcPr>
            <w:tcW w:w="703" w:type="dxa"/>
            <w:vMerge/>
          </w:tcPr>
          <w:p w:rsidR="00FF15FF" w:rsidRPr="00C17313" w:rsidRDefault="00FF15FF" w:rsidP="000845A9">
            <w:pPr>
              <w:suppressAutoHyphens/>
              <w:ind w:left="360"/>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собственного санитарного транспорта в МО</w:t>
            </w:r>
          </w:p>
          <w:p w:rsidR="00FF15FF" w:rsidRPr="00C17313" w:rsidRDefault="00FF15FF" w:rsidP="002D796B">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Исправность транспорта,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регулярное техническое обслуживание </w:t>
            </w: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.5.3</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собственного санитарного транспорта в МО, выездных бригад, количественное и качественное соответствие документам </w:t>
            </w:r>
            <w:r w:rsidR="00384069" w:rsidRPr="00C17313">
              <w:rPr>
                <w:rFonts w:ascii="Times New Roman" w:hAnsi="Times New Roman" w:cs="Times New Roman"/>
                <w:sz w:val="24"/>
                <w:szCs w:val="24"/>
              </w:rPr>
              <w:t>МО (</w:t>
            </w:r>
            <w:r w:rsidR="00C841B2" w:rsidRPr="00C17313">
              <w:rPr>
                <w:rFonts w:ascii="Times New Roman" w:hAnsi="Times New Roman" w:cs="Times New Roman"/>
                <w:sz w:val="24"/>
                <w:szCs w:val="24"/>
              </w:rPr>
              <w:t>если применимо)</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48"/>
        </w:trPr>
        <w:tc>
          <w:tcPr>
            <w:tcW w:w="703" w:type="dxa"/>
            <w:vMerge/>
          </w:tcPr>
          <w:p w:rsidR="00FF15FF" w:rsidRPr="00C17313" w:rsidRDefault="00FF15FF" w:rsidP="000845A9">
            <w:pPr>
              <w:suppressAutoHyphens/>
              <w:ind w:left="360"/>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.5.4</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технического обслуживания санитарного транспорта, проверить регулярность прохождения ТО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014E56" w:rsidRPr="00C17313" w:rsidTr="001659E0">
        <w:trPr>
          <w:trHeight w:val="629"/>
        </w:trPr>
        <w:tc>
          <w:tcPr>
            <w:tcW w:w="703" w:type="dxa"/>
            <w:vMerge/>
          </w:tcPr>
          <w:p w:rsidR="00014E56" w:rsidRPr="00C17313" w:rsidRDefault="00014E56" w:rsidP="000845A9">
            <w:pPr>
              <w:suppressAutoHyphens/>
              <w:ind w:left="360"/>
              <w:jc w:val="both"/>
              <w:rPr>
                <w:rFonts w:ascii="Times New Roman" w:hAnsi="Times New Roman" w:cs="Times New Roman"/>
                <w:sz w:val="24"/>
                <w:szCs w:val="24"/>
              </w:rPr>
            </w:pPr>
          </w:p>
        </w:tc>
        <w:tc>
          <w:tcPr>
            <w:tcW w:w="2269" w:type="dxa"/>
            <w:vMerge/>
          </w:tcPr>
          <w:p w:rsidR="00014E56" w:rsidRPr="00C17313" w:rsidRDefault="00014E56" w:rsidP="000845A9">
            <w:pPr>
              <w:suppressAutoHyphens/>
              <w:jc w:val="both"/>
              <w:rPr>
                <w:rFonts w:ascii="Times New Roman" w:hAnsi="Times New Roman" w:cs="Times New Roman"/>
                <w:sz w:val="24"/>
                <w:szCs w:val="24"/>
              </w:rPr>
            </w:pPr>
          </w:p>
        </w:tc>
        <w:tc>
          <w:tcPr>
            <w:tcW w:w="2979" w:type="dxa"/>
            <w:vMerge w:val="restart"/>
          </w:tcPr>
          <w:p w:rsidR="00014E56" w:rsidRPr="00C17313" w:rsidRDefault="00014E5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алгоритмов трансфера пациентов различных групп,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сопровождение: количество медицинских работников, специализация, квалификация и т.п.  </w:t>
            </w:r>
          </w:p>
        </w:tc>
        <w:tc>
          <w:tcPr>
            <w:tcW w:w="992" w:type="dxa"/>
          </w:tcPr>
          <w:p w:rsidR="00014E56"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014E56" w:rsidRPr="00C17313">
              <w:rPr>
                <w:rFonts w:ascii="Times New Roman" w:hAnsi="Times New Roman" w:cs="Times New Roman"/>
                <w:sz w:val="24"/>
                <w:szCs w:val="24"/>
              </w:rPr>
              <w:t>.5.5</w:t>
            </w:r>
          </w:p>
        </w:tc>
        <w:tc>
          <w:tcPr>
            <w:tcW w:w="6089" w:type="dxa"/>
          </w:tcPr>
          <w:p w:rsidR="00014E56" w:rsidRPr="00C17313" w:rsidRDefault="00014E5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алгоритмов пациентов различных групп (в зависимости от нозологии и тяжести состояния) </w:t>
            </w:r>
          </w:p>
        </w:tc>
        <w:tc>
          <w:tcPr>
            <w:tcW w:w="709" w:type="dxa"/>
          </w:tcPr>
          <w:p w:rsidR="00014E56" w:rsidRPr="00C17313" w:rsidRDefault="00014E56" w:rsidP="000845A9">
            <w:pPr>
              <w:suppressAutoHyphens/>
              <w:ind w:left="360"/>
              <w:jc w:val="both"/>
              <w:rPr>
                <w:rFonts w:ascii="Times New Roman" w:hAnsi="Times New Roman" w:cs="Times New Roman"/>
                <w:sz w:val="24"/>
                <w:szCs w:val="24"/>
              </w:rPr>
            </w:pPr>
          </w:p>
        </w:tc>
        <w:tc>
          <w:tcPr>
            <w:tcW w:w="709" w:type="dxa"/>
          </w:tcPr>
          <w:p w:rsidR="00014E56" w:rsidRPr="00C17313" w:rsidRDefault="00014E56" w:rsidP="000845A9">
            <w:pPr>
              <w:suppressAutoHyphens/>
              <w:ind w:left="360"/>
              <w:jc w:val="both"/>
              <w:rPr>
                <w:rFonts w:ascii="Times New Roman" w:hAnsi="Times New Roman" w:cs="Times New Roman"/>
                <w:sz w:val="24"/>
                <w:szCs w:val="24"/>
              </w:rPr>
            </w:pPr>
          </w:p>
        </w:tc>
      </w:tr>
      <w:tr w:rsidR="00014E56" w:rsidRPr="00C17313" w:rsidTr="001659E0">
        <w:trPr>
          <w:trHeight w:val="248"/>
        </w:trPr>
        <w:tc>
          <w:tcPr>
            <w:tcW w:w="703" w:type="dxa"/>
            <w:vMerge/>
          </w:tcPr>
          <w:p w:rsidR="00014E56" w:rsidRPr="00C17313" w:rsidRDefault="00014E56" w:rsidP="000845A9">
            <w:pPr>
              <w:suppressAutoHyphens/>
              <w:ind w:left="360"/>
              <w:jc w:val="both"/>
              <w:rPr>
                <w:rFonts w:ascii="Times New Roman" w:hAnsi="Times New Roman" w:cs="Times New Roman"/>
                <w:sz w:val="24"/>
                <w:szCs w:val="24"/>
              </w:rPr>
            </w:pPr>
          </w:p>
        </w:tc>
        <w:tc>
          <w:tcPr>
            <w:tcW w:w="2269" w:type="dxa"/>
            <w:vMerge/>
          </w:tcPr>
          <w:p w:rsidR="00014E56" w:rsidRPr="00C17313" w:rsidRDefault="00014E56" w:rsidP="000845A9">
            <w:pPr>
              <w:suppressAutoHyphens/>
              <w:jc w:val="both"/>
              <w:rPr>
                <w:rFonts w:ascii="Times New Roman" w:hAnsi="Times New Roman" w:cs="Times New Roman"/>
                <w:sz w:val="24"/>
                <w:szCs w:val="24"/>
              </w:rPr>
            </w:pPr>
          </w:p>
        </w:tc>
        <w:tc>
          <w:tcPr>
            <w:tcW w:w="2979" w:type="dxa"/>
            <w:vMerge/>
          </w:tcPr>
          <w:p w:rsidR="00014E56" w:rsidRPr="00C17313" w:rsidRDefault="00014E56" w:rsidP="000845A9">
            <w:pPr>
              <w:suppressAutoHyphens/>
              <w:jc w:val="both"/>
              <w:rPr>
                <w:rFonts w:ascii="Times New Roman" w:hAnsi="Times New Roman" w:cs="Times New Roman"/>
                <w:sz w:val="24"/>
                <w:szCs w:val="24"/>
              </w:rPr>
            </w:pPr>
          </w:p>
        </w:tc>
        <w:tc>
          <w:tcPr>
            <w:tcW w:w="992" w:type="dxa"/>
          </w:tcPr>
          <w:p w:rsidR="00014E56" w:rsidRPr="00C17313" w:rsidRDefault="00014E56" w:rsidP="000845A9">
            <w:pPr>
              <w:suppressAutoHyphens/>
              <w:jc w:val="both"/>
              <w:rPr>
                <w:rFonts w:ascii="Times New Roman" w:hAnsi="Times New Roman" w:cs="Times New Roman"/>
                <w:sz w:val="24"/>
                <w:szCs w:val="24"/>
              </w:rPr>
            </w:pPr>
          </w:p>
        </w:tc>
        <w:tc>
          <w:tcPr>
            <w:tcW w:w="6089" w:type="dxa"/>
          </w:tcPr>
          <w:p w:rsidR="00014E56" w:rsidRPr="00C17313" w:rsidRDefault="00014E5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алгоритмов трансфера пациентов методом наблюдения случаев трансфера пациентов (при возможности),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w:t>
            </w:r>
          </w:p>
        </w:tc>
        <w:tc>
          <w:tcPr>
            <w:tcW w:w="709" w:type="dxa"/>
          </w:tcPr>
          <w:p w:rsidR="00014E56" w:rsidRPr="00C17313" w:rsidRDefault="00014E56" w:rsidP="000845A9">
            <w:pPr>
              <w:suppressAutoHyphens/>
              <w:ind w:left="360"/>
              <w:jc w:val="both"/>
              <w:rPr>
                <w:rFonts w:ascii="Times New Roman" w:hAnsi="Times New Roman" w:cs="Times New Roman"/>
                <w:sz w:val="24"/>
                <w:szCs w:val="24"/>
              </w:rPr>
            </w:pPr>
          </w:p>
        </w:tc>
        <w:tc>
          <w:tcPr>
            <w:tcW w:w="709" w:type="dxa"/>
          </w:tcPr>
          <w:p w:rsidR="00014E56" w:rsidRPr="00C17313" w:rsidRDefault="00014E56" w:rsidP="000845A9">
            <w:pPr>
              <w:suppressAutoHyphens/>
              <w:ind w:left="360"/>
              <w:jc w:val="both"/>
              <w:rPr>
                <w:rFonts w:ascii="Times New Roman" w:hAnsi="Times New Roman" w:cs="Times New Roman"/>
                <w:sz w:val="24"/>
                <w:szCs w:val="24"/>
              </w:rPr>
            </w:pPr>
          </w:p>
        </w:tc>
      </w:tr>
      <w:tr w:rsidR="00014E56" w:rsidRPr="00C17313" w:rsidTr="001659E0">
        <w:trPr>
          <w:trHeight w:val="248"/>
        </w:trPr>
        <w:tc>
          <w:tcPr>
            <w:tcW w:w="703" w:type="dxa"/>
            <w:vMerge/>
          </w:tcPr>
          <w:p w:rsidR="00014E56" w:rsidRPr="00C17313" w:rsidRDefault="00014E56" w:rsidP="000845A9">
            <w:pPr>
              <w:suppressAutoHyphens/>
              <w:ind w:left="360"/>
              <w:jc w:val="both"/>
              <w:rPr>
                <w:rFonts w:ascii="Times New Roman" w:hAnsi="Times New Roman" w:cs="Times New Roman"/>
                <w:sz w:val="24"/>
                <w:szCs w:val="24"/>
              </w:rPr>
            </w:pPr>
          </w:p>
        </w:tc>
        <w:tc>
          <w:tcPr>
            <w:tcW w:w="2269" w:type="dxa"/>
            <w:vMerge/>
          </w:tcPr>
          <w:p w:rsidR="00014E56" w:rsidRPr="00C17313" w:rsidRDefault="00014E56" w:rsidP="000845A9">
            <w:pPr>
              <w:suppressAutoHyphens/>
              <w:jc w:val="both"/>
              <w:rPr>
                <w:rFonts w:ascii="Times New Roman" w:hAnsi="Times New Roman" w:cs="Times New Roman"/>
                <w:sz w:val="24"/>
                <w:szCs w:val="24"/>
              </w:rPr>
            </w:pPr>
          </w:p>
        </w:tc>
        <w:tc>
          <w:tcPr>
            <w:tcW w:w="2979" w:type="dxa"/>
            <w:vMerge/>
          </w:tcPr>
          <w:p w:rsidR="00014E56" w:rsidRPr="00C17313" w:rsidRDefault="00014E56" w:rsidP="000845A9">
            <w:pPr>
              <w:suppressAutoHyphens/>
              <w:jc w:val="both"/>
              <w:rPr>
                <w:rFonts w:ascii="Times New Roman" w:hAnsi="Times New Roman" w:cs="Times New Roman"/>
                <w:sz w:val="24"/>
                <w:szCs w:val="24"/>
              </w:rPr>
            </w:pPr>
          </w:p>
        </w:tc>
        <w:tc>
          <w:tcPr>
            <w:tcW w:w="992" w:type="dxa"/>
          </w:tcPr>
          <w:p w:rsidR="00014E56" w:rsidRPr="00C17313" w:rsidRDefault="00D6338B" w:rsidP="000845A9">
            <w:pPr>
              <w:suppressAutoHyphens/>
              <w:jc w:val="both"/>
              <w:rPr>
                <w:rFonts w:ascii="Times New Roman" w:hAnsi="Times New Roman" w:cs="Times New Roman"/>
                <w:color w:val="FF0000"/>
                <w:sz w:val="24"/>
                <w:szCs w:val="24"/>
              </w:rPr>
            </w:pPr>
            <w:r>
              <w:rPr>
                <w:rFonts w:ascii="Times New Roman" w:hAnsi="Times New Roman" w:cs="Times New Roman"/>
                <w:sz w:val="24"/>
                <w:szCs w:val="24"/>
              </w:rPr>
              <w:t>7</w:t>
            </w:r>
            <w:r w:rsidR="00014E56" w:rsidRPr="00C17313">
              <w:rPr>
                <w:rFonts w:ascii="Times New Roman" w:hAnsi="Times New Roman" w:cs="Times New Roman"/>
                <w:sz w:val="24"/>
                <w:szCs w:val="24"/>
              </w:rPr>
              <w:t>.5.6</w:t>
            </w:r>
          </w:p>
        </w:tc>
        <w:tc>
          <w:tcPr>
            <w:tcW w:w="6089" w:type="dxa"/>
          </w:tcPr>
          <w:p w:rsidR="00014E56" w:rsidRPr="00C17313" w:rsidRDefault="00014E5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готовность транспорта,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оснащение в зависимости от класса и профиля, в соответствие с порядками оказания скорой медицинской помощи</w:t>
            </w:r>
          </w:p>
        </w:tc>
        <w:tc>
          <w:tcPr>
            <w:tcW w:w="709" w:type="dxa"/>
          </w:tcPr>
          <w:p w:rsidR="00014E56" w:rsidRPr="00C17313" w:rsidRDefault="00014E56" w:rsidP="000845A9">
            <w:pPr>
              <w:suppressAutoHyphens/>
              <w:ind w:left="360"/>
              <w:jc w:val="both"/>
              <w:rPr>
                <w:rFonts w:ascii="Times New Roman" w:hAnsi="Times New Roman" w:cs="Times New Roman"/>
                <w:sz w:val="24"/>
                <w:szCs w:val="24"/>
              </w:rPr>
            </w:pPr>
          </w:p>
        </w:tc>
        <w:tc>
          <w:tcPr>
            <w:tcW w:w="709" w:type="dxa"/>
          </w:tcPr>
          <w:p w:rsidR="00014E56" w:rsidRPr="00C17313" w:rsidRDefault="00014E56" w:rsidP="000845A9">
            <w:pPr>
              <w:suppressAutoHyphens/>
              <w:ind w:left="360"/>
              <w:jc w:val="both"/>
              <w:rPr>
                <w:rFonts w:ascii="Times New Roman" w:hAnsi="Times New Roman" w:cs="Times New Roman"/>
                <w:sz w:val="24"/>
                <w:szCs w:val="24"/>
              </w:rPr>
            </w:pPr>
          </w:p>
        </w:tc>
      </w:tr>
      <w:tr w:rsidR="00014E56" w:rsidRPr="00C17313" w:rsidTr="001659E0">
        <w:trPr>
          <w:trHeight w:val="248"/>
        </w:trPr>
        <w:tc>
          <w:tcPr>
            <w:tcW w:w="703" w:type="dxa"/>
            <w:vMerge/>
          </w:tcPr>
          <w:p w:rsidR="00014E56" w:rsidRPr="00C17313" w:rsidRDefault="00014E56" w:rsidP="000845A9">
            <w:pPr>
              <w:suppressAutoHyphens/>
              <w:ind w:left="360"/>
              <w:jc w:val="both"/>
              <w:rPr>
                <w:rFonts w:ascii="Times New Roman" w:hAnsi="Times New Roman" w:cs="Times New Roman"/>
                <w:sz w:val="24"/>
                <w:szCs w:val="24"/>
              </w:rPr>
            </w:pPr>
          </w:p>
        </w:tc>
        <w:tc>
          <w:tcPr>
            <w:tcW w:w="2269" w:type="dxa"/>
            <w:vMerge/>
          </w:tcPr>
          <w:p w:rsidR="00014E56" w:rsidRPr="00C17313" w:rsidRDefault="00014E56" w:rsidP="000845A9">
            <w:pPr>
              <w:suppressAutoHyphens/>
              <w:jc w:val="both"/>
              <w:rPr>
                <w:rFonts w:ascii="Times New Roman" w:hAnsi="Times New Roman" w:cs="Times New Roman"/>
                <w:sz w:val="24"/>
                <w:szCs w:val="24"/>
              </w:rPr>
            </w:pPr>
          </w:p>
        </w:tc>
        <w:tc>
          <w:tcPr>
            <w:tcW w:w="2979" w:type="dxa"/>
            <w:vMerge/>
          </w:tcPr>
          <w:p w:rsidR="00014E56" w:rsidRPr="00C17313" w:rsidRDefault="00014E56" w:rsidP="000845A9">
            <w:pPr>
              <w:suppressAutoHyphens/>
              <w:jc w:val="both"/>
              <w:rPr>
                <w:rFonts w:ascii="Times New Roman" w:hAnsi="Times New Roman" w:cs="Times New Roman"/>
                <w:sz w:val="24"/>
                <w:szCs w:val="24"/>
              </w:rPr>
            </w:pPr>
          </w:p>
        </w:tc>
        <w:tc>
          <w:tcPr>
            <w:tcW w:w="992" w:type="dxa"/>
          </w:tcPr>
          <w:p w:rsidR="00014E56" w:rsidRPr="00C17313" w:rsidRDefault="00D6338B" w:rsidP="000845A9">
            <w:pPr>
              <w:suppressAutoHyphens/>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7</w:t>
            </w:r>
            <w:r w:rsidR="00014E56" w:rsidRPr="00C17313">
              <w:rPr>
                <w:rFonts w:ascii="Times New Roman" w:hAnsi="Times New Roman" w:cs="Times New Roman"/>
                <w:color w:val="000000" w:themeColor="text1"/>
                <w:sz w:val="24"/>
                <w:szCs w:val="24"/>
              </w:rPr>
              <w:t>.5.7</w:t>
            </w:r>
          </w:p>
        </w:tc>
        <w:tc>
          <w:tcPr>
            <w:tcW w:w="6089" w:type="dxa"/>
          </w:tcPr>
          <w:p w:rsidR="00014E56" w:rsidRPr="00C17313" w:rsidRDefault="00014E5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укладки, соответствие ЛП классу и профилю </w:t>
            </w:r>
          </w:p>
        </w:tc>
        <w:tc>
          <w:tcPr>
            <w:tcW w:w="709" w:type="dxa"/>
          </w:tcPr>
          <w:p w:rsidR="00014E56" w:rsidRPr="00C17313" w:rsidRDefault="00014E56" w:rsidP="000845A9">
            <w:pPr>
              <w:suppressAutoHyphens/>
              <w:ind w:left="360"/>
              <w:jc w:val="both"/>
              <w:rPr>
                <w:rFonts w:ascii="Times New Roman" w:hAnsi="Times New Roman" w:cs="Times New Roman"/>
                <w:sz w:val="24"/>
                <w:szCs w:val="24"/>
              </w:rPr>
            </w:pPr>
          </w:p>
        </w:tc>
        <w:tc>
          <w:tcPr>
            <w:tcW w:w="709" w:type="dxa"/>
          </w:tcPr>
          <w:p w:rsidR="00014E56" w:rsidRPr="00C17313" w:rsidRDefault="00014E56" w:rsidP="000845A9">
            <w:pPr>
              <w:suppressAutoHyphens/>
              <w:ind w:left="360"/>
              <w:jc w:val="both"/>
              <w:rPr>
                <w:rFonts w:ascii="Times New Roman" w:hAnsi="Times New Roman" w:cs="Times New Roman"/>
                <w:sz w:val="24"/>
                <w:szCs w:val="24"/>
              </w:rPr>
            </w:pPr>
          </w:p>
        </w:tc>
      </w:tr>
      <w:tr w:rsidR="00014E56" w:rsidRPr="00C17313" w:rsidTr="001659E0">
        <w:trPr>
          <w:trHeight w:val="576"/>
        </w:trPr>
        <w:tc>
          <w:tcPr>
            <w:tcW w:w="703" w:type="dxa"/>
            <w:vMerge/>
          </w:tcPr>
          <w:p w:rsidR="00014E56" w:rsidRPr="00C17313" w:rsidRDefault="00014E56" w:rsidP="000845A9">
            <w:pPr>
              <w:suppressAutoHyphens/>
              <w:ind w:left="360"/>
              <w:jc w:val="both"/>
              <w:rPr>
                <w:rFonts w:ascii="Times New Roman" w:hAnsi="Times New Roman" w:cs="Times New Roman"/>
                <w:sz w:val="24"/>
                <w:szCs w:val="24"/>
              </w:rPr>
            </w:pPr>
          </w:p>
        </w:tc>
        <w:tc>
          <w:tcPr>
            <w:tcW w:w="2269" w:type="dxa"/>
            <w:vMerge/>
          </w:tcPr>
          <w:p w:rsidR="00014E56" w:rsidRPr="00C17313" w:rsidRDefault="00014E56" w:rsidP="000845A9">
            <w:pPr>
              <w:suppressAutoHyphens/>
              <w:jc w:val="both"/>
              <w:rPr>
                <w:rFonts w:ascii="Times New Roman" w:hAnsi="Times New Roman" w:cs="Times New Roman"/>
                <w:sz w:val="24"/>
                <w:szCs w:val="24"/>
              </w:rPr>
            </w:pPr>
          </w:p>
        </w:tc>
        <w:tc>
          <w:tcPr>
            <w:tcW w:w="2979" w:type="dxa"/>
            <w:vMerge/>
          </w:tcPr>
          <w:p w:rsidR="00014E56" w:rsidRPr="00C17313" w:rsidRDefault="00014E56" w:rsidP="000845A9">
            <w:pPr>
              <w:suppressAutoHyphens/>
              <w:jc w:val="both"/>
              <w:rPr>
                <w:rFonts w:ascii="Times New Roman" w:hAnsi="Times New Roman" w:cs="Times New Roman"/>
                <w:sz w:val="24"/>
                <w:szCs w:val="24"/>
              </w:rPr>
            </w:pPr>
          </w:p>
        </w:tc>
        <w:tc>
          <w:tcPr>
            <w:tcW w:w="992" w:type="dxa"/>
          </w:tcPr>
          <w:p w:rsidR="00014E56" w:rsidRPr="00C17313" w:rsidRDefault="00D6338B" w:rsidP="000845A9">
            <w:pPr>
              <w:suppressAutoHyphens/>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7</w:t>
            </w:r>
            <w:r w:rsidR="00014E56" w:rsidRPr="00C17313">
              <w:rPr>
                <w:rFonts w:ascii="Times New Roman" w:hAnsi="Times New Roman" w:cs="Times New Roman"/>
                <w:color w:val="000000" w:themeColor="text1"/>
                <w:sz w:val="24"/>
                <w:szCs w:val="24"/>
              </w:rPr>
              <w:t>.5.8</w:t>
            </w:r>
          </w:p>
        </w:tc>
        <w:tc>
          <w:tcPr>
            <w:tcW w:w="6089" w:type="dxa"/>
          </w:tcPr>
          <w:p w:rsidR="00014E56" w:rsidRPr="00C17313" w:rsidRDefault="00014E56"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стандартной медицинской документации,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листы наблюдения, спра</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w:t>
            </w:r>
          </w:p>
        </w:tc>
        <w:tc>
          <w:tcPr>
            <w:tcW w:w="709" w:type="dxa"/>
          </w:tcPr>
          <w:p w:rsidR="00014E56" w:rsidRPr="00C17313" w:rsidRDefault="00014E56" w:rsidP="000845A9">
            <w:pPr>
              <w:suppressAutoHyphens/>
              <w:ind w:left="360"/>
              <w:jc w:val="both"/>
              <w:rPr>
                <w:rFonts w:ascii="Times New Roman" w:hAnsi="Times New Roman" w:cs="Times New Roman"/>
                <w:sz w:val="24"/>
                <w:szCs w:val="24"/>
              </w:rPr>
            </w:pPr>
          </w:p>
        </w:tc>
        <w:tc>
          <w:tcPr>
            <w:tcW w:w="709" w:type="dxa"/>
          </w:tcPr>
          <w:p w:rsidR="00014E56" w:rsidRPr="00C17313" w:rsidRDefault="00014E56" w:rsidP="000845A9">
            <w:pPr>
              <w:suppressAutoHyphens/>
              <w:ind w:left="360"/>
              <w:jc w:val="both"/>
              <w:rPr>
                <w:rFonts w:ascii="Times New Roman" w:hAnsi="Times New Roman" w:cs="Times New Roman"/>
                <w:sz w:val="24"/>
                <w:szCs w:val="24"/>
              </w:rPr>
            </w:pPr>
          </w:p>
        </w:tc>
      </w:tr>
      <w:tr w:rsidR="00FF15FF" w:rsidRPr="00C17313" w:rsidTr="001659E0">
        <w:trPr>
          <w:trHeight w:val="591"/>
        </w:trPr>
        <w:tc>
          <w:tcPr>
            <w:tcW w:w="703" w:type="dxa"/>
            <w:vMerge w:val="restart"/>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.6</w:t>
            </w:r>
          </w:p>
        </w:tc>
        <w:tc>
          <w:tcPr>
            <w:tcW w:w="226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Процесс передачи клиническ</w:t>
            </w:r>
            <w:r w:rsidR="002D796B">
              <w:rPr>
                <w:rFonts w:ascii="Times New Roman" w:hAnsi="Times New Roman" w:cs="Times New Roman"/>
                <w:sz w:val="24"/>
                <w:szCs w:val="24"/>
              </w:rPr>
              <w:t>ой ответственности за пациента</w:t>
            </w:r>
          </w:p>
        </w:tc>
        <w:tc>
          <w:tcPr>
            <w:tcW w:w="297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 исполнение алгоритма передачи клинической ответственности за пациента (см. введение) при переводе, передаче дежурства  </w:t>
            </w:r>
          </w:p>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.6.1</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алгоритма передачи клинической ответственности </w:t>
            </w:r>
            <w:r w:rsidR="00C841B2" w:rsidRPr="00C17313">
              <w:rPr>
                <w:rFonts w:ascii="Times New Roman" w:hAnsi="Times New Roman" w:cs="Times New Roman"/>
                <w:sz w:val="24"/>
                <w:szCs w:val="24"/>
              </w:rPr>
              <w:t xml:space="preserve">при передаче дежурств во всех подразделениях МО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71"/>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D6338B"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.6.2</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алгоритма, опросить не менее 5-ти сотрудников из различных подразделений</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70"/>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.6.3</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процесс передачи клинической ответственности за пациента, методом наблюдения, при переводе из приемного отделения, при передаче дежурства в </w:t>
            </w:r>
            <w:r w:rsidR="00846EDD">
              <w:rPr>
                <w:rFonts w:ascii="Times New Roman" w:hAnsi="Times New Roman" w:cs="Times New Roman"/>
                <w:sz w:val="24"/>
                <w:szCs w:val="24"/>
              </w:rPr>
              <w:t>АРО</w:t>
            </w:r>
            <w:r w:rsidR="00520D9E">
              <w:rPr>
                <w:rFonts w:ascii="Times New Roman" w:hAnsi="Times New Roman" w:cs="Times New Roman"/>
                <w:sz w:val="24"/>
                <w:szCs w:val="24"/>
              </w:rPr>
              <w:t>/ОРИТ/ПИТ</w:t>
            </w:r>
            <w:r w:rsidRPr="00C17313">
              <w:rPr>
                <w:rFonts w:ascii="Times New Roman" w:hAnsi="Times New Roman" w:cs="Times New Roman"/>
                <w:sz w:val="24"/>
                <w:szCs w:val="24"/>
              </w:rPr>
              <w:t xml:space="preserve"> и т.д.</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1134"/>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Точное, полное и аккуратное ведение документации при передаче ответственности</w:t>
            </w: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.6.4</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точность, полноту и аккуратность ведения медицинской документации при передаче клинической ответственности, проверить не менее 10 ИБ из разных подразделений МО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9"/>
        </w:trPr>
        <w:tc>
          <w:tcPr>
            <w:tcW w:w="703"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.7</w:t>
            </w:r>
          </w:p>
        </w:tc>
        <w:tc>
          <w:tcPr>
            <w:tcW w:w="226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преемственности помощи при выписке из стационара </w:t>
            </w:r>
          </w:p>
        </w:tc>
        <w:tc>
          <w:tcPr>
            <w:tcW w:w="297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 исполнение алгоритма передачи информации о проведенном лечении в другую МО (поликлинику, отделение реабилитации) </w:t>
            </w: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.7.1</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 передачи информации о пациенте в другие МО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9"/>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.7.2</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качество и сроки передачи информации на предмет соответствия алгоритму МО, проверить не менее 5 случаев выписки за последнюю неделю</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9"/>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.7.3</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алгоритма, опросить не менее 5-ти сотрудников из различных подразделений ответственных за передачу информации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8"/>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стандартных форм выписного/переводного эпикриза</w:t>
            </w: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.7.4</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стандартных форм выписного/переводного эпикриза</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8"/>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Точное, полное и аккуратное ведение документации</w:t>
            </w: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.7.5</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точность, полноту и аккуратность оформления эпикризов, проверить не менее 10 ИБ пациентов, выписанных из различных подразделений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8"/>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Качественное консультирование пациентов при выписке,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обсуждение плана дальнейшего лечения/реабилитации, сроков и места самостоятельного обращения или порядка консультации на дому  </w:t>
            </w: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.7.6</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качество информирования пациентов при выписке из МО методом наблюдения в различных подразделениях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8"/>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.7.7</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качество консультирования, опросить не менее 5 пациентов, выписанных из различных подразделений МО на предмет понимания пациентом плана дальнейших действий, рекомендаций, предоставленных персоналом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8"/>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кабинета катамнеза  </w:t>
            </w: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.7.8</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кабинета катамнеза, оценить организацию работы кабинета, попросить </w:t>
            </w:r>
            <w:r w:rsidRPr="00C17313">
              <w:rPr>
                <w:rFonts w:ascii="Times New Roman" w:hAnsi="Times New Roman" w:cs="Times New Roman"/>
                <w:sz w:val="24"/>
                <w:szCs w:val="24"/>
              </w:rPr>
              <w:lastRenderedPageBreak/>
              <w:t>продемонстрировать не менее 5 пациентов, выписанны</w:t>
            </w:r>
            <w:r w:rsidR="002D796B">
              <w:rPr>
                <w:rFonts w:ascii="Times New Roman" w:hAnsi="Times New Roman" w:cs="Times New Roman"/>
                <w:sz w:val="24"/>
                <w:szCs w:val="24"/>
              </w:rPr>
              <w:t>х из разных подразделений МО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c>
          <w:tcPr>
            <w:tcW w:w="70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.8</w:t>
            </w:r>
          </w:p>
        </w:tc>
        <w:tc>
          <w:tcPr>
            <w:tcW w:w="226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Информирование пациента и родственников, </w:t>
            </w:r>
            <w:r w:rsidR="00014E56" w:rsidRPr="00C17313">
              <w:rPr>
                <w:rFonts w:ascii="Times New Roman" w:hAnsi="Times New Roman" w:cs="Times New Roman"/>
                <w:sz w:val="24"/>
                <w:szCs w:val="24"/>
              </w:rPr>
              <w:t xml:space="preserve">уполномоченных </w:t>
            </w:r>
            <w:r w:rsidRPr="00C17313">
              <w:rPr>
                <w:rFonts w:ascii="Times New Roman" w:hAnsi="Times New Roman" w:cs="Times New Roman"/>
                <w:sz w:val="24"/>
                <w:szCs w:val="24"/>
              </w:rPr>
              <w:t>пациентом</w:t>
            </w:r>
            <w:r w:rsidR="00014E56" w:rsidRPr="00C17313">
              <w:rPr>
                <w:rFonts w:ascii="Times New Roman" w:hAnsi="Times New Roman" w:cs="Times New Roman"/>
                <w:sz w:val="24"/>
                <w:szCs w:val="24"/>
              </w:rPr>
              <w:t xml:space="preserve">, законных представителей пациента </w:t>
            </w:r>
          </w:p>
        </w:tc>
        <w:tc>
          <w:tcPr>
            <w:tcW w:w="2979" w:type="dxa"/>
          </w:tcPr>
          <w:p w:rsidR="00FF15FF" w:rsidRPr="00C17313" w:rsidRDefault="0094143B"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Информирование </w:t>
            </w:r>
            <w:r w:rsidR="00FF15FF" w:rsidRPr="00C17313">
              <w:rPr>
                <w:rFonts w:ascii="Times New Roman" w:hAnsi="Times New Roman" w:cs="Times New Roman"/>
                <w:sz w:val="24"/>
                <w:szCs w:val="24"/>
              </w:rPr>
              <w:t>пациентов и сопровождающих о целях, условиях и организации перевода</w:t>
            </w: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.8.1</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качество информирования пациентов и посетителей о целях, условиях и организации перевода, опросить не менее 5 (при наличии) пациентов и их родственников, которые планируются к переводу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1097"/>
        </w:trPr>
        <w:tc>
          <w:tcPr>
            <w:tcW w:w="703"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.9</w:t>
            </w:r>
          </w:p>
        </w:tc>
        <w:tc>
          <w:tcPr>
            <w:tcW w:w="226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эффективной коммуникации «медицинский работник – пациент/сопровождающий» </w:t>
            </w:r>
          </w:p>
        </w:tc>
        <w:tc>
          <w:tcPr>
            <w:tcW w:w="2979" w:type="dxa"/>
          </w:tcPr>
          <w:p w:rsidR="00FF15FF" w:rsidRPr="00C17313" w:rsidRDefault="0094143B" w:rsidP="0094143B">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Обучени</w:t>
            </w:r>
            <w:r>
              <w:rPr>
                <w:rFonts w:ascii="Times New Roman" w:hAnsi="Times New Roman" w:cs="Times New Roman"/>
                <w:sz w:val="24"/>
                <w:szCs w:val="24"/>
              </w:rPr>
              <w:t>е</w:t>
            </w:r>
            <w:r w:rsidRPr="00C17313">
              <w:rPr>
                <w:rFonts w:ascii="Times New Roman" w:hAnsi="Times New Roman" w:cs="Times New Roman"/>
                <w:sz w:val="24"/>
                <w:szCs w:val="24"/>
              </w:rPr>
              <w:t xml:space="preserve"> </w:t>
            </w:r>
            <w:r w:rsidR="00FF15FF" w:rsidRPr="00C17313">
              <w:rPr>
                <w:rFonts w:ascii="Times New Roman" w:hAnsi="Times New Roman" w:cs="Times New Roman"/>
                <w:sz w:val="24"/>
                <w:szCs w:val="24"/>
              </w:rPr>
              <w:t>персонала навыкам эффективной коммуникации «медицинский работник – пациент/сопровождающий»</w:t>
            </w: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.9.1</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обучения персонала навыкам коммуникации медицинский работник – пациент, проверить наличие планов обучения, журналов обучения (охват персонала 100%), регулярность проведения тренингов</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394"/>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val="restart"/>
          </w:tcPr>
          <w:p w:rsidR="00FF15FF" w:rsidRPr="00C17313" w:rsidRDefault="0094143B" w:rsidP="0094143B">
            <w:pPr>
              <w:suppressAutoHyphens/>
              <w:jc w:val="both"/>
              <w:rPr>
                <w:rFonts w:ascii="Times New Roman" w:hAnsi="Times New Roman" w:cs="Times New Roman"/>
                <w:sz w:val="24"/>
                <w:szCs w:val="24"/>
              </w:rPr>
            </w:pPr>
            <w:r w:rsidRPr="00C17313">
              <w:rPr>
                <w:rFonts w:ascii="Times New Roman" w:hAnsi="Times New Roman" w:cs="Times New Roman"/>
                <w:sz w:val="24"/>
                <w:szCs w:val="24"/>
              </w:rPr>
              <w:t>Контрол</w:t>
            </w:r>
            <w:r>
              <w:rPr>
                <w:rFonts w:ascii="Times New Roman" w:hAnsi="Times New Roman" w:cs="Times New Roman"/>
                <w:sz w:val="24"/>
                <w:szCs w:val="24"/>
              </w:rPr>
              <w:t>ь</w:t>
            </w:r>
            <w:r w:rsidRPr="00C17313">
              <w:rPr>
                <w:rFonts w:ascii="Times New Roman" w:hAnsi="Times New Roman" w:cs="Times New Roman"/>
                <w:sz w:val="24"/>
                <w:szCs w:val="24"/>
              </w:rPr>
              <w:t xml:space="preserve"> </w:t>
            </w:r>
            <w:r>
              <w:rPr>
                <w:rFonts w:ascii="Times New Roman" w:hAnsi="Times New Roman" w:cs="Times New Roman"/>
                <w:sz w:val="24"/>
                <w:szCs w:val="24"/>
              </w:rPr>
              <w:t>степени коммуникации</w:t>
            </w: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.9.2</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методом наблюдения качество коммуникации «медработник-пациент» в разных подразделениях МО и в разных ситуациях (при возможности не менее 10 случаев), например, при госпитализации, при переводе в и из операционной, перевода из клинического отделения в </w:t>
            </w:r>
            <w:r w:rsidR="00846EDD">
              <w:rPr>
                <w:rFonts w:ascii="Times New Roman" w:hAnsi="Times New Roman" w:cs="Times New Roman"/>
                <w:sz w:val="24"/>
                <w:szCs w:val="24"/>
              </w:rPr>
              <w:t>АРО</w:t>
            </w:r>
            <w:r w:rsidR="00520D9E">
              <w:rPr>
                <w:rFonts w:ascii="Times New Roman" w:hAnsi="Times New Roman" w:cs="Times New Roman"/>
                <w:sz w:val="24"/>
                <w:szCs w:val="24"/>
              </w:rPr>
              <w:t>/ОРИТ/ПИТ</w:t>
            </w:r>
            <w:r w:rsidRPr="00C17313">
              <w:rPr>
                <w:rFonts w:ascii="Times New Roman" w:hAnsi="Times New Roman" w:cs="Times New Roman"/>
                <w:sz w:val="24"/>
                <w:szCs w:val="24"/>
              </w:rPr>
              <w:t xml:space="preserve"> и т.д.</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394"/>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.9.3</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«обратной связи»,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регулярное анкетирование пациентов, в том числе по вопросам коммуникации. Проверить наличие отчетов по результатам анкетирования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1285"/>
        </w:trPr>
        <w:tc>
          <w:tcPr>
            <w:tcW w:w="703"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.10</w:t>
            </w:r>
          </w:p>
        </w:tc>
        <w:tc>
          <w:tcPr>
            <w:tcW w:w="226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Обеспечение эффективной коммуникации персонала: «врач-</w:t>
            </w:r>
            <w:r w:rsidRPr="00C17313">
              <w:rPr>
                <w:rFonts w:ascii="Times New Roman" w:hAnsi="Times New Roman" w:cs="Times New Roman"/>
                <w:sz w:val="24"/>
                <w:szCs w:val="24"/>
              </w:rPr>
              <w:lastRenderedPageBreak/>
              <w:t>врач, врач-медсестра»</w:t>
            </w:r>
          </w:p>
        </w:tc>
        <w:tc>
          <w:tcPr>
            <w:tcW w:w="2979" w:type="dxa"/>
            <w:vMerge w:val="restart"/>
          </w:tcPr>
          <w:p w:rsidR="00FF15FF" w:rsidRPr="00C17313" w:rsidRDefault="0094143B"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Обучени</w:t>
            </w:r>
            <w:r>
              <w:rPr>
                <w:rFonts w:ascii="Times New Roman" w:hAnsi="Times New Roman" w:cs="Times New Roman"/>
                <w:sz w:val="24"/>
                <w:szCs w:val="24"/>
              </w:rPr>
              <w:t>е</w:t>
            </w:r>
            <w:r w:rsidRPr="00C17313">
              <w:rPr>
                <w:rFonts w:ascii="Times New Roman" w:hAnsi="Times New Roman" w:cs="Times New Roman"/>
                <w:sz w:val="24"/>
                <w:szCs w:val="24"/>
              </w:rPr>
              <w:t xml:space="preserve"> </w:t>
            </w:r>
            <w:r w:rsidR="00FF15FF" w:rsidRPr="00C17313">
              <w:rPr>
                <w:rFonts w:ascii="Times New Roman" w:hAnsi="Times New Roman" w:cs="Times New Roman"/>
                <w:sz w:val="24"/>
                <w:szCs w:val="24"/>
              </w:rPr>
              <w:t xml:space="preserve">персонала навыкам эффективной коммуникации, </w:t>
            </w:r>
            <w:r w:rsidR="00230ED6">
              <w:rPr>
                <w:rFonts w:ascii="Times New Roman" w:hAnsi="Times New Roman" w:cs="Times New Roman"/>
                <w:sz w:val="24"/>
                <w:szCs w:val="24"/>
              </w:rPr>
              <w:t>вк</w:t>
            </w:r>
            <w:r w:rsidR="00FF15FF" w:rsidRPr="00C17313">
              <w:rPr>
                <w:rFonts w:ascii="Times New Roman" w:hAnsi="Times New Roman" w:cs="Times New Roman"/>
                <w:sz w:val="24"/>
                <w:szCs w:val="24"/>
              </w:rPr>
              <w:t>лючая виды:</w:t>
            </w:r>
          </w:p>
          <w:p w:rsidR="00FF15FF" w:rsidRPr="00C17313" w:rsidRDefault="00FF15FF" w:rsidP="000845A9">
            <w:pPr>
              <w:tabs>
                <w:tab w:val="left" w:pos="314"/>
              </w:tabs>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w:t>
            </w:r>
            <w:r w:rsidRPr="00C17313">
              <w:rPr>
                <w:rFonts w:ascii="Times New Roman" w:hAnsi="Times New Roman" w:cs="Times New Roman"/>
                <w:sz w:val="24"/>
                <w:szCs w:val="24"/>
              </w:rPr>
              <w:tab/>
              <w:t xml:space="preserve">Вербальная личная коммуникация, например, при оказании экстренной помощи, передаче дежурств </w:t>
            </w:r>
          </w:p>
          <w:p w:rsidR="00FF15FF" w:rsidRPr="00C17313" w:rsidRDefault="00FF15FF" w:rsidP="000845A9">
            <w:pPr>
              <w:tabs>
                <w:tab w:val="left" w:pos="314"/>
              </w:tabs>
              <w:suppressAutoHyphens/>
              <w:jc w:val="both"/>
              <w:rPr>
                <w:rFonts w:ascii="Times New Roman" w:hAnsi="Times New Roman" w:cs="Times New Roman"/>
                <w:sz w:val="24"/>
                <w:szCs w:val="24"/>
              </w:rPr>
            </w:pPr>
            <w:r w:rsidRPr="00C17313">
              <w:rPr>
                <w:rFonts w:ascii="Times New Roman" w:hAnsi="Times New Roman" w:cs="Times New Roman"/>
                <w:sz w:val="24"/>
                <w:szCs w:val="24"/>
              </w:rPr>
              <w:t>•</w:t>
            </w:r>
            <w:r w:rsidRPr="00C17313">
              <w:rPr>
                <w:rFonts w:ascii="Times New Roman" w:hAnsi="Times New Roman" w:cs="Times New Roman"/>
                <w:sz w:val="24"/>
                <w:szCs w:val="24"/>
              </w:rPr>
              <w:tab/>
              <w:t>Вербальная по телефону, например, при сообщении дежурному врачу об ухудшении состояния пациента, заказе препаратов крови на стации переливания и т.д.</w:t>
            </w:r>
            <w:r w:rsidRPr="00C17313">
              <w:rPr>
                <w:rFonts w:ascii="Times New Roman" w:hAnsi="Times New Roman" w:cs="Times New Roman"/>
                <w:sz w:val="24"/>
                <w:szCs w:val="24"/>
              </w:rPr>
              <w:tab/>
            </w: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7</w:t>
            </w:r>
            <w:r w:rsidR="00FF15FF" w:rsidRPr="00C17313">
              <w:rPr>
                <w:rFonts w:ascii="Times New Roman" w:hAnsi="Times New Roman" w:cs="Times New Roman"/>
                <w:sz w:val="24"/>
                <w:szCs w:val="24"/>
              </w:rPr>
              <w:t>.10.1</w:t>
            </w: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обучения персонала навыкам коммуникации медицинский работник – пациент, проверить наличие планов обучения, журналов обучения (охват персонала 100%), регулярность проведения тренингов</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2395"/>
        </w:trPr>
        <w:tc>
          <w:tcPr>
            <w:tcW w:w="703" w:type="dxa"/>
            <w:vMerge/>
          </w:tcPr>
          <w:p w:rsidR="00FF15FF" w:rsidRPr="00C17313" w:rsidRDefault="00FF15FF" w:rsidP="000845A9">
            <w:pPr>
              <w:suppressAutoHyphens/>
              <w:jc w:val="both"/>
              <w:rPr>
                <w:rFonts w:ascii="Times New Roman" w:hAnsi="Times New Roman" w:cs="Times New Roman"/>
                <w:sz w:val="24"/>
                <w:szCs w:val="24"/>
              </w:rPr>
            </w:pPr>
          </w:p>
        </w:tc>
        <w:tc>
          <w:tcPr>
            <w:tcW w:w="2269" w:type="dxa"/>
            <w:vMerge/>
          </w:tcPr>
          <w:p w:rsidR="00FF15FF" w:rsidRPr="00C17313" w:rsidRDefault="00FF15FF" w:rsidP="000845A9">
            <w:pPr>
              <w:suppressAutoHyphens/>
              <w:jc w:val="both"/>
              <w:rPr>
                <w:rFonts w:ascii="Times New Roman" w:hAnsi="Times New Roman" w:cs="Times New Roman"/>
                <w:sz w:val="24"/>
                <w:szCs w:val="24"/>
              </w:rPr>
            </w:pPr>
          </w:p>
        </w:tc>
        <w:tc>
          <w:tcPr>
            <w:tcW w:w="2979" w:type="dxa"/>
            <w:vMerge/>
          </w:tcPr>
          <w:p w:rsidR="00FF15FF" w:rsidRPr="00C17313" w:rsidRDefault="00FF15FF" w:rsidP="000845A9">
            <w:pPr>
              <w:suppressAutoHyphens/>
              <w:jc w:val="both"/>
              <w:rPr>
                <w:rFonts w:ascii="Times New Roman" w:hAnsi="Times New Roman" w:cs="Times New Roman"/>
                <w:sz w:val="24"/>
                <w:szCs w:val="24"/>
              </w:rPr>
            </w:pPr>
          </w:p>
        </w:tc>
        <w:tc>
          <w:tcPr>
            <w:tcW w:w="99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7</w:t>
            </w:r>
            <w:r w:rsidR="00FF15FF" w:rsidRPr="00C17313">
              <w:rPr>
                <w:rFonts w:ascii="Times New Roman" w:hAnsi="Times New Roman" w:cs="Times New Roman"/>
                <w:sz w:val="24"/>
                <w:szCs w:val="24"/>
              </w:rPr>
              <w:t>.10.2</w:t>
            </w:r>
          </w:p>
          <w:p w:rsidR="00FF15FF" w:rsidRPr="00C17313" w:rsidRDefault="00FF15FF" w:rsidP="000845A9">
            <w:pPr>
              <w:suppressAutoHyphens/>
              <w:jc w:val="both"/>
              <w:rPr>
                <w:rFonts w:ascii="Times New Roman" w:hAnsi="Times New Roman" w:cs="Times New Roman"/>
                <w:sz w:val="24"/>
                <w:szCs w:val="24"/>
              </w:rPr>
            </w:pPr>
          </w:p>
          <w:p w:rsidR="00FF15FF" w:rsidRPr="00C17313" w:rsidRDefault="00FF15FF" w:rsidP="000845A9">
            <w:pPr>
              <w:suppressAutoHyphens/>
              <w:jc w:val="both"/>
              <w:rPr>
                <w:rFonts w:ascii="Times New Roman" w:hAnsi="Times New Roman" w:cs="Times New Roman"/>
                <w:sz w:val="24"/>
                <w:szCs w:val="24"/>
              </w:rPr>
            </w:pPr>
          </w:p>
        </w:tc>
        <w:tc>
          <w:tcPr>
            <w:tcW w:w="6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методом наблюдения качество коммуникации «медработник-медработник» в разных подразделениях МО и в разных ситуациях (при возможности не менее 10 случаев), например, при оказании помощи, обсуждении клинического случая и т.д.</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bl>
    <w:p w:rsidR="00FF15FF" w:rsidRPr="00C17313" w:rsidRDefault="00FF15FF" w:rsidP="000845A9">
      <w:pPr>
        <w:suppressAutoHyphens/>
        <w:spacing w:line="240" w:lineRule="auto"/>
        <w:contextualSpacing/>
        <w:jc w:val="both"/>
        <w:sectPr w:rsidR="00FF15FF" w:rsidRPr="00C17313" w:rsidSect="004E31D2">
          <w:type w:val="continuous"/>
          <w:pgSz w:w="16838" w:h="11906" w:orient="landscape"/>
          <w:pgMar w:top="850" w:right="1134" w:bottom="1701" w:left="1134" w:header="708" w:footer="708" w:gutter="0"/>
          <w:cols w:space="708"/>
          <w:docGrid w:linePitch="360"/>
        </w:sectPr>
      </w:pPr>
    </w:p>
    <w:tbl>
      <w:tblPr>
        <w:tblStyle w:val="150"/>
        <w:tblW w:w="0" w:type="auto"/>
        <w:tblLook w:val="04A0" w:firstRow="1" w:lastRow="0" w:firstColumn="1" w:lastColumn="0" w:noHBand="0" w:noVBand="1"/>
      </w:tblPr>
      <w:tblGrid>
        <w:gridCol w:w="6941"/>
        <w:gridCol w:w="7484"/>
      </w:tblGrid>
      <w:tr w:rsidR="00042037" w:rsidRPr="000450BE" w:rsidTr="002D796B">
        <w:tc>
          <w:tcPr>
            <w:tcW w:w="6941" w:type="dxa"/>
          </w:tcPr>
          <w:p w:rsidR="00042037" w:rsidRPr="000450BE" w:rsidRDefault="00042037" w:rsidP="000845A9">
            <w:pPr>
              <w:suppressAutoHyphens/>
              <w:rPr>
                <w:rFonts w:ascii="Times New Roman" w:hAnsi="Times New Roman" w:cs="Times New Roman"/>
                <w:b/>
                <w:sz w:val="24"/>
                <w:szCs w:val="24"/>
              </w:rPr>
            </w:pPr>
            <w:r w:rsidRPr="000450BE">
              <w:rPr>
                <w:rFonts w:ascii="Times New Roman" w:hAnsi="Times New Roman" w:cs="Times New Roman"/>
                <w:b/>
                <w:sz w:val="24"/>
                <w:szCs w:val="24"/>
              </w:rPr>
              <w:t xml:space="preserve">Количественные </w:t>
            </w:r>
            <w:r w:rsidR="0088768F" w:rsidRPr="000450BE">
              <w:rPr>
                <w:rFonts w:ascii="Times New Roman" w:hAnsi="Times New Roman" w:cs="Times New Roman"/>
                <w:b/>
                <w:sz w:val="24"/>
                <w:szCs w:val="24"/>
              </w:rPr>
              <w:t>показател</w:t>
            </w:r>
            <w:r w:rsidR="00EB6B9D" w:rsidRPr="000450BE">
              <w:rPr>
                <w:rFonts w:ascii="Times New Roman" w:hAnsi="Times New Roman" w:cs="Times New Roman"/>
                <w:b/>
                <w:sz w:val="24"/>
                <w:szCs w:val="24"/>
              </w:rPr>
              <w:t>и</w:t>
            </w:r>
          </w:p>
        </w:tc>
        <w:tc>
          <w:tcPr>
            <w:tcW w:w="7484" w:type="dxa"/>
          </w:tcPr>
          <w:p w:rsidR="00042037" w:rsidRPr="000450BE" w:rsidRDefault="00042037" w:rsidP="000845A9">
            <w:pPr>
              <w:suppressAutoHyphens/>
              <w:rPr>
                <w:rFonts w:ascii="Times New Roman" w:hAnsi="Times New Roman" w:cs="Times New Roman"/>
                <w:b/>
                <w:sz w:val="24"/>
                <w:szCs w:val="24"/>
              </w:rPr>
            </w:pPr>
            <w:r w:rsidRPr="000450BE">
              <w:rPr>
                <w:rFonts w:ascii="Times New Roman" w:hAnsi="Times New Roman" w:cs="Times New Roman"/>
                <w:b/>
                <w:sz w:val="24"/>
                <w:szCs w:val="24"/>
              </w:rPr>
              <w:t xml:space="preserve">Норматив </w:t>
            </w:r>
          </w:p>
        </w:tc>
      </w:tr>
      <w:tr w:rsidR="00042037" w:rsidRPr="00C17313" w:rsidTr="002D796B">
        <w:tc>
          <w:tcPr>
            <w:tcW w:w="6941"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Доля случаев непрофильной госпитализации </w:t>
            </w:r>
          </w:p>
        </w:tc>
        <w:tc>
          <w:tcPr>
            <w:tcW w:w="7484"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0%</w:t>
            </w:r>
          </w:p>
        </w:tc>
      </w:tr>
      <w:tr w:rsidR="00042037" w:rsidRPr="00C17313" w:rsidTr="002D796B">
        <w:tc>
          <w:tcPr>
            <w:tcW w:w="6941"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Выдача документов о проведенном лечении, рекомендаций, выписок из истории болезни на руки пациентам (или законным представителям) в день выписки   </w:t>
            </w:r>
          </w:p>
        </w:tc>
        <w:tc>
          <w:tcPr>
            <w:tcW w:w="7484"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w:t>
            </w:r>
          </w:p>
        </w:tc>
      </w:tr>
      <w:tr w:rsidR="00042037" w:rsidRPr="00C17313" w:rsidTr="002D796B">
        <w:tc>
          <w:tcPr>
            <w:tcW w:w="6941"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Сроки передачи информации о пациенте после выписки из стационара на амбулаторный уровень</w:t>
            </w:r>
          </w:p>
        </w:tc>
        <w:tc>
          <w:tcPr>
            <w:tcW w:w="7484" w:type="dxa"/>
          </w:tcPr>
          <w:p w:rsidR="00042037" w:rsidRPr="00C17313" w:rsidRDefault="00042037" w:rsidP="0094143B">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24 часа </w:t>
            </w:r>
          </w:p>
        </w:tc>
      </w:tr>
    </w:tbl>
    <w:p w:rsidR="001659E0" w:rsidRDefault="001659E0" w:rsidP="000845A9">
      <w:pPr>
        <w:suppressAutoHyphens/>
        <w:spacing w:line="240" w:lineRule="auto"/>
        <w:contextualSpacing/>
        <w:jc w:val="both"/>
      </w:pPr>
    </w:p>
    <w:p w:rsidR="002D796B" w:rsidRDefault="002D796B" w:rsidP="000845A9">
      <w:pPr>
        <w:suppressAutoHyphens/>
        <w:spacing w:line="240" w:lineRule="auto"/>
        <w:contextualSpacing/>
        <w:jc w:val="both"/>
      </w:pPr>
    </w:p>
    <w:p w:rsidR="002D796B" w:rsidRDefault="002D796B" w:rsidP="000845A9">
      <w:pPr>
        <w:suppressAutoHyphens/>
        <w:spacing w:line="240" w:lineRule="auto"/>
        <w:contextualSpacing/>
        <w:jc w:val="both"/>
      </w:pPr>
    </w:p>
    <w:p w:rsidR="002D796B" w:rsidRDefault="002D796B" w:rsidP="000845A9">
      <w:pPr>
        <w:suppressAutoHyphens/>
        <w:spacing w:line="240" w:lineRule="auto"/>
        <w:contextualSpacing/>
        <w:jc w:val="both"/>
      </w:pPr>
    </w:p>
    <w:p w:rsidR="00FF15FF" w:rsidRPr="00C17313" w:rsidRDefault="00FF15FF" w:rsidP="000845A9">
      <w:pPr>
        <w:suppressAutoHyphens/>
        <w:spacing w:line="240" w:lineRule="auto"/>
        <w:contextualSpacing/>
        <w:jc w:val="both"/>
        <w:sectPr w:rsidR="00FF15FF" w:rsidRPr="00C17313" w:rsidSect="004E31D2">
          <w:type w:val="continuous"/>
          <w:pgSz w:w="16838" w:h="11906" w:orient="landscape"/>
          <w:pgMar w:top="850" w:right="1134" w:bottom="1701" w:left="1134" w:header="708" w:footer="708" w:gutter="0"/>
          <w:cols w:space="708"/>
          <w:docGrid w:linePitch="360"/>
        </w:sectPr>
      </w:pPr>
    </w:p>
    <w:p w:rsidR="00FF15FF" w:rsidRPr="00CF7C13" w:rsidRDefault="00FF15FF" w:rsidP="00724298">
      <w:pPr>
        <w:pStyle w:val="2"/>
        <w:jc w:val="both"/>
      </w:pPr>
      <w:bookmarkStart w:id="31" w:name="_Toc445131936"/>
      <w:r w:rsidRPr="00CF7C13">
        <w:lastRenderedPageBreak/>
        <w:t>2.</w:t>
      </w:r>
      <w:r w:rsidR="00724298" w:rsidRPr="00CF7C13">
        <w:t>8</w:t>
      </w:r>
      <w:r w:rsidRPr="00CF7C13">
        <w:t xml:space="preserve"> </w:t>
      </w:r>
      <w:r w:rsidR="00DB514E" w:rsidRPr="00CF7C13">
        <w:t>ХИРУРГИЧЕСКАЯ БЕЗОПАСНОСТЬ. ПРОФИЛАКТИКА РИСКОВ, СВЯЗАННЫХ С ОПЕРАТИВНЫМИ</w:t>
      </w:r>
      <w:r w:rsidRPr="00CF7C13">
        <w:t xml:space="preserve"> </w:t>
      </w:r>
      <w:r w:rsidR="00DB514E" w:rsidRPr="00CF7C13">
        <w:t>ВМЕШАТЕЛЬСТВАМИ</w:t>
      </w:r>
      <w:bookmarkEnd w:id="31"/>
    </w:p>
    <w:p w:rsidR="00FF15FF" w:rsidRPr="00C17313" w:rsidRDefault="00FF15FF" w:rsidP="0094143B">
      <w:pPr>
        <w:suppressAutoHyphens/>
        <w:spacing w:line="240" w:lineRule="auto"/>
        <w:ind w:firstLine="708"/>
        <w:jc w:val="both"/>
      </w:pPr>
      <w:r w:rsidRPr="00C17313">
        <w:t xml:space="preserve">Проблемы, связанные с хирургической помощью, являются распространенными, смертельно опасными и при этом предотвратимыми во всех странах и во всех медицинских организациях. </w:t>
      </w:r>
    </w:p>
    <w:p w:rsidR="00FF15FF" w:rsidRPr="00C17313" w:rsidRDefault="00FF15FF" w:rsidP="0094143B">
      <w:pPr>
        <w:suppressAutoHyphens/>
        <w:spacing w:line="240" w:lineRule="auto"/>
        <w:ind w:firstLine="708"/>
        <w:jc w:val="both"/>
      </w:pPr>
      <w:r w:rsidRPr="00C17313">
        <w:t>В 2009 году специалисты ВОЗ разработали и рекомендовали к широкому внедрению хирургический чек-лист («Контрольный перечень мер по обеспечению хирургической безопасности»)</w:t>
      </w:r>
      <w:r w:rsidRPr="00C17313">
        <w:rPr>
          <w:vertAlign w:val="superscript"/>
        </w:rPr>
        <w:footnoteReference w:id="12"/>
      </w:r>
      <w:r w:rsidRPr="00C17313">
        <w:t>. Подобные чек-листы рекомендованы и другими ассоциациями хирургов и используются во многих странах мира. В исследованиях доказана эффективность использования подобных чек-листов по снижению общего числа периоперационных осложнений, смертности и случаев инфекции послеоперационных ран</w:t>
      </w:r>
      <w:r w:rsidR="00052A88">
        <w:t>.</w:t>
      </w:r>
      <w:r w:rsidRPr="00C17313">
        <w:rPr>
          <w:vertAlign w:val="superscript"/>
        </w:rPr>
        <w:footnoteReference w:id="13"/>
      </w:r>
      <w:r w:rsidR="00052A88">
        <w:t xml:space="preserve"> </w:t>
      </w:r>
      <w:r w:rsidRPr="00C17313">
        <w:rPr>
          <w:vertAlign w:val="superscript"/>
        </w:rPr>
        <w:footnoteReference w:id="14"/>
      </w:r>
    </w:p>
    <w:p w:rsidR="00FF15FF" w:rsidRPr="00C17313" w:rsidRDefault="00FF15FF" w:rsidP="0094143B">
      <w:pPr>
        <w:suppressAutoHyphens/>
        <w:spacing w:line="240" w:lineRule="auto"/>
        <w:ind w:firstLine="708"/>
        <w:jc w:val="both"/>
      </w:pPr>
      <w:r w:rsidRPr="00C17313">
        <w:t>Для достижения результата важно строгое соблюдение алгоритмов на всех этапах хирургического лечения: от подгото</w:t>
      </w:r>
      <w:r w:rsidR="00230ED6">
        <w:t>вк</w:t>
      </w:r>
      <w:r w:rsidRPr="00C17313">
        <w:t>и (обследования) до выписки из стационара и реабилитации, прежде всего с точки зрения преемственности помощи</w:t>
      </w:r>
      <w:r w:rsidR="0094143B">
        <w:t xml:space="preserve">. </w:t>
      </w:r>
    </w:p>
    <w:p w:rsidR="00FF15FF" w:rsidRPr="00C17313" w:rsidRDefault="00FF15FF" w:rsidP="0094143B">
      <w:pPr>
        <w:suppressAutoHyphens/>
        <w:spacing w:line="240" w:lineRule="auto"/>
        <w:ind w:firstLine="708"/>
        <w:jc w:val="both"/>
      </w:pPr>
      <w:r w:rsidRPr="00C17313">
        <w:t xml:space="preserve">Эффективное обезболивание в послеоперационном периоде способствует ранней реабилитации больного, снижает частоту возникновения осложнений и хронических болевых синдромов. Выбор препарата и режима </w:t>
      </w:r>
      <w:r w:rsidR="0094143B">
        <w:t>применения</w:t>
      </w:r>
      <w:r w:rsidRPr="00C17313">
        <w:t xml:space="preserve"> зависит от многих факторов: от объема операции до индивидуальных особенностей пациента. Для своевременной корректиро</w:t>
      </w:r>
      <w:r w:rsidR="00230ED6">
        <w:t>вк</w:t>
      </w:r>
      <w:r w:rsidRPr="00C17313">
        <w:t xml:space="preserve">и терапии рекомендуют проводить оценку эффективности обезболивания, используя единую для МО методику, например, визуальную аналоговую шкалу (ВАШ). </w:t>
      </w:r>
      <w:r w:rsidRPr="00C17313">
        <w:rPr>
          <w:vertAlign w:val="superscript"/>
        </w:rPr>
        <w:footnoteReference w:id="15"/>
      </w:r>
    </w:p>
    <w:p w:rsidR="00FF15FF" w:rsidRPr="00C17313" w:rsidRDefault="00FF15FF" w:rsidP="000845A9">
      <w:pPr>
        <w:suppressAutoHyphens/>
        <w:spacing w:line="240" w:lineRule="auto"/>
        <w:contextualSpacing/>
        <w:jc w:val="both"/>
      </w:pPr>
      <w:r w:rsidRPr="00C17313">
        <w:t xml:space="preserve">Для повышения удовлетворенности пациентов важны соблюдение принципов конфиденциальности при размещении пациентов, проведении осмотров, манипуляций, во время консультирования пациентов и родственников. Кроме этого следует максимально широко привлекать к уходу родственников и других доверенных лиц пациентов, это имеет значение не только как фактор психологической, но и физической поддержки, оказывая помощь персоналу, особенно при нехватке сотрудников. Одновременно пациент и его родственники должны обучиться методам ухода, реабилитации, которые будут </w:t>
      </w:r>
      <w:r w:rsidR="0094143B">
        <w:t>необходимы</w:t>
      </w:r>
      <w:r w:rsidRPr="00C17313">
        <w:t xml:space="preserve"> после выписки из стационара.</w:t>
      </w:r>
    </w:p>
    <w:p w:rsidR="001659E0" w:rsidRDefault="001659E0" w:rsidP="000845A9">
      <w:pPr>
        <w:suppressAutoHyphens/>
        <w:spacing w:line="240" w:lineRule="auto"/>
        <w:contextualSpacing/>
        <w:jc w:val="both"/>
      </w:pPr>
    </w:p>
    <w:p w:rsidR="001659E0" w:rsidRPr="00C17313" w:rsidRDefault="001659E0" w:rsidP="000845A9">
      <w:pPr>
        <w:suppressAutoHyphens/>
        <w:spacing w:line="240" w:lineRule="auto"/>
        <w:contextualSpacing/>
        <w:jc w:val="both"/>
        <w:sectPr w:rsidR="001659E0" w:rsidRPr="00C17313" w:rsidSect="004E31D2">
          <w:pgSz w:w="11906" w:h="16838"/>
          <w:pgMar w:top="1134" w:right="850" w:bottom="1134" w:left="1701" w:header="708" w:footer="708" w:gutter="0"/>
          <w:cols w:space="708"/>
          <w:docGrid w:linePitch="360"/>
        </w:sectPr>
      </w:pPr>
    </w:p>
    <w:p w:rsidR="00FF15FF" w:rsidRPr="00C17313" w:rsidRDefault="00FF15FF" w:rsidP="000845A9">
      <w:pPr>
        <w:suppressAutoHyphens/>
        <w:spacing w:line="240" w:lineRule="auto"/>
        <w:contextualSpacing/>
        <w:jc w:val="both"/>
      </w:pPr>
    </w:p>
    <w:tbl>
      <w:tblPr>
        <w:tblStyle w:val="100"/>
        <w:tblW w:w="14737" w:type="dxa"/>
        <w:tblLayout w:type="fixed"/>
        <w:tblLook w:val="04A0" w:firstRow="1" w:lastRow="0" w:firstColumn="1" w:lastColumn="0" w:noHBand="0" w:noVBand="1"/>
      </w:tblPr>
      <w:tblGrid>
        <w:gridCol w:w="846"/>
        <w:gridCol w:w="2268"/>
        <w:gridCol w:w="3089"/>
        <w:gridCol w:w="1022"/>
        <w:gridCol w:w="6095"/>
        <w:gridCol w:w="709"/>
        <w:gridCol w:w="708"/>
      </w:tblGrid>
      <w:tr w:rsidR="00FF15FF" w:rsidRPr="00C17313" w:rsidTr="001659E0">
        <w:trPr>
          <w:trHeight w:val="412"/>
          <w:tblHeader/>
        </w:trPr>
        <w:tc>
          <w:tcPr>
            <w:tcW w:w="846"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p>
        </w:tc>
        <w:tc>
          <w:tcPr>
            <w:tcW w:w="2268"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Группа показателей </w:t>
            </w:r>
          </w:p>
        </w:tc>
        <w:tc>
          <w:tcPr>
            <w:tcW w:w="308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Показатели </w:t>
            </w:r>
          </w:p>
        </w:tc>
        <w:tc>
          <w:tcPr>
            <w:tcW w:w="1022" w:type="dxa"/>
          </w:tcPr>
          <w:p w:rsidR="00FF15FF" w:rsidRPr="00C17313" w:rsidRDefault="00FF15FF" w:rsidP="000845A9">
            <w:pPr>
              <w:suppressAutoHyphens/>
              <w:ind w:left="360"/>
              <w:jc w:val="both"/>
              <w:rPr>
                <w:rFonts w:ascii="Times New Roman" w:hAnsi="Times New Roman" w:cs="Times New Roman"/>
                <w:sz w:val="24"/>
                <w:szCs w:val="24"/>
              </w:rPr>
            </w:pPr>
            <w:r w:rsidRPr="00C17313">
              <w:rPr>
                <w:rFonts w:ascii="Times New Roman" w:hAnsi="Times New Roman" w:cs="Times New Roman"/>
                <w:sz w:val="24"/>
                <w:szCs w:val="24"/>
              </w:rPr>
              <w:t>№</w:t>
            </w:r>
          </w:p>
        </w:tc>
        <w:tc>
          <w:tcPr>
            <w:tcW w:w="6095" w:type="dxa"/>
          </w:tcPr>
          <w:p w:rsidR="00FF15FF" w:rsidRPr="00C17313" w:rsidRDefault="00FF15FF" w:rsidP="000845A9">
            <w:pPr>
              <w:suppressAutoHyphens/>
              <w:ind w:firstLine="34"/>
              <w:jc w:val="both"/>
              <w:rPr>
                <w:rFonts w:ascii="Times New Roman" w:hAnsi="Times New Roman" w:cs="Times New Roman"/>
                <w:sz w:val="24"/>
                <w:szCs w:val="24"/>
              </w:rPr>
            </w:pPr>
            <w:r w:rsidRPr="00C17313">
              <w:rPr>
                <w:rFonts w:ascii="Times New Roman" w:hAnsi="Times New Roman" w:cs="Times New Roman"/>
                <w:sz w:val="24"/>
                <w:szCs w:val="24"/>
              </w:rPr>
              <w:t xml:space="preserve">Порядок оценки  </w:t>
            </w:r>
          </w:p>
        </w:tc>
        <w:tc>
          <w:tcPr>
            <w:tcW w:w="70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Да </w:t>
            </w:r>
          </w:p>
        </w:tc>
        <w:tc>
          <w:tcPr>
            <w:tcW w:w="708"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Нет</w:t>
            </w:r>
          </w:p>
        </w:tc>
      </w:tr>
      <w:tr w:rsidR="00FF15FF" w:rsidRPr="00C17313" w:rsidTr="001659E0">
        <w:trPr>
          <w:trHeight w:val="310"/>
        </w:trPr>
        <w:tc>
          <w:tcPr>
            <w:tcW w:w="846"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.1</w:t>
            </w:r>
          </w:p>
        </w:tc>
        <w:tc>
          <w:tcPr>
            <w:tcW w:w="2268"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системы хирургической безопасности </w:t>
            </w:r>
            <w:r w:rsidR="00014E56" w:rsidRPr="00C17313">
              <w:rPr>
                <w:rFonts w:ascii="Times New Roman" w:hAnsi="Times New Roman" w:cs="Times New Roman"/>
                <w:sz w:val="24"/>
                <w:szCs w:val="24"/>
              </w:rPr>
              <w:t xml:space="preserve">в МО </w:t>
            </w:r>
          </w:p>
        </w:tc>
        <w:tc>
          <w:tcPr>
            <w:tcW w:w="308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приказов главного врача </w:t>
            </w:r>
            <w:r w:rsidR="00A27AE5" w:rsidRPr="00C17313">
              <w:rPr>
                <w:rFonts w:ascii="Times New Roman" w:hAnsi="Times New Roman" w:cs="Times New Roman"/>
                <w:sz w:val="24"/>
                <w:szCs w:val="24"/>
              </w:rPr>
              <w:t xml:space="preserve">по обеспечению </w:t>
            </w:r>
            <w:r w:rsidRPr="00C17313">
              <w:rPr>
                <w:rFonts w:ascii="Times New Roman" w:hAnsi="Times New Roman" w:cs="Times New Roman"/>
                <w:sz w:val="24"/>
                <w:szCs w:val="24"/>
              </w:rPr>
              <w:t xml:space="preserve">профилактики рисков, связанных с оперативными вмешательствами </w:t>
            </w:r>
          </w:p>
          <w:p w:rsidR="00FF15FF" w:rsidRPr="00C17313" w:rsidRDefault="00FF15FF" w:rsidP="000845A9">
            <w:pPr>
              <w:suppressAutoHyphens/>
              <w:jc w:val="both"/>
              <w:rPr>
                <w:rFonts w:ascii="Times New Roman" w:hAnsi="Times New Roman" w:cs="Times New Roman"/>
                <w:sz w:val="24"/>
                <w:szCs w:val="24"/>
              </w:rPr>
            </w:pPr>
          </w:p>
        </w:tc>
        <w:tc>
          <w:tcPr>
            <w:tcW w:w="1022" w:type="dxa"/>
          </w:tcPr>
          <w:p w:rsidR="00FF15FF" w:rsidRPr="00C17313" w:rsidRDefault="00FF15FF" w:rsidP="000845A9">
            <w:pPr>
              <w:suppressAutoHyphens/>
              <w:ind w:left="360"/>
              <w:jc w:val="both"/>
              <w:rPr>
                <w:rFonts w:ascii="Times New Roman" w:hAnsi="Times New Roman" w:cs="Times New Roman"/>
                <w:sz w:val="24"/>
                <w:szCs w:val="24"/>
              </w:rPr>
            </w:pP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приказов главного врача/темы:</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633"/>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.1.1</w:t>
            </w:r>
          </w:p>
        </w:tc>
        <w:tc>
          <w:tcPr>
            <w:tcW w:w="6095" w:type="dxa"/>
          </w:tcPr>
          <w:p w:rsidR="00FF15FF" w:rsidRPr="00C17313" w:rsidRDefault="00FF15FF" w:rsidP="000845A9">
            <w:pPr>
              <w:suppressAutoHyphens/>
              <w:ind w:left="33"/>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системы хирургической безопасности,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положение об ответственных и комиссии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57"/>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.1.2</w:t>
            </w:r>
          </w:p>
        </w:tc>
        <w:tc>
          <w:tcPr>
            <w:tcW w:w="6095" w:type="dxa"/>
          </w:tcPr>
          <w:p w:rsidR="00FF15FF" w:rsidRPr="00C17313" w:rsidRDefault="00FF15FF" w:rsidP="000845A9">
            <w:pPr>
              <w:suppressAutoHyphens/>
              <w:ind w:left="33"/>
              <w:jc w:val="both"/>
              <w:rPr>
                <w:rFonts w:ascii="Times New Roman" w:hAnsi="Times New Roman" w:cs="Times New Roman"/>
                <w:sz w:val="24"/>
                <w:szCs w:val="24"/>
              </w:rPr>
            </w:pPr>
            <w:r w:rsidRPr="00C17313">
              <w:rPr>
                <w:rFonts w:ascii="Times New Roman" w:hAnsi="Times New Roman" w:cs="Times New Roman"/>
                <w:sz w:val="24"/>
                <w:szCs w:val="24"/>
              </w:rPr>
              <w:t xml:space="preserve">Порядок разработки и обновления клинических алгоритмов МО, СОПов,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положение о мультидисциплинарной рабочей группе/группах</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.1.3</w:t>
            </w:r>
          </w:p>
        </w:tc>
        <w:tc>
          <w:tcPr>
            <w:tcW w:w="6095" w:type="dxa"/>
          </w:tcPr>
          <w:p w:rsidR="00FF15FF" w:rsidRPr="00C17313" w:rsidRDefault="00FF15FF" w:rsidP="000845A9">
            <w:pPr>
              <w:suppressAutoHyphens/>
              <w:ind w:left="33"/>
              <w:jc w:val="both"/>
              <w:rPr>
                <w:rFonts w:ascii="Times New Roman" w:hAnsi="Times New Roman" w:cs="Times New Roman"/>
                <w:sz w:val="24"/>
                <w:szCs w:val="24"/>
              </w:rPr>
            </w:pPr>
            <w:r w:rsidRPr="00C17313">
              <w:rPr>
                <w:rFonts w:ascii="Times New Roman" w:hAnsi="Times New Roman" w:cs="Times New Roman"/>
                <w:sz w:val="24"/>
                <w:szCs w:val="24"/>
              </w:rPr>
              <w:t>Порядок учета и регистрации периоперационных осложнений</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57"/>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.1.4</w:t>
            </w:r>
          </w:p>
        </w:tc>
        <w:tc>
          <w:tcPr>
            <w:tcW w:w="6095" w:type="dxa"/>
          </w:tcPr>
          <w:p w:rsidR="00FF15FF" w:rsidRPr="00C17313" w:rsidRDefault="00FF15FF" w:rsidP="000845A9">
            <w:pPr>
              <w:suppressAutoHyphens/>
              <w:ind w:left="33"/>
              <w:jc w:val="both"/>
              <w:rPr>
                <w:rFonts w:ascii="Times New Roman" w:hAnsi="Times New Roman" w:cs="Times New Roman"/>
                <w:sz w:val="24"/>
                <w:szCs w:val="24"/>
              </w:rPr>
            </w:pPr>
            <w:r w:rsidRPr="00C17313">
              <w:rPr>
                <w:rFonts w:ascii="Times New Roman" w:hAnsi="Times New Roman" w:cs="Times New Roman"/>
                <w:sz w:val="24"/>
                <w:szCs w:val="24"/>
              </w:rPr>
              <w:t>Организация посещений пациентов и привлечение родственников к уходу за тяжелобольными</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113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tcBorders>
              <w:top w:val="single" w:sz="4" w:space="0" w:color="auto"/>
              <w:left w:val="single" w:sz="4" w:space="0" w:color="auto"/>
              <w:right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Проведение регулярного аудита системы хирургической безопасности в МО </w:t>
            </w:r>
          </w:p>
        </w:tc>
        <w:tc>
          <w:tcPr>
            <w:tcW w:w="1022" w:type="dxa"/>
            <w:tcBorders>
              <w:top w:val="single" w:sz="4" w:space="0" w:color="auto"/>
              <w:left w:val="single" w:sz="4" w:space="0" w:color="auto"/>
              <w:right w:val="single" w:sz="4" w:space="0" w:color="auto"/>
            </w:tcBorders>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.1.</w:t>
            </w:r>
            <w:r w:rsidR="00A27AE5" w:rsidRPr="00C17313">
              <w:rPr>
                <w:rFonts w:ascii="Times New Roman" w:hAnsi="Times New Roman" w:cs="Times New Roman"/>
                <w:sz w:val="24"/>
                <w:szCs w:val="24"/>
              </w:rPr>
              <w:t>5</w:t>
            </w:r>
          </w:p>
        </w:tc>
        <w:tc>
          <w:tcPr>
            <w:tcW w:w="6095" w:type="dxa"/>
            <w:tcBorders>
              <w:top w:val="single" w:sz="4" w:space="0" w:color="auto"/>
              <w:left w:val="single" w:sz="4" w:space="0" w:color="auto"/>
              <w:right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отчетов о результатах аудитов/регулярность проведения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планов по устранению недостатков /ответственные/сроки</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11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tcBorders>
              <w:top w:val="single" w:sz="4" w:space="0" w:color="auto"/>
              <w:left w:val="single" w:sz="4" w:space="0" w:color="auto"/>
              <w:bottom w:val="single" w:sz="4" w:space="0" w:color="auto"/>
              <w:right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обучения персонала по вопросам хирургической безопасности </w:t>
            </w:r>
          </w:p>
        </w:tc>
        <w:tc>
          <w:tcPr>
            <w:tcW w:w="1022" w:type="dxa"/>
            <w:tcBorders>
              <w:top w:val="single" w:sz="4" w:space="0" w:color="auto"/>
              <w:left w:val="single" w:sz="4" w:space="0" w:color="auto"/>
              <w:right w:val="single" w:sz="4" w:space="0" w:color="auto"/>
            </w:tcBorders>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.1.6</w:t>
            </w:r>
          </w:p>
        </w:tc>
        <w:tc>
          <w:tcPr>
            <w:tcW w:w="6095" w:type="dxa"/>
            <w:tcBorders>
              <w:top w:val="single" w:sz="4" w:space="0" w:color="auto"/>
              <w:left w:val="single" w:sz="4" w:space="0" w:color="auto"/>
              <w:right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обучения персонала по вопросам обеспечения хирургической безопасности, проверить наличие планов обучения, журналов обучения (охват персонала 100%), регулярность проведения тренингов</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104"/>
        </w:trPr>
        <w:tc>
          <w:tcPr>
            <w:tcW w:w="846"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.2</w:t>
            </w:r>
          </w:p>
        </w:tc>
        <w:tc>
          <w:tcPr>
            <w:tcW w:w="2268"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Процесс подгото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к плановому оперативному вмешательству  </w:t>
            </w:r>
          </w:p>
          <w:p w:rsidR="00FF15FF" w:rsidRPr="00C17313" w:rsidRDefault="00FF15FF" w:rsidP="000845A9">
            <w:pPr>
              <w:suppressAutoHyphens/>
              <w:jc w:val="both"/>
              <w:rPr>
                <w:rFonts w:ascii="Times New Roman" w:hAnsi="Times New Roman" w:cs="Times New Roman"/>
                <w:color w:val="00B050"/>
                <w:sz w:val="24"/>
                <w:szCs w:val="24"/>
              </w:rPr>
            </w:pPr>
          </w:p>
        </w:tc>
        <w:tc>
          <w:tcPr>
            <w:tcW w:w="308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подгото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к оперативному вмешательству,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Объем обследования (в том числе отсутствие дублирования исследований)</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Осмотр врачами-специалистами</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 xml:space="preserve">Оформление информированных согласий </w:t>
            </w:r>
          </w:p>
        </w:tc>
        <w:tc>
          <w:tcPr>
            <w:tcW w:w="1022" w:type="dxa"/>
          </w:tcPr>
          <w:p w:rsidR="00FF15FF" w:rsidRPr="00C17313" w:rsidRDefault="00FF15FF" w:rsidP="000845A9">
            <w:pPr>
              <w:suppressAutoHyphens/>
              <w:ind w:left="360"/>
              <w:jc w:val="both"/>
              <w:rPr>
                <w:rFonts w:ascii="Times New Roman" w:hAnsi="Times New Roman" w:cs="Times New Roman"/>
                <w:sz w:val="24"/>
                <w:szCs w:val="24"/>
              </w:rPr>
            </w:pP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не менее 10 ИБ в каждом хирургическом отделении, где производятся плановые оперативные вмешательства, на предмет наличия:</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1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.2.1</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Осмотр хирурга с заключением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103"/>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.2.2</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Осмотр анестезиолога с заключением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48"/>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CD50B9">
            <w:pPr>
              <w:numPr>
                <w:ilvl w:val="0"/>
                <w:numId w:val="33"/>
              </w:num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.2.3</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Оценка рисков (аллергии, кровопотери, анестезиологического, тромбоэмболии, инфекционного и т.д.)</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48"/>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CD50B9">
            <w:pPr>
              <w:numPr>
                <w:ilvl w:val="0"/>
                <w:numId w:val="33"/>
              </w:numPr>
              <w:suppressAutoHyphens/>
              <w:contextualSpacing/>
              <w:jc w:val="both"/>
              <w:rPr>
                <w:rFonts w:ascii="Times New Roman" w:hAnsi="Times New Roman" w:cs="Times New Roman"/>
                <w:sz w:val="24"/>
                <w:szCs w:val="24"/>
              </w:rPr>
            </w:pPr>
          </w:p>
        </w:tc>
        <w:tc>
          <w:tcPr>
            <w:tcW w:w="1022" w:type="dxa"/>
          </w:tcPr>
          <w:p w:rsidR="00FF15FF" w:rsidRPr="00C17313" w:rsidRDefault="00FF15FF" w:rsidP="000845A9">
            <w:pPr>
              <w:suppressAutoHyphens/>
              <w:ind w:left="360"/>
              <w:jc w:val="both"/>
              <w:rPr>
                <w:rFonts w:ascii="Times New Roman" w:hAnsi="Times New Roman" w:cs="Times New Roman"/>
                <w:sz w:val="24"/>
                <w:szCs w:val="24"/>
              </w:rPr>
            </w:pP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Оформление информированных согласий на: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48"/>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CD50B9">
            <w:pPr>
              <w:numPr>
                <w:ilvl w:val="0"/>
                <w:numId w:val="33"/>
              </w:num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.2.4</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оперативное вмешательство</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48"/>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CD50B9">
            <w:pPr>
              <w:numPr>
                <w:ilvl w:val="0"/>
                <w:numId w:val="33"/>
              </w:num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.2.5</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анестезию</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48"/>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CD50B9">
            <w:pPr>
              <w:numPr>
                <w:ilvl w:val="0"/>
                <w:numId w:val="33"/>
              </w:num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.2.6</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трансфузию (если необходимо)</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48"/>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CD50B9">
            <w:pPr>
              <w:numPr>
                <w:ilvl w:val="0"/>
                <w:numId w:val="33"/>
              </w:numPr>
              <w:suppressAutoHyphens/>
              <w:contextualSpacing/>
              <w:jc w:val="both"/>
              <w:rPr>
                <w:rFonts w:ascii="Times New Roman" w:hAnsi="Times New Roman" w:cs="Times New Roman"/>
                <w:sz w:val="24"/>
                <w:szCs w:val="24"/>
              </w:rPr>
            </w:pPr>
          </w:p>
        </w:tc>
        <w:tc>
          <w:tcPr>
            <w:tcW w:w="1022" w:type="dxa"/>
          </w:tcPr>
          <w:p w:rsidR="00FF15FF" w:rsidRPr="00C17313" w:rsidRDefault="00FF15FF" w:rsidP="000845A9">
            <w:pPr>
              <w:suppressAutoHyphens/>
              <w:ind w:left="360"/>
              <w:jc w:val="both"/>
              <w:rPr>
                <w:rFonts w:ascii="Times New Roman" w:hAnsi="Times New Roman" w:cs="Times New Roman"/>
                <w:sz w:val="24"/>
                <w:szCs w:val="24"/>
              </w:rPr>
            </w:pP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другие (указать какие)</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48"/>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CD50B9">
            <w:pPr>
              <w:numPr>
                <w:ilvl w:val="0"/>
                <w:numId w:val="33"/>
              </w:num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.2.7</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Отсутствие дублирования исследований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48"/>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CD50B9">
            <w:pPr>
              <w:numPr>
                <w:ilvl w:val="0"/>
                <w:numId w:val="33"/>
              </w:num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.2.8</w:t>
            </w:r>
          </w:p>
        </w:tc>
        <w:tc>
          <w:tcPr>
            <w:tcW w:w="6095" w:type="dxa"/>
          </w:tcPr>
          <w:p w:rsidR="00FF15FF" w:rsidRPr="00C17313" w:rsidRDefault="00FF15FF"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Опросить не менее 5 пациентов в каждом хирургическом отделении, где производятся плановые оперативные вмешательства, на предмет подтверждения оформления информированного согласия (предоставление в полном объеме информации о вмешательстве,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возможные осложнения, альтернативы, последствия при отказе и т.д.)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317"/>
        </w:trPr>
        <w:tc>
          <w:tcPr>
            <w:tcW w:w="846"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.3</w:t>
            </w:r>
          </w:p>
        </w:tc>
        <w:tc>
          <w:tcPr>
            <w:tcW w:w="2268" w:type="dxa"/>
            <w:vMerge w:val="restart"/>
          </w:tcPr>
          <w:p w:rsidR="00FF15FF"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Внедрение </w:t>
            </w:r>
            <w:r w:rsidR="00FF15FF" w:rsidRPr="00C17313">
              <w:rPr>
                <w:rFonts w:ascii="Times New Roman" w:hAnsi="Times New Roman" w:cs="Times New Roman"/>
                <w:sz w:val="24"/>
                <w:szCs w:val="24"/>
              </w:rPr>
              <w:t>хирургического чек-листа</w:t>
            </w:r>
          </w:p>
        </w:tc>
        <w:tc>
          <w:tcPr>
            <w:tcW w:w="308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использование хир</w:t>
            </w:r>
            <w:r w:rsidR="002D796B">
              <w:rPr>
                <w:rFonts w:ascii="Times New Roman" w:hAnsi="Times New Roman" w:cs="Times New Roman"/>
                <w:sz w:val="24"/>
                <w:szCs w:val="24"/>
              </w:rPr>
              <w:t>ургического чек-листа</w:t>
            </w:r>
          </w:p>
          <w:p w:rsidR="00FF15FF" w:rsidRPr="00C17313" w:rsidRDefault="00FF15FF" w:rsidP="000845A9">
            <w:pPr>
              <w:suppressAutoHyphens/>
              <w:jc w:val="both"/>
              <w:rPr>
                <w:rFonts w:ascii="Times New Roman" w:hAnsi="Times New Roman" w:cs="Times New Roman"/>
                <w:color w:val="00B050"/>
                <w:sz w:val="24"/>
                <w:szCs w:val="24"/>
              </w:rPr>
            </w:pPr>
            <w:r w:rsidRPr="00C17313">
              <w:rPr>
                <w:rFonts w:ascii="Times New Roman" w:hAnsi="Times New Roman" w:cs="Times New Roman"/>
                <w:color w:val="00B050"/>
                <w:sz w:val="24"/>
                <w:szCs w:val="24"/>
              </w:rPr>
              <w:t xml:space="preserve"> </w:t>
            </w: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.3.1</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хирургического чек-листа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317"/>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.3.2</w:t>
            </w:r>
          </w:p>
        </w:tc>
        <w:tc>
          <w:tcPr>
            <w:tcW w:w="6095" w:type="dxa"/>
          </w:tcPr>
          <w:p w:rsidR="00FF15FF" w:rsidRPr="00C17313" w:rsidRDefault="00FF15FF" w:rsidP="002D796B">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использование чек-листа во время операций метод</w:t>
            </w:r>
            <w:r w:rsidR="003B5B4E" w:rsidRPr="00C17313">
              <w:rPr>
                <w:rFonts w:ascii="Times New Roman" w:hAnsi="Times New Roman" w:cs="Times New Roman"/>
                <w:sz w:val="24"/>
                <w:szCs w:val="24"/>
              </w:rPr>
              <w:t>ом</w:t>
            </w:r>
            <w:r w:rsidRPr="00C17313">
              <w:rPr>
                <w:rFonts w:ascii="Times New Roman" w:hAnsi="Times New Roman" w:cs="Times New Roman"/>
                <w:sz w:val="24"/>
                <w:szCs w:val="24"/>
              </w:rPr>
              <w:t xml:space="preserve"> прямого наблюдения не менее 2 операций (при возможности)</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94"/>
        </w:trPr>
        <w:tc>
          <w:tcPr>
            <w:tcW w:w="846" w:type="dxa"/>
            <w:vMerge w:val="restart"/>
          </w:tcPr>
          <w:p w:rsidR="00FF15FF" w:rsidRPr="00C17313" w:rsidRDefault="00260114" w:rsidP="000845A9">
            <w:pPr>
              <w:suppressAutoHyphens/>
              <w:contextualSpacing/>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.4</w:t>
            </w:r>
          </w:p>
        </w:tc>
        <w:tc>
          <w:tcPr>
            <w:tcW w:w="2268"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Обеспечение безопасности в периоперационный период</w:t>
            </w:r>
            <w:r w:rsidR="003B5B4E" w:rsidRPr="00C17313">
              <w:rPr>
                <w:rFonts w:ascii="Times New Roman" w:hAnsi="Times New Roman" w:cs="Times New Roman"/>
                <w:sz w:val="24"/>
                <w:szCs w:val="24"/>
              </w:rPr>
              <w:t xml:space="preserve">: </w:t>
            </w:r>
            <w:r w:rsidRPr="00C17313">
              <w:rPr>
                <w:rFonts w:ascii="Times New Roman" w:hAnsi="Times New Roman" w:cs="Times New Roman"/>
                <w:sz w:val="24"/>
                <w:szCs w:val="24"/>
              </w:rPr>
              <w:t xml:space="preserve">до, </w:t>
            </w:r>
            <w:r w:rsidR="003B5B4E" w:rsidRPr="00C17313">
              <w:rPr>
                <w:rFonts w:ascii="Times New Roman" w:hAnsi="Times New Roman" w:cs="Times New Roman"/>
                <w:sz w:val="24"/>
                <w:szCs w:val="24"/>
              </w:rPr>
              <w:t>во время</w:t>
            </w:r>
            <w:r w:rsidRPr="00C17313">
              <w:rPr>
                <w:rFonts w:ascii="Times New Roman" w:hAnsi="Times New Roman" w:cs="Times New Roman"/>
                <w:sz w:val="24"/>
                <w:szCs w:val="24"/>
              </w:rPr>
              <w:t xml:space="preserve"> и непосредственно после операции</w:t>
            </w:r>
          </w:p>
        </w:tc>
        <w:tc>
          <w:tcPr>
            <w:tcW w:w="3089" w:type="dxa"/>
            <w:vMerge w:val="restart"/>
          </w:tcPr>
          <w:p w:rsidR="00FF15FF" w:rsidRPr="00C17313" w:rsidRDefault="00FF15FF"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w:t>
            </w:r>
            <w:r w:rsidR="003B5B4E" w:rsidRPr="00C17313">
              <w:rPr>
                <w:rFonts w:ascii="Times New Roman" w:hAnsi="Times New Roman" w:cs="Times New Roman"/>
                <w:sz w:val="24"/>
                <w:szCs w:val="24"/>
              </w:rPr>
              <w:t>ов</w:t>
            </w:r>
            <w:r w:rsidRPr="00C17313">
              <w:rPr>
                <w:rFonts w:ascii="Times New Roman" w:hAnsi="Times New Roman" w:cs="Times New Roman"/>
                <w:sz w:val="24"/>
                <w:szCs w:val="24"/>
              </w:rPr>
              <w:t xml:space="preserve"> ведения пациента непосредственно до начала операции</w:t>
            </w:r>
            <w:r w:rsidR="003B5B4E" w:rsidRPr="00C17313">
              <w:rPr>
                <w:rFonts w:ascii="Times New Roman" w:hAnsi="Times New Roman" w:cs="Times New Roman"/>
                <w:sz w:val="24"/>
                <w:szCs w:val="24"/>
              </w:rPr>
              <w:t xml:space="preserve">, </w:t>
            </w:r>
            <w:r w:rsidR="00230ED6">
              <w:rPr>
                <w:rFonts w:ascii="Times New Roman" w:hAnsi="Times New Roman" w:cs="Times New Roman"/>
                <w:sz w:val="24"/>
                <w:szCs w:val="24"/>
              </w:rPr>
              <w:t>вк</w:t>
            </w:r>
            <w:r w:rsidR="003B5B4E" w:rsidRPr="00C17313">
              <w:rPr>
                <w:rFonts w:ascii="Times New Roman" w:hAnsi="Times New Roman" w:cs="Times New Roman"/>
                <w:sz w:val="24"/>
                <w:szCs w:val="24"/>
              </w:rPr>
              <w:t>лючая алгоритмы седации, АБ-профилактики и др.</w:t>
            </w:r>
            <w:r w:rsidRPr="00C17313">
              <w:rPr>
                <w:rFonts w:ascii="Times New Roman" w:hAnsi="Times New Roman" w:cs="Times New Roman"/>
                <w:sz w:val="24"/>
                <w:szCs w:val="24"/>
              </w:rPr>
              <w:t xml:space="preserve"> </w:t>
            </w:r>
          </w:p>
        </w:tc>
        <w:tc>
          <w:tcPr>
            <w:tcW w:w="1022" w:type="dxa"/>
          </w:tcPr>
          <w:p w:rsidR="00FF15FF" w:rsidRPr="00C17313" w:rsidRDefault="00FF15FF" w:rsidP="000845A9">
            <w:pPr>
              <w:suppressAutoHyphens/>
              <w:jc w:val="both"/>
              <w:rPr>
                <w:rFonts w:ascii="Times New Roman" w:hAnsi="Times New Roman" w:cs="Times New Roman"/>
                <w:sz w:val="24"/>
                <w:szCs w:val="24"/>
              </w:rPr>
            </w:pPr>
          </w:p>
        </w:tc>
        <w:tc>
          <w:tcPr>
            <w:tcW w:w="6095" w:type="dxa"/>
          </w:tcPr>
          <w:p w:rsidR="00FF15FF" w:rsidRPr="00C17313" w:rsidRDefault="00FF15FF" w:rsidP="002D796B">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исполнение алгоритма методом наблюдение не менее 2 операций:</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621"/>
        </w:trPr>
        <w:tc>
          <w:tcPr>
            <w:tcW w:w="846"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.4.1</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маркиро</w:t>
            </w:r>
            <w:r w:rsidR="00230ED6">
              <w:rPr>
                <w:rFonts w:ascii="Times New Roman" w:hAnsi="Times New Roman" w:cs="Times New Roman"/>
                <w:sz w:val="24"/>
                <w:szCs w:val="24"/>
              </w:rPr>
              <w:t>вк</w:t>
            </w:r>
            <w:r w:rsidRPr="00C17313">
              <w:rPr>
                <w:rFonts w:ascii="Times New Roman" w:hAnsi="Times New Roman" w:cs="Times New Roman"/>
                <w:sz w:val="24"/>
                <w:szCs w:val="24"/>
              </w:rPr>
              <w:t>и места операции (если применимо)</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350"/>
        </w:trPr>
        <w:tc>
          <w:tcPr>
            <w:tcW w:w="846"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.4.2</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процесс идентификация пациента/подтверждения пациентом места и вида операции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350"/>
        </w:trPr>
        <w:tc>
          <w:tcPr>
            <w:tcW w:w="846"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.4.3</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алгоритма седации/премедикации,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соответствие выбора препаратов, доз и сроков введения алгоритму МО, проверить не менее 10 ИБ</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350"/>
        </w:trPr>
        <w:tc>
          <w:tcPr>
            <w:tcW w:w="846"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.4.4</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пульсоксиметра</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350"/>
        </w:trPr>
        <w:tc>
          <w:tcPr>
            <w:tcW w:w="846"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.4.5</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алгоритма АБ-профилактики,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сроки введения препарата </w:t>
            </w:r>
            <w:r w:rsidR="003B5B4E" w:rsidRPr="00C17313">
              <w:rPr>
                <w:rFonts w:ascii="Times New Roman" w:hAnsi="Times New Roman" w:cs="Times New Roman"/>
                <w:sz w:val="24"/>
                <w:szCs w:val="24"/>
              </w:rPr>
              <w:t>(</w:t>
            </w:r>
            <w:r w:rsidRPr="00C17313">
              <w:rPr>
                <w:rFonts w:ascii="Times New Roman" w:hAnsi="Times New Roman" w:cs="Times New Roman"/>
                <w:sz w:val="24"/>
                <w:szCs w:val="24"/>
              </w:rPr>
              <w:t>не ранее чем за 1 час</w:t>
            </w:r>
            <w:r w:rsidR="003B5B4E" w:rsidRPr="00C17313">
              <w:rPr>
                <w:rFonts w:ascii="Times New Roman" w:hAnsi="Times New Roman" w:cs="Times New Roman"/>
                <w:sz w:val="24"/>
                <w:szCs w:val="24"/>
              </w:rPr>
              <w:t xml:space="preserve">, но </w:t>
            </w:r>
            <w:r w:rsidRPr="00C17313">
              <w:rPr>
                <w:rFonts w:ascii="Times New Roman" w:hAnsi="Times New Roman" w:cs="Times New Roman"/>
                <w:sz w:val="24"/>
                <w:szCs w:val="24"/>
              </w:rPr>
              <w:t>до вмешательства/до разреза</w:t>
            </w:r>
            <w:r w:rsidR="003B5B4E" w:rsidRPr="00C17313">
              <w:rPr>
                <w:rFonts w:ascii="Times New Roman" w:hAnsi="Times New Roman" w:cs="Times New Roman"/>
                <w:sz w:val="24"/>
                <w:szCs w:val="24"/>
              </w:rPr>
              <w:t>)</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3B5B4E" w:rsidRPr="00C17313" w:rsidTr="001659E0">
        <w:trPr>
          <w:trHeight w:val="350"/>
        </w:trPr>
        <w:tc>
          <w:tcPr>
            <w:tcW w:w="846" w:type="dxa"/>
            <w:vMerge/>
          </w:tcPr>
          <w:p w:rsidR="003B5B4E" w:rsidRPr="00C17313" w:rsidRDefault="003B5B4E" w:rsidP="000845A9">
            <w:pPr>
              <w:suppressAutoHyphens/>
              <w:contextualSpacing/>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contextualSpacing/>
              <w:jc w:val="both"/>
              <w:rPr>
                <w:rFonts w:ascii="Times New Roman" w:hAnsi="Times New Roman" w:cs="Times New Roman"/>
                <w:sz w:val="24"/>
                <w:szCs w:val="24"/>
              </w:rPr>
            </w:pPr>
          </w:p>
        </w:tc>
        <w:tc>
          <w:tcPr>
            <w:tcW w:w="1022" w:type="dxa"/>
          </w:tcPr>
          <w:p w:rsidR="003B5B4E" w:rsidRPr="00C17313" w:rsidRDefault="003B5B4E" w:rsidP="000845A9">
            <w:pPr>
              <w:suppressAutoHyphens/>
              <w:jc w:val="both"/>
              <w:rPr>
                <w:rFonts w:ascii="Times New Roman" w:hAnsi="Times New Roman" w:cs="Times New Roman"/>
                <w:sz w:val="24"/>
                <w:szCs w:val="24"/>
              </w:rPr>
            </w:pP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не менее 10 ИБ</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FF15FF" w:rsidRPr="00C17313" w:rsidTr="001659E0">
        <w:trPr>
          <w:trHeight w:val="350"/>
        </w:trPr>
        <w:tc>
          <w:tcPr>
            <w:tcW w:w="846"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.4.6</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алгоритма АБ-профилактики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350"/>
        </w:trPr>
        <w:tc>
          <w:tcPr>
            <w:tcW w:w="846"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1022" w:type="dxa"/>
          </w:tcPr>
          <w:p w:rsidR="00FF15FF" w:rsidRPr="00C17313" w:rsidRDefault="00260114" w:rsidP="00260114">
            <w:pPr>
              <w:suppressAutoHyphens/>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8</w:t>
            </w:r>
            <w:r w:rsidR="00FF15FF" w:rsidRPr="00C17313">
              <w:rPr>
                <w:rFonts w:ascii="Times New Roman" w:hAnsi="Times New Roman" w:cs="Times New Roman"/>
                <w:color w:val="000000" w:themeColor="text1"/>
                <w:sz w:val="24"/>
                <w:szCs w:val="24"/>
              </w:rPr>
              <w:t>.4.7</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исполнение алгоритма профилактики тромбоэмболических осложнений</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426"/>
        </w:trPr>
        <w:tc>
          <w:tcPr>
            <w:tcW w:w="846"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val="restart"/>
          </w:tcPr>
          <w:p w:rsidR="00FF15FF" w:rsidRPr="00C17313" w:rsidRDefault="00FF15FF"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оценки технической готовности оборудования к операции</w:t>
            </w: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.4.8</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исполнение алгоритма проверки оборудования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необходимого для оказания реанимации: кислород</w:t>
            </w:r>
            <w:r w:rsidR="0094143B">
              <w:rPr>
                <w:rFonts w:ascii="Times New Roman" w:hAnsi="Times New Roman" w:cs="Times New Roman"/>
                <w:sz w:val="24"/>
                <w:szCs w:val="24"/>
              </w:rPr>
              <w:t>ное оборудование</w:t>
            </w:r>
            <w:r w:rsidRPr="00C17313">
              <w:rPr>
                <w:rFonts w:ascii="Times New Roman" w:hAnsi="Times New Roman" w:cs="Times New Roman"/>
                <w:sz w:val="24"/>
                <w:szCs w:val="24"/>
              </w:rPr>
              <w:t>, отсос, зонды и т.д.)</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621"/>
        </w:trPr>
        <w:tc>
          <w:tcPr>
            <w:tcW w:w="846"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tcPr>
          <w:p w:rsidR="00FF15FF" w:rsidRPr="00C17313" w:rsidRDefault="00FF15FF" w:rsidP="000845A9">
            <w:pPr>
              <w:suppressAutoHyphens/>
              <w:contextualSpacing/>
              <w:jc w:val="both"/>
              <w:rPr>
                <w:rFonts w:ascii="Times New Roman" w:hAnsi="Times New Roman" w:cs="Times New Roman"/>
                <w:sz w:val="24"/>
                <w:szCs w:val="24"/>
              </w:rPr>
            </w:pPr>
          </w:p>
        </w:tc>
        <w:tc>
          <w:tcPr>
            <w:tcW w:w="1022"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FF15FF" w:rsidRPr="00C17313">
              <w:rPr>
                <w:rFonts w:ascii="Times New Roman" w:hAnsi="Times New Roman" w:cs="Times New Roman"/>
                <w:sz w:val="24"/>
                <w:szCs w:val="24"/>
              </w:rPr>
              <w:t>.4.9</w:t>
            </w: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исполнение алгоритма проверки оборудования для визуализации изображений (если применимо)</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35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089"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 исполнение алгоритма оценки операции сразу после ее окончания </w:t>
            </w:r>
          </w:p>
          <w:p w:rsidR="00FF15FF" w:rsidRPr="00C17313" w:rsidRDefault="00FF15FF" w:rsidP="000845A9">
            <w:pPr>
              <w:suppressAutoHyphens/>
              <w:jc w:val="both"/>
              <w:rPr>
                <w:rFonts w:ascii="Times New Roman" w:hAnsi="Times New Roman" w:cs="Times New Roman"/>
                <w:sz w:val="24"/>
                <w:szCs w:val="24"/>
              </w:rPr>
            </w:pPr>
          </w:p>
        </w:tc>
        <w:tc>
          <w:tcPr>
            <w:tcW w:w="1022" w:type="dxa"/>
          </w:tcPr>
          <w:p w:rsidR="00FF15FF" w:rsidRPr="00C17313" w:rsidRDefault="00FF15FF" w:rsidP="000845A9">
            <w:pPr>
              <w:suppressAutoHyphens/>
              <w:jc w:val="both"/>
              <w:rPr>
                <w:rFonts w:ascii="Times New Roman" w:hAnsi="Times New Roman" w:cs="Times New Roman"/>
                <w:sz w:val="24"/>
                <w:szCs w:val="24"/>
              </w:rPr>
            </w:pPr>
          </w:p>
        </w:tc>
        <w:tc>
          <w:tcPr>
            <w:tcW w:w="6095"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исполнение алгоритма оценки операции методом наблюдения не менее 2-х операций:</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8" w:type="dxa"/>
          </w:tcPr>
          <w:p w:rsidR="00FF15FF" w:rsidRPr="00C17313" w:rsidRDefault="00FF15FF" w:rsidP="000845A9">
            <w:pPr>
              <w:suppressAutoHyphens/>
              <w:ind w:left="360"/>
              <w:jc w:val="both"/>
              <w:rPr>
                <w:rFonts w:ascii="Times New Roman" w:hAnsi="Times New Roman" w:cs="Times New Roman"/>
                <w:sz w:val="24"/>
                <w:szCs w:val="24"/>
              </w:rPr>
            </w:pPr>
          </w:p>
        </w:tc>
      </w:tr>
      <w:tr w:rsidR="003B5B4E" w:rsidRPr="00C17313" w:rsidTr="001659E0">
        <w:trPr>
          <w:trHeight w:val="354"/>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.4.10</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Подсчет инструментов, тампонов и т.д.</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353"/>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CD50B9">
            <w:pPr>
              <w:numPr>
                <w:ilvl w:val="0"/>
                <w:numId w:val="32"/>
              </w:numPr>
              <w:suppressAutoHyphens/>
              <w:contextualSpacing/>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.4.11</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Оценка проведенной операции</w:t>
            </w:r>
            <w:r w:rsidR="00BA7380" w:rsidRPr="00C17313">
              <w:rPr>
                <w:rFonts w:ascii="Times New Roman" w:hAnsi="Times New Roman" w:cs="Times New Roman"/>
                <w:sz w:val="24"/>
                <w:szCs w:val="24"/>
              </w:rPr>
              <w:t xml:space="preserve"> (технических особенностей)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353"/>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CD50B9">
            <w:pPr>
              <w:numPr>
                <w:ilvl w:val="0"/>
                <w:numId w:val="32"/>
              </w:numPr>
              <w:suppressAutoHyphens/>
              <w:contextualSpacing/>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4.12</w:t>
            </w:r>
          </w:p>
        </w:tc>
        <w:tc>
          <w:tcPr>
            <w:tcW w:w="6095" w:type="dxa"/>
          </w:tcPr>
          <w:p w:rsidR="003B5B4E" w:rsidRPr="00C17313" w:rsidRDefault="00BA7380" w:rsidP="000845A9">
            <w:pPr>
              <w:suppressAutoHyphens/>
              <w:jc w:val="both"/>
              <w:rPr>
                <w:rFonts w:ascii="Times New Roman" w:hAnsi="Times New Roman" w:cs="Times New Roman"/>
                <w:sz w:val="24"/>
                <w:szCs w:val="24"/>
              </w:rPr>
            </w:pPr>
            <w:r w:rsidRPr="00C17313">
              <w:rPr>
                <w:rFonts w:ascii="Times New Roman" w:hAnsi="Times New Roman" w:cs="Times New Roman"/>
                <w:color w:val="000000" w:themeColor="text1"/>
                <w:sz w:val="24"/>
                <w:szCs w:val="24"/>
              </w:rPr>
              <w:t>Оценка интраоперационной кровопотери</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353"/>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CD50B9">
            <w:pPr>
              <w:numPr>
                <w:ilvl w:val="0"/>
                <w:numId w:val="32"/>
              </w:numPr>
              <w:suppressAutoHyphens/>
              <w:contextualSpacing/>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8</w:t>
            </w:r>
            <w:r w:rsidR="003B5B4E" w:rsidRPr="00C17313">
              <w:rPr>
                <w:rFonts w:ascii="Times New Roman" w:hAnsi="Times New Roman" w:cs="Times New Roman"/>
                <w:color w:val="000000" w:themeColor="text1"/>
                <w:sz w:val="24"/>
                <w:szCs w:val="24"/>
              </w:rPr>
              <w:t>.4.13</w:t>
            </w:r>
          </w:p>
        </w:tc>
        <w:tc>
          <w:tcPr>
            <w:tcW w:w="6095" w:type="dxa"/>
          </w:tcPr>
          <w:p w:rsidR="003B5B4E" w:rsidRPr="00C17313" w:rsidRDefault="00BA7380" w:rsidP="000845A9">
            <w:pPr>
              <w:suppressAutoHyphens/>
              <w:jc w:val="both"/>
              <w:rPr>
                <w:rFonts w:ascii="Times New Roman" w:hAnsi="Times New Roman" w:cs="Times New Roman"/>
                <w:color w:val="00B050"/>
                <w:sz w:val="24"/>
                <w:szCs w:val="24"/>
              </w:rPr>
            </w:pPr>
            <w:r w:rsidRPr="00C17313">
              <w:rPr>
                <w:rFonts w:ascii="Times New Roman" w:hAnsi="Times New Roman" w:cs="Times New Roman"/>
                <w:sz w:val="24"/>
                <w:szCs w:val="24"/>
              </w:rPr>
              <w:t>Оценка рисков послеоперационного периода</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561"/>
        </w:trPr>
        <w:tc>
          <w:tcPr>
            <w:tcW w:w="846" w:type="dxa"/>
            <w:vMerge w:val="restart"/>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.5</w:t>
            </w:r>
          </w:p>
        </w:tc>
        <w:tc>
          <w:tcPr>
            <w:tcW w:w="2268" w:type="dxa"/>
            <w:vMerge w:val="restart"/>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безопасности в период до перевода из операционного блока </w:t>
            </w:r>
          </w:p>
        </w:tc>
        <w:tc>
          <w:tcPr>
            <w:tcW w:w="3089" w:type="dxa"/>
            <w:vMerge w:val="restart"/>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ведения пациента до перевода в послеоперационное отделение/</w:t>
            </w:r>
            <w:r w:rsidR="00846EDD">
              <w:rPr>
                <w:rFonts w:ascii="Times New Roman" w:hAnsi="Times New Roman" w:cs="Times New Roman"/>
                <w:sz w:val="24"/>
                <w:szCs w:val="24"/>
              </w:rPr>
              <w:t>АРО</w:t>
            </w:r>
            <w:r w:rsidRPr="00C17313">
              <w:rPr>
                <w:rFonts w:ascii="Times New Roman" w:hAnsi="Times New Roman" w:cs="Times New Roman"/>
                <w:sz w:val="24"/>
                <w:szCs w:val="24"/>
              </w:rPr>
              <w:t>/</w:t>
            </w:r>
            <w:r w:rsidR="00BA7380" w:rsidRPr="00C17313">
              <w:rPr>
                <w:rFonts w:ascii="Times New Roman" w:hAnsi="Times New Roman" w:cs="Times New Roman"/>
                <w:sz w:val="24"/>
                <w:szCs w:val="24"/>
              </w:rPr>
              <w:t>ОРИТ/</w:t>
            </w:r>
            <w:r w:rsidRPr="00C17313">
              <w:rPr>
                <w:rFonts w:ascii="Times New Roman" w:hAnsi="Times New Roman" w:cs="Times New Roman"/>
                <w:sz w:val="24"/>
                <w:szCs w:val="24"/>
              </w:rPr>
              <w:t>ПИТ</w:t>
            </w:r>
          </w:p>
          <w:p w:rsidR="003B5B4E" w:rsidRPr="00C17313" w:rsidRDefault="003B5B4E" w:rsidP="000845A9">
            <w:pPr>
              <w:suppressAutoHyphens/>
              <w:ind w:left="360"/>
              <w:contextualSpacing/>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.5.1</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исполнение алгоритма мониторинга состояния пациента методом наблюдения не менее 2-х случаев на предмет соответствия алгоритму МО</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743"/>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.5.2</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полноту и аккуратность заполнения листов наблюдения состояния пациента, проверить не менее 10 ИБ</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743"/>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.5.3</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алгоритма перевода из операционной в палату пробуждения/палату наблюдения,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показания/условия/состояние пациента (если применимо)</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743"/>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.5.4</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отсутствии отдельной палаты пробуждении/наблюдения оценить условия в которых наблюдается пациент до перевода из операционного блока, проверит</w:t>
            </w:r>
            <w:r w:rsidR="00BA7380" w:rsidRPr="00C17313">
              <w:rPr>
                <w:rFonts w:ascii="Times New Roman" w:hAnsi="Times New Roman" w:cs="Times New Roman"/>
                <w:sz w:val="24"/>
                <w:szCs w:val="24"/>
              </w:rPr>
              <w:t>ь</w:t>
            </w:r>
            <w:r w:rsidRPr="00C17313">
              <w:rPr>
                <w:rFonts w:ascii="Times New Roman" w:hAnsi="Times New Roman" w:cs="Times New Roman"/>
                <w:sz w:val="24"/>
                <w:szCs w:val="24"/>
              </w:rPr>
              <w:t xml:space="preserve"> отсутствие пациентов, лежащих на каталках в коридорах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637"/>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.5.5</w:t>
            </w:r>
          </w:p>
        </w:tc>
        <w:tc>
          <w:tcPr>
            <w:tcW w:w="6095" w:type="dxa"/>
          </w:tcPr>
          <w:p w:rsidR="003B5B4E" w:rsidRPr="00C17313" w:rsidRDefault="003B5B4E" w:rsidP="000845A9">
            <w:pPr>
              <w:suppressAutoHyphens/>
              <w:jc w:val="both"/>
              <w:rPr>
                <w:rFonts w:ascii="Times New Roman" w:hAnsi="Times New Roman" w:cs="Times New Roman"/>
                <w:color w:val="FF0000"/>
                <w:sz w:val="24"/>
                <w:szCs w:val="24"/>
              </w:rPr>
            </w:pPr>
            <w:r w:rsidRPr="00C17313">
              <w:rPr>
                <w:rFonts w:ascii="Times New Roman" w:hAnsi="Times New Roman" w:cs="Times New Roman"/>
                <w:sz w:val="24"/>
                <w:szCs w:val="24"/>
              </w:rPr>
              <w:t xml:space="preserve">Проверить наличие алгоритма перевода в </w:t>
            </w:r>
            <w:r w:rsidR="00846EDD">
              <w:rPr>
                <w:rFonts w:ascii="Times New Roman" w:hAnsi="Times New Roman" w:cs="Times New Roman"/>
                <w:sz w:val="24"/>
                <w:szCs w:val="24"/>
              </w:rPr>
              <w:t>АРО</w:t>
            </w:r>
            <w:r w:rsidRPr="00C17313">
              <w:rPr>
                <w:rFonts w:ascii="Times New Roman" w:hAnsi="Times New Roman" w:cs="Times New Roman"/>
                <w:sz w:val="24"/>
                <w:szCs w:val="24"/>
              </w:rPr>
              <w:t>/</w:t>
            </w:r>
            <w:r w:rsidR="00BA7380" w:rsidRPr="00C17313">
              <w:rPr>
                <w:rFonts w:ascii="Times New Roman" w:hAnsi="Times New Roman" w:cs="Times New Roman"/>
                <w:sz w:val="24"/>
                <w:szCs w:val="24"/>
              </w:rPr>
              <w:t>ОРИТ/</w:t>
            </w:r>
            <w:r w:rsidR="00520D9E">
              <w:rPr>
                <w:rFonts w:ascii="Times New Roman" w:hAnsi="Times New Roman" w:cs="Times New Roman"/>
                <w:sz w:val="24"/>
                <w:szCs w:val="24"/>
              </w:rPr>
              <w:t xml:space="preserve">ПИТ, </w:t>
            </w:r>
            <w:r w:rsidRPr="00C17313">
              <w:rPr>
                <w:rFonts w:ascii="Times New Roman" w:hAnsi="Times New Roman" w:cs="Times New Roman"/>
                <w:sz w:val="24"/>
                <w:szCs w:val="24"/>
              </w:rPr>
              <w:t xml:space="preserve">послеоперационное отделение,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показания/условия/состояние пациента</w:t>
            </w:r>
            <w:r w:rsidRPr="00C17313">
              <w:rPr>
                <w:rFonts w:ascii="Times New Roman" w:hAnsi="Times New Roman" w:cs="Times New Roman"/>
                <w:color w:val="FF0000"/>
                <w:sz w:val="24"/>
                <w:szCs w:val="24"/>
              </w:rPr>
              <w:t xml:space="preserve">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637"/>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.5.6</w:t>
            </w:r>
          </w:p>
        </w:tc>
        <w:tc>
          <w:tcPr>
            <w:tcW w:w="6095" w:type="dxa"/>
          </w:tcPr>
          <w:p w:rsidR="003B5B4E" w:rsidRPr="00C17313" w:rsidRDefault="003B5B4E" w:rsidP="0094143B">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передачу ответственности за пациента при переводе из операционного блока методом наблюдения не менее 2 случаев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897"/>
        </w:trPr>
        <w:tc>
          <w:tcPr>
            <w:tcW w:w="846" w:type="dxa"/>
            <w:vMerge w:val="restart"/>
          </w:tcPr>
          <w:p w:rsidR="003B5B4E" w:rsidRPr="00C17313" w:rsidRDefault="00260114" w:rsidP="000845A9">
            <w:pPr>
              <w:suppressAutoHyphens/>
              <w:contextualSpacing/>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.6</w:t>
            </w:r>
          </w:p>
        </w:tc>
        <w:tc>
          <w:tcPr>
            <w:tcW w:w="2268" w:type="dxa"/>
            <w:vMerge w:val="restart"/>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безопасности в послеоперационном периоде, в послеоперационном отделении  </w:t>
            </w:r>
          </w:p>
        </w:tc>
        <w:tc>
          <w:tcPr>
            <w:tcW w:w="3089" w:type="dxa"/>
          </w:tcPr>
          <w:p w:rsidR="003B5B4E" w:rsidRPr="00C17313" w:rsidRDefault="003B5B4E"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ведения пациентов в послеоперационном периоде</w:t>
            </w: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.6.1</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алгоритма ведения пациентов в послеоперационном периоде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416"/>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val="restart"/>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Обеспечение адекватного обезболивания в послеоперационном периоде</w:t>
            </w: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.6.2</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методику оценки боли, принятой в МО, алгоритма обезболивания,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наличие стандартных чек-листов, проверить не </w:t>
            </w:r>
            <w:r w:rsidR="002D796B">
              <w:rPr>
                <w:rFonts w:ascii="Times New Roman" w:hAnsi="Times New Roman" w:cs="Times New Roman"/>
                <w:sz w:val="24"/>
                <w:szCs w:val="24"/>
              </w:rPr>
              <w:t xml:space="preserve">менее </w:t>
            </w:r>
            <w:r w:rsidRPr="00C17313">
              <w:rPr>
                <w:rFonts w:ascii="Times New Roman" w:hAnsi="Times New Roman" w:cs="Times New Roman"/>
                <w:sz w:val="24"/>
                <w:szCs w:val="24"/>
              </w:rPr>
              <w:t>5 ИБ на предмет наличия заполненных чек-листов</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416"/>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.6.3</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Опросить не менее 5 сотрудников из разных подразделений на предмет знания алгоритма оценки боли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295"/>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.6.4</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алгоритмов обезболивания, в том числе для разных категорий пациентов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295"/>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.6.5</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Опросить не менее 5 пациентов, которым проводилось обезболивание на предмет подтверждения проведения оценки эффективности обезболивания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295"/>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.6.6</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качество обратной связи с пациентами, регулярность проведения анкетирования пациентов по качеству обезболивания, проверить наличие протоколов заседаний рабочей группы, анализ результатов анкетирования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1104"/>
        </w:trPr>
        <w:tc>
          <w:tcPr>
            <w:tcW w:w="846" w:type="dxa"/>
            <w:vMerge w:val="restart"/>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.7</w:t>
            </w:r>
          </w:p>
        </w:tc>
        <w:tc>
          <w:tcPr>
            <w:tcW w:w="2268" w:type="dxa"/>
            <w:vMerge w:val="restart"/>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Соблюдение прав пациентов,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обеспечение конфиденциальнос</w:t>
            </w:r>
            <w:r w:rsidRPr="00C17313">
              <w:rPr>
                <w:rFonts w:ascii="Times New Roman" w:hAnsi="Times New Roman" w:cs="Times New Roman"/>
                <w:sz w:val="24"/>
                <w:szCs w:val="24"/>
              </w:rPr>
              <w:lastRenderedPageBreak/>
              <w:t>ти при оказании помощи</w:t>
            </w:r>
          </w:p>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 </w:t>
            </w:r>
          </w:p>
        </w:tc>
        <w:tc>
          <w:tcPr>
            <w:tcW w:w="3089" w:type="dxa"/>
            <w:vMerge w:val="restart"/>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 xml:space="preserve">Соблюдение принципов конфиденциальности при оказании медицинской помощи </w:t>
            </w:r>
          </w:p>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 xml:space="preserve">Организация посещений больных   </w:t>
            </w:r>
          </w:p>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8</w:t>
            </w:r>
            <w:r w:rsidR="003B5B4E" w:rsidRPr="00C17313">
              <w:rPr>
                <w:rFonts w:ascii="Times New Roman" w:hAnsi="Times New Roman" w:cs="Times New Roman"/>
                <w:sz w:val="24"/>
                <w:szCs w:val="24"/>
              </w:rPr>
              <w:t>.7.1</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размещение пациентов с уч</w:t>
            </w:r>
            <w:r w:rsidR="00106FF1">
              <w:rPr>
                <w:rFonts w:ascii="Times New Roman" w:hAnsi="Times New Roman" w:cs="Times New Roman"/>
                <w:sz w:val="24"/>
                <w:szCs w:val="24"/>
              </w:rPr>
              <w:t>е</w:t>
            </w:r>
            <w:r w:rsidRPr="00C17313">
              <w:rPr>
                <w:rFonts w:ascii="Times New Roman" w:hAnsi="Times New Roman" w:cs="Times New Roman"/>
                <w:sz w:val="24"/>
                <w:szCs w:val="24"/>
              </w:rPr>
              <w:t xml:space="preserve">том приватности, соблюдение конфиденциальности при приеме, осмотре и т.д.,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размещение в одноместных палатах, разделение палат ширмами</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1405"/>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.7.2</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организацию посещения пациентов родственниками/ухаживающими, проверить наличие гардероба, возможности посещения палат, опросить не менее 5-ти пациентов или посетителей на предмет оценки организации посещений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395"/>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.7.3</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мест для ожидания/встреч родственников, посетителей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395"/>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8</w:t>
            </w:r>
            <w:r w:rsidR="003B5B4E" w:rsidRPr="00C17313">
              <w:rPr>
                <w:rFonts w:ascii="Times New Roman" w:hAnsi="Times New Roman" w:cs="Times New Roman"/>
                <w:sz w:val="24"/>
                <w:szCs w:val="24"/>
              </w:rPr>
              <w:t>.7.4</w:t>
            </w:r>
          </w:p>
        </w:tc>
        <w:tc>
          <w:tcPr>
            <w:tcW w:w="6095" w:type="dxa"/>
          </w:tcPr>
          <w:p w:rsidR="003B5B4E" w:rsidRPr="00C17313" w:rsidRDefault="003B5B4E"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условия </w:t>
            </w:r>
            <w:r w:rsidR="0094143B">
              <w:rPr>
                <w:rFonts w:ascii="Times New Roman" w:hAnsi="Times New Roman" w:cs="Times New Roman"/>
                <w:sz w:val="24"/>
                <w:szCs w:val="24"/>
              </w:rPr>
              <w:t xml:space="preserve">посещений </w:t>
            </w:r>
            <w:r w:rsidRPr="00C17313">
              <w:rPr>
                <w:rFonts w:ascii="Times New Roman" w:hAnsi="Times New Roman" w:cs="Times New Roman"/>
                <w:sz w:val="24"/>
                <w:szCs w:val="24"/>
              </w:rPr>
              <w:t xml:space="preserve">для ухаживающих за тяжелобольными, проверить наличие мест отдыха,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кресла, раскладные кровати, доступность туалетов, воды, еды  </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r w:rsidR="003B5B4E" w:rsidRPr="00C17313" w:rsidTr="001659E0">
        <w:trPr>
          <w:trHeight w:val="395"/>
        </w:trPr>
        <w:tc>
          <w:tcPr>
            <w:tcW w:w="846" w:type="dxa"/>
            <w:vMerge/>
          </w:tcPr>
          <w:p w:rsidR="003B5B4E" w:rsidRPr="00C17313" w:rsidRDefault="003B5B4E" w:rsidP="000845A9">
            <w:pPr>
              <w:suppressAutoHyphens/>
              <w:jc w:val="both"/>
              <w:rPr>
                <w:rFonts w:ascii="Times New Roman" w:hAnsi="Times New Roman" w:cs="Times New Roman"/>
                <w:sz w:val="24"/>
                <w:szCs w:val="24"/>
              </w:rPr>
            </w:pPr>
          </w:p>
        </w:tc>
        <w:tc>
          <w:tcPr>
            <w:tcW w:w="2268" w:type="dxa"/>
            <w:vMerge/>
          </w:tcPr>
          <w:p w:rsidR="003B5B4E" w:rsidRPr="00C17313" w:rsidRDefault="003B5B4E" w:rsidP="000845A9">
            <w:pPr>
              <w:suppressAutoHyphens/>
              <w:jc w:val="both"/>
              <w:rPr>
                <w:rFonts w:ascii="Times New Roman" w:hAnsi="Times New Roman" w:cs="Times New Roman"/>
                <w:sz w:val="24"/>
                <w:szCs w:val="24"/>
              </w:rPr>
            </w:pPr>
          </w:p>
        </w:tc>
        <w:tc>
          <w:tcPr>
            <w:tcW w:w="3089" w:type="dxa"/>
            <w:vMerge/>
          </w:tcPr>
          <w:p w:rsidR="003B5B4E" w:rsidRPr="00C17313" w:rsidRDefault="003B5B4E" w:rsidP="000845A9">
            <w:pPr>
              <w:suppressAutoHyphens/>
              <w:jc w:val="both"/>
              <w:rPr>
                <w:rFonts w:ascii="Times New Roman" w:hAnsi="Times New Roman" w:cs="Times New Roman"/>
                <w:sz w:val="24"/>
                <w:szCs w:val="24"/>
              </w:rPr>
            </w:pPr>
          </w:p>
        </w:tc>
        <w:tc>
          <w:tcPr>
            <w:tcW w:w="1022" w:type="dxa"/>
          </w:tcPr>
          <w:p w:rsidR="003B5B4E" w:rsidRPr="00C17313" w:rsidRDefault="00260114" w:rsidP="000845A9">
            <w:pPr>
              <w:suppressAutoHyphen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B5B4E" w:rsidRPr="00C17313">
              <w:rPr>
                <w:rFonts w:ascii="Times New Roman" w:hAnsi="Times New Roman" w:cs="Times New Roman"/>
                <w:color w:val="000000" w:themeColor="text1"/>
                <w:sz w:val="24"/>
                <w:szCs w:val="24"/>
              </w:rPr>
              <w:t>.7.5</w:t>
            </w:r>
          </w:p>
        </w:tc>
        <w:tc>
          <w:tcPr>
            <w:tcW w:w="6095" w:type="dxa"/>
          </w:tcPr>
          <w:p w:rsidR="003B5B4E" w:rsidRPr="00C17313" w:rsidRDefault="003B5B4E" w:rsidP="000845A9">
            <w:pPr>
              <w:suppressAutoHyphens/>
              <w:jc w:val="both"/>
              <w:rPr>
                <w:rFonts w:ascii="Times New Roman" w:hAnsi="Times New Roman" w:cs="Times New Roman"/>
                <w:color w:val="000000" w:themeColor="text1"/>
                <w:sz w:val="24"/>
                <w:szCs w:val="24"/>
              </w:rPr>
            </w:pPr>
            <w:r w:rsidRPr="00C17313">
              <w:rPr>
                <w:rFonts w:ascii="Times New Roman" w:hAnsi="Times New Roman" w:cs="Times New Roman"/>
                <w:color w:val="000000" w:themeColor="text1"/>
                <w:sz w:val="24"/>
                <w:szCs w:val="24"/>
              </w:rPr>
              <w:t>Опросить не менее 5 пациентов и ухаживающих на предмет оценки организации их пребывания в МО</w:t>
            </w:r>
          </w:p>
        </w:tc>
        <w:tc>
          <w:tcPr>
            <w:tcW w:w="709" w:type="dxa"/>
          </w:tcPr>
          <w:p w:rsidR="003B5B4E" w:rsidRPr="00C17313" w:rsidRDefault="003B5B4E" w:rsidP="000845A9">
            <w:pPr>
              <w:suppressAutoHyphens/>
              <w:ind w:left="360"/>
              <w:jc w:val="both"/>
              <w:rPr>
                <w:rFonts w:ascii="Times New Roman" w:hAnsi="Times New Roman" w:cs="Times New Roman"/>
                <w:sz w:val="24"/>
                <w:szCs w:val="24"/>
              </w:rPr>
            </w:pPr>
          </w:p>
        </w:tc>
        <w:tc>
          <w:tcPr>
            <w:tcW w:w="708" w:type="dxa"/>
          </w:tcPr>
          <w:p w:rsidR="003B5B4E" w:rsidRPr="00C17313" w:rsidRDefault="003B5B4E" w:rsidP="000845A9">
            <w:pPr>
              <w:suppressAutoHyphens/>
              <w:ind w:left="360"/>
              <w:jc w:val="both"/>
              <w:rPr>
                <w:rFonts w:ascii="Times New Roman" w:hAnsi="Times New Roman" w:cs="Times New Roman"/>
                <w:sz w:val="24"/>
                <w:szCs w:val="24"/>
              </w:rPr>
            </w:pPr>
          </w:p>
        </w:tc>
      </w:tr>
    </w:tbl>
    <w:p w:rsidR="00FF15FF" w:rsidRPr="00C17313" w:rsidRDefault="00FF15FF" w:rsidP="000845A9">
      <w:pPr>
        <w:suppressAutoHyphens/>
        <w:spacing w:line="240" w:lineRule="auto"/>
        <w:contextualSpacing/>
        <w:jc w:val="both"/>
      </w:pPr>
    </w:p>
    <w:p w:rsidR="00FF15FF" w:rsidRPr="00C17313" w:rsidRDefault="00FF15FF" w:rsidP="000845A9">
      <w:pPr>
        <w:suppressAutoHyphens/>
        <w:spacing w:line="240" w:lineRule="auto"/>
        <w:contextualSpacing/>
        <w:jc w:val="both"/>
        <w:sectPr w:rsidR="00FF15FF" w:rsidRPr="00C17313" w:rsidSect="004E31D2">
          <w:pgSz w:w="16838" w:h="11906" w:orient="landscape"/>
          <w:pgMar w:top="850" w:right="1134" w:bottom="1701" w:left="1134" w:header="708" w:footer="708" w:gutter="0"/>
          <w:cols w:space="708"/>
          <w:docGrid w:linePitch="360"/>
        </w:sectPr>
      </w:pPr>
    </w:p>
    <w:tbl>
      <w:tblPr>
        <w:tblStyle w:val="160"/>
        <w:tblW w:w="14737" w:type="dxa"/>
        <w:tblLook w:val="04A0" w:firstRow="1" w:lastRow="0" w:firstColumn="1" w:lastColumn="0" w:noHBand="0" w:noVBand="1"/>
      </w:tblPr>
      <w:tblGrid>
        <w:gridCol w:w="7225"/>
        <w:gridCol w:w="7512"/>
      </w:tblGrid>
      <w:tr w:rsidR="00042037" w:rsidRPr="00B32194" w:rsidTr="00EB2714">
        <w:tc>
          <w:tcPr>
            <w:tcW w:w="7225" w:type="dxa"/>
          </w:tcPr>
          <w:p w:rsidR="00042037" w:rsidRPr="00B32194" w:rsidRDefault="00042037" w:rsidP="000845A9">
            <w:pPr>
              <w:suppressAutoHyphens/>
              <w:rPr>
                <w:rFonts w:ascii="Times New Roman" w:hAnsi="Times New Roman" w:cs="Times New Roman"/>
                <w:b/>
                <w:sz w:val="24"/>
                <w:szCs w:val="24"/>
              </w:rPr>
            </w:pPr>
            <w:r w:rsidRPr="00B32194">
              <w:rPr>
                <w:rFonts w:ascii="Times New Roman" w:hAnsi="Times New Roman" w:cs="Times New Roman"/>
                <w:b/>
                <w:sz w:val="24"/>
                <w:szCs w:val="24"/>
              </w:rPr>
              <w:t xml:space="preserve">Количественные </w:t>
            </w:r>
            <w:r w:rsidR="0088768F" w:rsidRPr="00B32194">
              <w:rPr>
                <w:rFonts w:ascii="Times New Roman" w:hAnsi="Times New Roman" w:cs="Times New Roman"/>
                <w:b/>
                <w:sz w:val="24"/>
                <w:szCs w:val="24"/>
              </w:rPr>
              <w:t>показател</w:t>
            </w:r>
            <w:r w:rsidR="00EB6B9D" w:rsidRPr="00B32194">
              <w:rPr>
                <w:rFonts w:ascii="Times New Roman" w:hAnsi="Times New Roman" w:cs="Times New Roman"/>
                <w:b/>
                <w:sz w:val="24"/>
                <w:szCs w:val="24"/>
              </w:rPr>
              <w:t>и</w:t>
            </w:r>
            <w:r w:rsidRPr="00B32194">
              <w:rPr>
                <w:rFonts w:ascii="Times New Roman" w:hAnsi="Times New Roman" w:cs="Times New Roman"/>
                <w:b/>
                <w:sz w:val="24"/>
                <w:szCs w:val="24"/>
              </w:rPr>
              <w:t xml:space="preserve"> </w:t>
            </w:r>
          </w:p>
        </w:tc>
        <w:tc>
          <w:tcPr>
            <w:tcW w:w="7512" w:type="dxa"/>
          </w:tcPr>
          <w:p w:rsidR="00042037" w:rsidRPr="00B32194" w:rsidRDefault="00EB6B9D" w:rsidP="000845A9">
            <w:pPr>
              <w:suppressAutoHyphens/>
              <w:rPr>
                <w:rFonts w:ascii="Times New Roman" w:hAnsi="Times New Roman" w:cs="Times New Roman"/>
                <w:b/>
                <w:sz w:val="24"/>
                <w:szCs w:val="24"/>
              </w:rPr>
            </w:pPr>
            <w:r w:rsidRPr="00B32194">
              <w:rPr>
                <w:rFonts w:ascii="Times New Roman" w:hAnsi="Times New Roman" w:cs="Times New Roman"/>
                <w:b/>
                <w:sz w:val="24"/>
                <w:szCs w:val="24"/>
              </w:rPr>
              <w:t>Расчет</w:t>
            </w:r>
          </w:p>
        </w:tc>
      </w:tr>
      <w:tr w:rsidR="00042037" w:rsidRPr="00C17313" w:rsidTr="00EB2714">
        <w:tc>
          <w:tcPr>
            <w:tcW w:w="7225" w:type="dxa"/>
          </w:tcPr>
          <w:p w:rsidR="00042037" w:rsidRPr="00C17313" w:rsidRDefault="00042037" w:rsidP="00384069">
            <w:pPr>
              <w:suppressAutoHyphens/>
              <w:rPr>
                <w:rFonts w:ascii="Times New Roman" w:hAnsi="Times New Roman" w:cs="Times New Roman"/>
                <w:sz w:val="24"/>
                <w:szCs w:val="24"/>
              </w:rPr>
            </w:pPr>
            <w:r w:rsidRPr="00C17313">
              <w:rPr>
                <w:rFonts w:ascii="Times New Roman" w:hAnsi="Times New Roman" w:cs="Times New Roman"/>
                <w:sz w:val="24"/>
                <w:szCs w:val="24"/>
              </w:rPr>
              <w:t>Частота тяж</w:t>
            </w:r>
            <w:r w:rsidR="00106FF1">
              <w:rPr>
                <w:rFonts w:ascii="Times New Roman" w:hAnsi="Times New Roman" w:cs="Times New Roman"/>
                <w:sz w:val="24"/>
                <w:szCs w:val="24"/>
              </w:rPr>
              <w:t>е</w:t>
            </w:r>
            <w:r w:rsidRPr="00C17313">
              <w:rPr>
                <w:rFonts w:ascii="Times New Roman" w:hAnsi="Times New Roman" w:cs="Times New Roman"/>
                <w:sz w:val="24"/>
                <w:szCs w:val="24"/>
              </w:rPr>
              <w:t xml:space="preserve">лых тромбоэмболических осложнений, </w:t>
            </w:r>
            <w:r w:rsidR="00384069">
              <w:rPr>
                <w:rFonts w:ascii="Times New Roman" w:hAnsi="Times New Roman" w:cs="Times New Roman"/>
                <w:sz w:val="24"/>
                <w:szCs w:val="24"/>
              </w:rPr>
              <w:t xml:space="preserve">включая </w:t>
            </w:r>
            <w:r w:rsidR="00384069" w:rsidRPr="00C17313">
              <w:rPr>
                <w:rFonts w:ascii="Times New Roman" w:hAnsi="Times New Roman" w:cs="Times New Roman"/>
                <w:sz w:val="24"/>
                <w:szCs w:val="24"/>
              </w:rPr>
              <w:t>ТЭЛА</w:t>
            </w:r>
            <w:r w:rsidR="00384069">
              <w:rPr>
                <w:rFonts w:ascii="Times New Roman" w:hAnsi="Times New Roman" w:cs="Times New Roman"/>
                <w:sz w:val="24"/>
                <w:szCs w:val="24"/>
              </w:rPr>
              <w:t>,</w:t>
            </w:r>
            <w:r w:rsidRPr="00C17313">
              <w:rPr>
                <w:rFonts w:ascii="Times New Roman" w:hAnsi="Times New Roman" w:cs="Times New Roman"/>
                <w:sz w:val="24"/>
                <w:szCs w:val="24"/>
              </w:rPr>
              <w:t xml:space="preserve"> в послеоперационном периоде </w:t>
            </w:r>
          </w:p>
        </w:tc>
        <w:tc>
          <w:tcPr>
            <w:tcW w:w="7512"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/1000 пациенто-дней</w:t>
            </w:r>
          </w:p>
        </w:tc>
      </w:tr>
      <w:tr w:rsidR="00042037" w:rsidRPr="00C17313" w:rsidTr="00EB2714">
        <w:tc>
          <w:tcPr>
            <w:tcW w:w="7225"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Частота инородных тел </w:t>
            </w:r>
          </w:p>
        </w:tc>
        <w:tc>
          <w:tcPr>
            <w:tcW w:w="7512"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/1000 операций </w:t>
            </w:r>
          </w:p>
        </w:tc>
      </w:tr>
      <w:tr w:rsidR="00042037" w:rsidRPr="00C17313" w:rsidTr="00EB2714">
        <w:tc>
          <w:tcPr>
            <w:tcW w:w="7225"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Частота периоперативных кровотечений и гематом </w:t>
            </w:r>
          </w:p>
        </w:tc>
        <w:tc>
          <w:tcPr>
            <w:tcW w:w="7512"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/1000 операций  </w:t>
            </w:r>
          </w:p>
        </w:tc>
      </w:tr>
      <w:tr w:rsidR="00042037" w:rsidRPr="00C17313" w:rsidTr="00EB2714">
        <w:tc>
          <w:tcPr>
            <w:tcW w:w="7225"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Частота нарушений дыхания в послеоперационном периоде </w:t>
            </w:r>
          </w:p>
        </w:tc>
        <w:tc>
          <w:tcPr>
            <w:tcW w:w="7512"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/1000 операций </w:t>
            </w:r>
          </w:p>
        </w:tc>
      </w:tr>
      <w:tr w:rsidR="00042037" w:rsidRPr="00C17313" w:rsidTr="00EB2714">
        <w:tc>
          <w:tcPr>
            <w:tcW w:w="7225"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Послеоперационный сепсис</w:t>
            </w:r>
          </w:p>
        </w:tc>
        <w:tc>
          <w:tcPr>
            <w:tcW w:w="7512"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/1000 операций </w:t>
            </w:r>
          </w:p>
        </w:tc>
      </w:tr>
      <w:tr w:rsidR="00042037" w:rsidRPr="00C17313" w:rsidTr="00EB2714">
        <w:tc>
          <w:tcPr>
            <w:tcW w:w="7225"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Частота расхождений послеоперационных швов </w:t>
            </w:r>
          </w:p>
        </w:tc>
        <w:tc>
          <w:tcPr>
            <w:tcW w:w="7512"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/1000 операций </w:t>
            </w:r>
          </w:p>
        </w:tc>
      </w:tr>
      <w:tr w:rsidR="00042037" w:rsidRPr="00C17313" w:rsidTr="00EB2714">
        <w:tc>
          <w:tcPr>
            <w:tcW w:w="7225" w:type="dxa"/>
          </w:tcPr>
          <w:p w:rsidR="00042037" w:rsidRPr="00C17313" w:rsidRDefault="00042037" w:rsidP="000845A9">
            <w:pPr>
              <w:suppressAutoHyphens/>
              <w:rPr>
                <w:rFonts w:ascii="Times New Roman" w:hAnsi="Times New Roman" w:cs="Times New Roman"/>
                <w:sz w:val="24"/>
                <w:szCs w:val="24"/>
              </w:rPr>
            </w:pPr>
          </w:p>
        </w:tc>
        <w:tc>
          <w:tcPr>
            <w:tcW w:w="7512"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Норматив </w:t>
            </w:r>
          </w:p>
        </w:tc>
      </w:tr>
      <w:tr w:rsidR="00042037" w:rsidRPr="00C17313" w:rsidTr="00EB2714">
        <w:tc>
          <w:tcPr>
            <w:tcW w:w="7225"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Доля хирургических больных с продолжительностью пребывания в стационаре более расчетного </w:t>
            </w:r>
          </w:p>
        </w:tc>
        <w:tc>
          <w:tcPr>
            <w:tcW w:w="7512"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0%</w:t>
            </w:r>
          </w:p>
        </w:tc>
      </w:tr>
      <w:tr w:rsidR="00042037" w:rsidRPr="00C17313" w:rsidTr="00EB2714">
        <w:tc>
          <w:tcPr>
            <w:tcW w:w="7225"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Доля пациентов с повторными госпитализациями с постоперационными осложнениями  </w:t>
            </w:r>
          </w:p>
        </w:tc>
        <w:tc>
          <w:tcPr>
            <w:tcW w:w="7512" w:type="dxa"/>
          </w:tcPr>
          <w:p w:rsidR="00042037" w:rsidRPr="00C17313" w:rsidRDefault="00042037" w:rsidP="000845A9">
            <w:pPr>
              <w:suppressAutoHyphens/>
              <w:rPr>
                <w:rFonts w:ascii="Times New Roman" w:hAnsi="Times New Roman" w:cs="Times New Roman"/>
                <w:sz w:val="24"/>
                <w:szCs w:val="24"/>
              </w:rPr>
            </w:pPr>
            <w:r w:rsidRPr="00C17313">
              <w:rPr>
                <w:rFonts w:ascii="Times New Roman" w:hAnsi="Times New Roman" w:cs="Times New Roman"/>
                <w:sz w:val="24"/>
                <w:szCs w:val="24"/>
              </w:rPr>
              <w:t>0%</w:t>
            </w:r>
          </w:p>
        </w:tc>
      </w:tr>
    </w:tbl>
    <w:p w:rsidR="00042037" w:rsidRPr="00C17313" w:rsidRDefault="00042037" w:rsidP="000845A9">
      <w:pPr>
        <w:shd w:val="clear" w:color="auto" w:fill="FFFFFF"/>
        <w:suppressAutoHyphens/>
        <w:spacing w:after="255" w:line="240" w:lineRule="auto"/>
        <w:jc w:val="both"/>
        <w:rPr>
          <w:rFonts w:eastAsia="Times New Roman"/>
          <w:color w:val="333333"/>
          <w:lang w:eastAsia="ru-RU"/>
        </w:rPr>
        <w:sectPr w:rsidR="00042037" w:rsidRPr="00C17313" w:rsidSect="004E31D2">
          <w:type w:val="continuous"/>
          <w:pgSz w:w="16838" w:h="11906" w:orient="landscape"/>
          <w:pgMar w:top="850" w:right="1134" w:bottom="1701" w:left="1134" w:header="708" w:footer="708" w:gutter="0"/>
          <w:cols w:space="708"/>
          <w:docGrid w:linePitch="360"/>
        </w:sectPr>
      </w:pPr>
    </w:p>
    <w:p w:rsidR="00FF15FF" w:rsidRPr="00CF7C13" w:rsidRDefault="00FF15FF" w:rsidP="00724298">
      <w:pPr>
        <w:pStyle w:val="2"/>
        <w:jc w:val="both"/>
        <w:rPr>
          <w:rFonts w:eastAsia="Times New Roman"/>
          <w:lang w:eastAsia="ru-RU"/>
        </w:rPr>
      </w:pPr>
      <w:bookmarkStart w:id="32" w:name="_Toc445131937"/>
      <w:r w:rsidRPr="00CF7C13">
        <w:rPr>
          <w:rFonts w:eastAsia="Times New Roman"/>
          <w:lang w:eastAsia="ru-RU"/>
        </w:rPr>
        <w:lastRenderedPageBreak/>
        <w:t>2.</w:t>
      </w:r>
      <w:r w:rsidR="00724298" w:rsidRPr="00CF7C13">
        <w:rPr>
          <w:rFonts w:eastAsia="Times New Roman"/>
          <w:lang w:eastAsia="ru-RU"/>
        </w:rPr>
        <w:t>9</w:t>
      </w:r>
      <w:r w:rsidRPr="00CF7C13">
        <w:rPr>
          <w:rFonts w:eastAsia="Times New Roman"/>
          <w:lang w:eastAsia="ru-RU"/>
        </w:rPr>
        <w:t xml:space="preserve"> </w:t>
      </w:r>
      <w:r w:rsidR="00DB514E" w:rsidRPr="00CF7C13">
        <w:rPr>
          <w:rFonts w:eastAsia="Times New Roman"/>
          <w:lang w:eastAsia="ru-RU"/>
        </w:rPr>
        <w:t>ПРОФИЛАКТИКА РИСКОВ, СВЯЗАННЫХ С ПЕРЕЛИВАНИЕМ ДОНОРСКОЙ КРОВИ И ЕЕ КОМПОНЕНТОВ, ПРЕПАРАТОВ ИЗ ДОНОРСКОЙ КРОВИ</w:t>
      </w:r>
      <w:bookmarkEnd w:id="32"/>
    </w:p>
    <w:p w:rsidR="00FF15FF" w:rsidRPr="00C17313" w:rsidRDefault="00FF15FF" w:rsidP="0094143B">
      <w:pPr>
        <w:shd w:val="clear" w:color="auto" w:fill="FFFFFF"/>
        <w:suppressAutoHyphens/>
        <w:spacing w:before="100" w:beforeAutospacing="1" w:after="255" w:afterAutospacing="1" w:line="240" w:lineRule="auto"/>
        <w:ind w:firstLine="708"/>
        <w:jc w:val="both"/>
        <w:rPr>
          <w:rFonts w:eastAsia="Times New Roman"/>
          <w:color w:val="333333"/>
          <w:lang w:eastAsia="ru-RU"/>
        </w:rPr>
      </w:pPr>
      <w:r w:rsidRPr="00C17313">
        <w:rPr>
          <w:rFonts w:eastAsia="Times New Roman"/>
          <w:color w:val="333333"/>
          <w:lang w:eastAsia="ru-RU"/>
        </w:rPr>
        <w:t>Трансфузионно-инфузионная терапия остается одним из наиболее эффективных методов лечения критических состояний в медиц</w:t>
      </w:r>
      <w:r w:rsidR="00AF2174">
        <w:rPr>
          <w:rFonts w:eastAsia="Times New Roman"/>
          <w:color w:val="333333"/>
          <w:lang w:eastAsia="ru-RU"/>
        </w:rPr>
        <w:t>ине (и одним из самых опасных).</w:t>
      </w:r>
    </w:p>
    <w:p w:rsidR="00FF15FF" w:rsidRPr="00C17313" w:rsidRDefault="00FF15FF" w:rsidP="0094143B">
      <w:pPr>
        <w:shd w:val="clear" w:color="auto" w:fill="FFFFFF"/>
        <w:suppressAutoHyphens/>
        <w:spacing w:before="100" w:beforeAutospacing="1" w:after="255" w:afterAutospacing="1" w:line="240" w:lineRule="auto"/>
        <w:ind w:firstLine="708"/>
        <w:jc w:val="both"/>
        <w:rPr>
          <w:rFonts w:eastAsia="Times New Roman"/>
          <w:color w:val="333333"/>
          <w:lang w:eastAsia="ru-RU"/>
        </w:rPr>
      </w:pPr>
      <w:r w:rsidRPr="00C17313">
        <w:rPr>
          <w:rFonts w:eastAsia="Times New Roman"/>
          <w:color w:val="333333"/>
          <w:lang w:eastAsia="ru-RU"/>
        </w:rPr>
        <w:t>Несоблюдение правил при каждом из этапов процесса трансфузии донорской крови и ее компонентов (а их более 70 - от загото</w:t>
      </w:r>
      <w:r w:rsidR="00230ED6">
        <w:rPr>
          <w:rFonts w:eastAsia="Times New Roman"/>
          <w:color w:val="333333"/>
          <w:lang w:eastAsia="ru-RU"/>
        </w:rPr>
        <w:t>вк</w:t>
      </w:r>
      <w:r w:rsidRPr="00C17313">
        <w:rPr>
          <w:rFonts w:eastAsia="Times New Roman"/>
          <w:color w:val="333333"/>
          <w:lang w:eastAsia="ru-RU"/>
        </w:rPr>
        <w:t>и, переработки, хранения, транспортиро</w:t>
      </w:r>
      <w:r w:rsidR="00230ED6">
        <w:rPr>
          <w:rFonts w:eastAsia="Times New Roman"/>
          <w:color w:val="333333"/>
          <w:lang w:eastAsia="ru-RU"/>
        </w:rPr>
        <w:t>вк</w:t>
      </w:r>
      <w:r w:rsidRPr="00C17313">
        <w:rPr>
          <w:rFonts w:eastAsia="Times New Roman"/>
          <w:color w:val="333333"/>
          <w:lang w:eastAsia="ru-RU"/>
        </w:rPr>
        <w:t>и, применения до утилизации) могут наступить тяжелейшие осложнения, вплоть до фатальных. Наиболее частые ошибки при проведении трансфузии связаны с: неправильным</w:t>
      </w:r>
      <w:r w:rsidR="0094143B">
        <w:rPr>
          <w:rFonts w:eastAsia="Times New Roman"/>
          <w:color w:val="333333"/>
          <w:lang w:eastAsia="ru-RU"/>
        </w:rPr>
        <w:t>и действиями:</w:t>
      </w:r>
      <w:r w:rsidRPr="00C17313">
        <w:rPr>
          <w:rFonts w:eastAsia="Times New Roman"/>
          <w:color w:val="333333"/>
          <w:lang w:eastAsia="ru-RU"/>
        </w:rPr>
        <w:t xml:space="preserve"> определением показаний, выбора препарата, дозы, времени; идентификацией пациентов непосредственно перед трансфузией (до 50 % случаев осложнений); проведением проб на совместимость; подгото</w:t>
      </w:r>
      <w:r w:rsidR="00230ED6">
        <w:rPr>
          <w:rFonts w:eastAsia="Times New Roman"/>
          <w:color w:val="333333"/>
          <w:lang w:eastAsia="ru-RU"/>
        </w:rPr>
        <w:t>вк</w:t>
      </w:r>
      <w:r w:rsidRPr="00C17313">
        <w:rPr>
          <w:rFonts w:eastAsia="Times New Roman"/>
          <w:color w:val="333333"/>
          <w:lang w:eastAsia="ru-RU"/>
        </w:rPr>
        <w:t>ой препарата после извлечения из холодильника, в том числе с транспортиро</w:t>
      </w:r>
      <w:r w:rsidR="00230ED6">
        <w:rPr>
          <w:rFonts w:eastAsia="Times New Roman"/>
          <w:color w:val="333333"/>
          <w:lang w:eastAsia="ru-RU"/>
        </w:rPr>
        <w:t>вк</w:t>
      </w:r>
      <w:r w:rsidRPr="00C17313">
        <w:rPr>
          <w:rFonts w:eastAsia="Times New Roman"/>
          <w:color w:val="333333"/>
          <w:lang w:eastAsia="ru-RU"/>
        </w:rPr>
        <w:t xml:space="preserve">ой в неудовлетворительных условиях до МО. Иными словами, трансфузионные осложнения чаще всего являются следствием нарушения методики и техники трансфузии, а также дефектов организации трансфузионной службы медицинской организации. Кроме этого существует риск заражения реципиентов </w:t>
      </w:r>
      <w:r w:rsidR="00AF2174">
        <w:rPr>
          <w:rFonts w:eastAsia="Times New Roman"/>
          <w:color w:val="333333"/>
          <w:lang w:eastAsia="ru-RU"/>
        </w:rPr>
        <w:t>гемотрансмиссивными инфекциями.</w:t>
      </w:r>
    </w:p>
    <w:p w:rsidR="00FF15FF" w:rsidRPr="00C17313" w:rsidRDefault="00FF15FF" w:rsidP="0094143B">
      <w:pPr>
        <w:shd w:val="clear" w:color="auto" w:fill="FFFFFF"/>
        <w:suppressAutoHyphens/>
        <w:spacing w:after="255" w:line="240" w:lineRule="auto"/>
        <w:ind w:firstLine="708"/>
        <w:jc w:val="both"/>
        <w:rPr>
          <w:rFonts w:eastAsia="Times New Roman"/>
          <w:color w:val="333333"/>
          <w:lang w:eastAsia="ru-RU"/>
        </w:rPr>
      </w:pPr>
      <w:r w:rsidRPr="00C17313">
        <w:rPr>
          <w:rFonts w:eastAsia="Times New Roman"/>
          <w:color w:val="333333"/>
          <w:lang w:eastAsia="ru-RU"/>
        </w:rPr>
        <w:t xml:space="preserve">В </w:t>
      </w:r>
      <w:r w:rsidR="007551C6" w:rsidRPr="00C17313">
        <w:rPr>
          <w:rFonts w:eastAsia="Times New Roman"/>
          <w:color w:val="333333"/>
          <w:lang w:eastAsia="ru-RU"/>
        </w:rPr>
        <w:t>РФ</w:t>
      </w:r>
      <w:r w:rsidRPr="00C17313">
        <w:rPr>
          <w:rFonts w:eastAsia="Times New Roman"/>
          <w:color w:val="333333"/>
          <w:lang w:eastAsia="ru-RU"/>
        </w:rPr>
        <w:t xml:space="preserve"> частота иммунологических осложнений после гемотрансфузий неизвестна, что обусловлено несколькими причинами. Во-первых, отсутствует эффективная система регистрации осложнений. Во-вторых, врачи зачастую не знают особенностей клинических проявлений посттрансфузионных реакций и осложнений, особенно при тяжелом состоянии больного. В-третьих, отсутствуют алгоритмы лабораторной диагностики различных видов осложнений иммунологического типа. Кроме того, отсутствие анонимности при сборе данных об осложнениях не способствует получению достоверной информации.</w:t>
      </w:r>
      <w:r w:rsidRPr="00C17313">
        <w:rPr>
          <w:rFonts w:eastAsia="Times New Roman"/>
          <w:color w:val="333333"/>
          <w:vertAlign w:val="superscript"/>
          <w:lang w:eastAsia="ru-RU"/>
        </w:rPr>
        <w:footnoteReference w:id="16"/>
      </w:r>
    </w:p>
    <w:p w:rsidR="00BA7380" w:rsidRDefault="00BA7380" w:rsidP="000845A9">
      <w:pPr>
        <w:suppressAutoHyphens/>
        <w:spacing w:line="240" w:lineRule="auto"/>
        <w:contextualSpacing/>
        <w:jc w:val="both"/>
      </w:pPr>
    </w:p>
    <w:p w:rsidR="001659E0" w:rsidRDefault="001659E0" w:rsidP="000845A9">
      <w:pPr>
        <w:suppressAutoHyphens/>
        <w:spacing w:line="240" w:lineRule="auto"/>
        <w:contextualSpacing/>
        <w:jc w:val="both"/>
      </w:pPr>
    </w:p>
    <w:p w:rsidR="001659E0" w:rsidRDefault="001659E0" w:rsidP="000845A9">
      <w:pPr>
        <w:suppressAutoHyphens/>
        <w:spacing w:line="240" w:lineRule="auto"/>
        <w:contextualSpacing/>
        <w:jc w:val="both"/>
      </w:pPr>
    </w:p>
    <w:p w:rsidR="001659E0" w:rsidRDefault="001659E0" w:rsidP="000845A9">
      <w:pPr>
        <w:suppressAutoHyphens/>
        <w:spacing w:line="240" w:lineRule="auto"/>
        <w:contextualSpacing/>
        <w:jc w:val="both"/>
      </w:pPr>
    </w:p>
    <w:p w:rsidR="001659E0" w:rsidRPr="00C17313" w:rsidRDefault="001659E0" w:rsidP="000845A9">
      <w:pPr>
        <w:suppressAutoHyphens/>
        <w:spacing w:line="240" w:lineRule="auto"/>
        <w:contextualSpacing/>
        <w:jc w:val="both"/>
        <w:sectPr w:rsidR="001659E0" w:rsidRPr="00C17313" w:rsidSect="004E31D2">
          <w:pgSz w:w="11906" w:h="16838"/>
          <w:pgMar w:top="1134" w:right="850" w:bottom="1134" w:left="1701" w:header="708" w:footer="708" w:gutter="0"/>
          <w:cols w:space="708"/>
          <w:docGrid w:linePitch="360"/>
        </w:sectPr>
      </w:pPr>
    </w:p>
    <w:tbl>
      <w:tblPr>
        <w:tblStyle w:val="110"/>
        <w:tblW w:w="14851" w:type="dxa"/>
        <w:tblLayout w:type="fixed"/>
        <w:tblLook w:val="0600" w:firstRow="0" w:lastRow="0" w:firstColumn="0" w:lastColumn="0" w:noHBand="1" w:noVBand="1"/>
      </w:tblPr>
      <w:tblGrid>
        <w:gridCol w:w="817"/>
        <w:gridCol w:w="2268"/>
        <w:gridCol w:w="3402"/>
        <w:gridCol w:w="1163"/>
        <w:gridCol w:w="5783"/>
        <w:gridCol w:w="709"/>
        <w:gridCol w:w="709"/>
      </w:tblGrid>
      <w:tr w:rsidR="00FF15FF" w:rsidRPr="00C17313" w:rsidTr="00EB2714">
        <w:trPr>
          <w:trHeight w:val="412"/>
          <w:tblHeader/>
        </w:trPr>
        <w:tc>
          <w:tcPr>
            <w:tcW w:w="817"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w:t>
            </w:r>
          </w:p>
        </w:tc>
        <w:tc>
          <w:tcPr>
            <w:tcW w:w="2268" w:type="dxa"/>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Группа показателей </w:t>
            </w: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Показатели  </w:t>
            </w:r>
          </w:p>
        </w:tc>
        <w:tc>
          <w:tcPr>
            <w:tcW w:w="116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Порядок оценки </w:t>
            </w:r>
          </w:p>
        </w:tc>
        <w:tc>
          <w:tcPr>
            <w:tcW w:w="70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Да </w:t>
            </w:r>
          </w:p>
        </w:tc>
        <w:tc>
          <w:tcPr>
            <w:tcW w:w="70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Нет </w:t>
            </w:r>
          </w:p>
        </w:tc>
      </w:tr>
      <w:tr w:rsidR="00FF15FF" w:rsidRPr="00C17313" w:rsidTr="00EB2714">
        <w:trPr>
          <w:trHeight w:val="457"/>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службы </w:t>
            </w:r>
            <w:r w:rsidRPr="00C17313">
              <w:rPr>
                <w:rFonts w:ascii="Times New Roman" w:hAnsi="Times New Roman" w:cs="Times New Roman"/>
                <w:color w:val="000000" w:themeColor="text1"/>
                <w:sz w:val="24"/>
                <w:szCs w:val="24"/>
              </w:rPr>
              <w:t>трансфузиологии</w:t>
            </w:r>
            <w:r w:rsidRPr="00C17313">
              <w:rPr>
                <w:rFonts w:ascii="Times New Roman" w:hAnsi="Times New Roman" w:cs="Times New Roman"/>
                <w:sz w:val="24"/>
                <w:szCs w:val="24"/>
              </w:rPr>
              <w:t xml:space="preserve"> в МО</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приказов главного врача по темам:</w:t>
            </w: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приказов МО по темам: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52"/>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shd w:val="clear" w:color="auto" w:fill="FFFFFF" w:themeFill="background1"/>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.1.1</w:t>
            </w:r>
          </w:p>
        </w:tc>
        <w:tc>
          <w:tcPr>
            <w:tcW w:w="5783"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службы трансфузиологии в МО</w:t>
            </w:r>
          </w:p>
        </w:tc>
        <w:tc>
          <w:tcPr>
            <w:tcW w:w="709"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p>
        </w:tc>
        <w:tc>
          <w:tcPr>
            <w:tcW w:w="709"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52"/>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shd w:val="clear" w:color="auto" w:fill="FFFFFF" w:themeFill="background1"/>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.1.2</w:t>
            </w:r>
          </w:p>
        </w:tc>
        <w:tc>
          <w:tcPr>
            <w:tcW w:w="5783"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Система регистрации случаев реакций и осложнений, возникших в связи с трансфузией донорской крови и (или) ее компонентов</w:t>
            </w:r>
          </w:p>
        </w:tc>
        <w:tc>
          <w:tcPr>
            <w:tcW w:w="709"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p>
        </w:tc>
        <w:tc>
          <w:tcPr>
            <w:tcW w:w="709"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52"/>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shd w:val="clear" w:color="auto" w:fill="FFFFFF" w:themeFill="background1"/>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.1.3</w:t>
            </w:r>
          </w:p>
        </w:tc>
        <w:tc>
          <w:tcPr>
            <w:tcW w:w="5783" w:type="dxa"/>
            <w:shd w:val="clear" w:color="auto" w:fill="FFFFFF" w:themeFill="background1"/>
          </w:tcPr>
          <w:p w:rsidR="00FF15FF" w:rsidRPr="00C17313" w:rsidRDefault="00FF15FF" w:rsidP="0094143B">
            <w:pPr>
              <w:suppressAutoHyphens/>
              <w:jc w:val="both"/>
              <w:rPr>
                <w:rFonts w:ascii="Times New Roman" w:hAnsi="Times New Roman" w:cs="Times New Roman"/>
                <w:sz w:val="24"/>
                <w:szCs w:val="24"/>
              </w:rPr>
            </w:pPr>
            <w:r w:rsidRPr="00C17313">
              <w:rPr>
                <w:rFonts w:ascii="Times New Roman" w:hAnsi="Times New Roman" w:cs="Times New Roman"/>
                <w:sz w:val="24"/>
                <w:szCs w:val="24"/>
              </w:rPr>
              <w:t>Алгоритмы клинического использования донорской крови и (или) ее компонентов</w:t>
            </w:r>
          </w:p>
        </w:tc>
        <w:tc>
          <w:tcPr>
            <w:tcW w:w="709"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p>
        </w:tc>
        <w:tc>
          <w:tcPr>
            <w:tcW w:w="709"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52"/>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shd w:val="clear" w:color="auto" w:fill="FFFFFF" w:themeFill="background1"/>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.1.4</w:t>
            </w:r>
          </w:p>
        </w:tc>
        <w:tc>
          <w:tcPr>
            <w:tcW w:w="5783"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Аудит системы профилактики рисков, связанных с переливанием донорской крови и ее компонентов</w:t>
            </w:r>
          </w:p>
        </w:tc>
        <w:tc>
          <w:tcPr>
            <w:tcW w:w="709"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p>
        </w:tc>
        <w:tc>
          <w:tcPr>
            <w:tcW w:w="709"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37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shd w:val="clear" w:color="auto" w:fill="FFFFFF" w:themeFill="background1"/>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.1.5</w:t>
            </w:r>
          </w:p>
        </w:tc>
        <w:tc>
          <w:tcPr>
            <w:tcW w:w="5783"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Обучение персонала </w:t>
            </w:r>
          </w:p>
        </w:tc>
        <w:tc>
          <w:tcPr>
            <w:tcW w:w="709"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p>
        </w:tc>
        <w:tc>
          <w:tcPr>
            <w:tcW w:w="709" w:type="dxa"/>
            <w:shd w:val="clear" w:color="auto" w:fill="FFFFFF" w:themeFill="background1"/>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52"/>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трансфузиологической комиссии/ответственного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Регулярность рабочих совещаний, наличие протоколов рабочих совещаний комиссии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комиссии или ответственного, состав (ФИО, должности)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52"/>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.1.7</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работу комиссии/ответственного, проверить протоколы рабочих совещаний, их регулярность, планы по внедрению изменений и оценки эффективности внедрения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59"/>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w:t>
            </w:r>
          </w:p>
        </w:tc>
        <w:tc>
          <w:tcPr>
            <w:tcW w:w="2268" w:type="dxa"/>
            <w:vMerge w:val="restart"/>
            <w:tcBorders>
              <w:right w:val="single" w:sz="4" w:space="0" w:color="000000"/>
            </w:tcBorders>
          </w:tcPr>
          <w:p w:rsidR="00FF15FF" w:rsidRPr="00C17313" w:rsidRDefault="00FF15FF" w:rsidP="0094143B">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Региональная система донорства/станций переливания крови/центров крови/обеспечения донорской кровью и ее компонентами</w:t>
            </w: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региональной системы обеспечения донорской кровью и ее компонентами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в МО региональных документов, описывающих систему обеспечения донорской кровью и ее компонентов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09"/>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val="restart"/>
            <w:tcBorders>
              <w:left w:val="single" w:sz="4" w:space="0" w:color="000000"/>
            </w:tcBorders>
          </w:tcPr>
          <w:p w:rsidR="00FF15FF" w:rsidRPr="00C17313" w:rsidRDefault="00FF15FF" w:rsidP="0094143B">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алгоритмов заказа, доста</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и возврата крови и ее компонентов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алгоритмов МО заказа и доста</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крови и ее компонентов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09"/>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алгоритмов, опросить не менее 2-х ответственных сотрудников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09"/>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алгоритмов МО возврата невостребованной крови и ее компонентов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59"/>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Регулярный аудит системы обеспечения донорской </w:t>
            </w:r>
            <w:r w:rsidRPr="00C17313">
              <w:rPr>
                <w:rFonts w:ascii="Times New Roman" w:hAnsi="Times New Roman" w:cs="Times New Roman"/>
                <w:sz w:val="24"/>
                <w:szCs w:val="24"/>
              </w:rPr>
              <w:lastRenderedPageBreak/>
              <w:t xml:space="preserve">кровью и ее компонентами,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систему регистрации случаев неполного (некорректного) выполнения зая</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случаев отложенных плановых оперативных вмешательств или случаев, связанных с дефицитом крови и компонентов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9</w:t>
            </w:r>
            <w:r w:rsidR="00FF15FF" w:rsidRPr="00C17313">
              <w:rPr>
                <w:rFonts w:ascii="Times New Roman" w:hAnsi="Times New Roman" w:cs="Times New Roman"/>
                <w:sz w:val="24"/>
                <w:szCs w:val="24"/>
              </w:rPr>
              <w:t>.2.5</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аудита:</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 xml:space="preserve">Проверить наличие отчетов о результатах аудитов/регулярность проведения,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планов по устранению дефектов /ответственные/сроки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95"/>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.3</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Региональная система учета и регистрации донорской крови </w:t>
            </w: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регистрации и учета донорской крови и компонентов (желательно электронной),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наличие журнала (возможно электронного) движения крови и компонентов в МО, аккуратное ведение</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.3.1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регистрации и учета донорской крови и компонентов, проверить наличие журнала (возможно электронного) движения крови и компонентов в МО, регулярность заполнения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308"/>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Доступ персонала к системе учета 24/7/365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.3.2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доступность информации о наличии донорской крови и компонентов 24/7/365</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9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идентификации препаратов крови и ее компонентов при доста</w:t>
            </w:r>
            <w:r w:rsidR="00230ED6">
              <w:rPr>
                <w:rFonts w:ascii="Times New Roman" w:hAnsi="Times New Roman" w:cs="Times New Roman"/>
                <w:sz w:val="24"/>
                <w:szCs w:val="24"/>
              </w:rPr>
              <w:t>вк</w:t>
            </w:r>
            <w:r w:rsidRPr="00C17313">
              <w:rPr>
                <w:rFonts w:ascii="Times New Roman" w:hAnsi="Times New Roman" w:cs="Times New Roman"/>
                <w:sz w:val="24"/>
                <w:szCs w:val="24"/>
              </w:rPr>
              <w:t>е, использовании</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.3.3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алгоритмов идентификации препаратов крови и ее компонентов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9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.3.4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навыки персонала, попросить не менее 2-х ответственных сотрудников продемонстрировать систему идентификации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32"/>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.4</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Контроль условий транспортиро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препаратов крови и ее компонентов (как внутри МО, так и извне) </w:t>
            </w: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Соблюдение правил транспортиро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учет температурного режима на всех этапах (хранения, транспортиро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и и клинического использования):</w:t>
            </w: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соблюдение правил транспортиро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препаратов крови методом наблюдения (при возможности), опросить не менее 2-х ответственных сотрудников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945"/>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Донорской крови и эритроцитсодержащих компонентов крови</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.4.1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Донорской крови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Менее 30 минут – в транспортных контейнерах, обеспечивающих достаточную изотермичность и изоляцию</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99"/>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Более 30 мин (максимально до 24 ч), температура внутри транспортного контейнера не должна превышать + 10°С.</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99"/>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Тромбоцитсодержащих компонентов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.4.2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от + 20 до + 24С (оберегать от встряхивания, ударов и перевертывания)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99"/>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СЗП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.4.3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в течение всего периода транспортиро</w:t>
            </w:r>
            <w:r w:rsidR="00230ED6">
              <w:rPr>
                <w:rFonts w:ascii="Times New Roman" w:hAnsi="Times New Roman" w:cs="Times New Roman"/>
                <w:sz w:val="24"/>
                <w:szCs w:val="24"/>
              </w:rPr>
              <w:t>вк</w:t>
            </w:r>
            <w:r w:rsidRPr="00C17313">
              <w:rPr>
                <w:rFonts w:ascii="Times New Roman" w:hAnsi="Times New Roman" w:cs="Times New Roman"/>
                <w:sz w:val="24"/>
                <w:szCs w:val="24"/>
              </w:rPr>
              <w:t>и не выше – 18°С.</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46"/>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Контроль условий хранения препаратов крови и ее компонентов</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Контроль условий хранения препаратов крови и ее компонентов (как хранящихся в МО, так и поступивших в экстренном порядке)</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донорской крови и компонентов в количестве, соответствующим расчетным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4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исправного оборудования во всех подразделениях МО: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4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Холодильники с исправными градусниками или термодатчиками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4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Морозильники с исправными термодатчиками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99"/>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порядок контроля условий хранения, проверить наличие журналов для фиксации контрольных параметров, регулярность заполнения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7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.5.5</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контроля технического состояния оборудования, проверить наличие договоров с компаниями, осуществляющими техническое обслуживание оборудования, журналов проведения поверок, регулярность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7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.5.6</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раздельность хранения донорской крови и компонентов в зависимости от наименования и статуса компонента крови, группы крови АВ0 и резус-принадлежности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28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соблюдение условий хранения: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7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.5.7</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 (если используется для трансфузии как цельная кровь) от + 2 до + 6С (максимальный период хранения зависит от используемой системы антикоагулянт –взвешивающий раствор)</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7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.5.8</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Ниже – 25С (36 мес</w:t>
            </w:r>
            <w:r w:rsidR="00EB6B9D" w:rsidRPr="00C17313">
              <w:rPr>
                <w:rFonts w:ascii="Times New Roman" w:hAnsi="Times New Roman" w:cs="Times New Roman"/>
                <w:sz w:val="24"/>
                <w:szCs w:val="24"/>
              </w:rPr>
              <w:t>.</w:t>
            </w:r>
            <w:r w:rsidRPr="00C17313">
              <w:rPr>
                <w:rFonts w:ascii="Times New Roman" w:hAnsi="Times New Roman" w:cs="Times New Roman"/>
                <w:sz w:val="24"/>
                <w:szCs w:val="24"/>
              </w:rPr>
              <w:t>) (при отсутствии потребности в использовании размороженной плазмы при температуре 2-6 С в течение 24 ч</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7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.5.9</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от + 20 до + 24С (5 дней при условии непрерывного помешивания)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350"/>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.5.10</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от + 20 до + 24С (24 ч)</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93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.5.11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до переливания новорожденным и детям раннего возраста не более 48 ч</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7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.5.12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до переливания взрослым не более 28 дней с момента загото</w:t>
            </w:r>
            <w:r w:rsidR="00230ED6">
              <w:rPr>
                <w:rFonts w:ascii="Times New Roman" w:hAnsi="Times New Roman" w:cs="Times New Roman"/>
                <w:sz w:val="24"/>
                <w:szCs w:val="24"/>
              </w:rPr>
              <w:t>вк</w:t>
            </w:r>
            <w:r w:rsidRPr="00C17313">
              <w:rPr>
                <w:rFonts w:ascii="Times New Roman" w:hAnsi="Times New Roman" w:cs="Times New Roman"/>
                <w:sz w:val="24"/>
                <w:szCs w:val="24"/>
              </w:rPr>
              <w:t>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25"/>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.6</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Алгоритм заказа, доста</w:t>
            </w:r>
            <w:r w:rsidR="00230ED6">
              <w:rPr>
                <w:rFonts w:ascii="Times New Roman" w:hAnsi="Times New Roman" w:cs="Times New Roman"/>
                <w:sz w:val="24"/>
                <w:szCs w:val="24"/>
              </w:rPr>
              <w:t>вк</w:t>
            </w:r>
            <w:r w:rsidRPr="00C17313">
              <w:rPr>
                <w:rFonts w:ascii="Times New Roman" w:hAnsi="Times New Roman" w:cs="Times New Roman"/>
                <w:sz w:val="24"/>
                <w:szCs w:val="24"/>
              </w:rPr>
              <w:t>и крови и компонентов в МО</w:t>
            </w: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стандартных документов (бланков) для заказа крови и компонентов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.6.1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стандартных бланков для заказа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25"/>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системы регистрации (журнала учета) несоответствий доставленных компонентов крови (меньше/больше, визуальным требованиям, срокам годности)</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.6.2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системы регистрации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25"/>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алгоритма вербального заказа на станции переливания крови/в банке крови</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.6.3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алгоритма/памятки для персонала вербального заказа на станции переливания крови/в банке крови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2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.6.4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попросить продемонстрировать не менее 2-х сотрудников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735"/>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9</w:t>
            </w:r>
            <w:r w:rsidR="00FF15FF" w:rsidRPr="00C17313">
              <w:rPr>
                <w:rFonts w:ascii="Times New Roman" w:hAnsi="Times New Roman" w:cs="Times New Roman"/>
                <w:sz w:val="24"/>
                <w:szCs w:val="24"/>
              </w:rPr>
              <w:t>.7</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в МО специального оборудования/расходных материалов для профилактики осложнений </w:t>
            </w: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устройств одноразового применения со встроенным микрофильтром, обеспечивающим удаление микроагрегатов диаметром более 30 мкм</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.7.1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устройств в расчетном количестве для МО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303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Использование устройств во всех случаях в соответствии с клиническими рекомендациями/стандартами:</w:t>
            </w:r>
          </w:p>
          <w:p w:rsidR="00FF15FF" w:rsidRPr="00C17313" w:rsidRDefault="00FF15FF" w:rsidP="00CD50B9">
            <w:pPr>
              <w:numPr>
                <w:ilvl w:val="0"/>
                <w:numId w:val="34"/>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При трансфузии донорской крови и (или) ее компонентов, не подвергнутых лейкоредукции</w:t>
            </w:r>
          </w:p>
          <w:p w:rsidR="00FF15FF" w:rsidRPr="00C17313" w:rsidRDefault="00FF15FF" w:rsidP="00CD50B9">
            <w:pPr>
              <w:numPr>
                <w:ilvl w:val="0"/>
                <w:numId w:val="34"/>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При проведении множественных трансфузиях пациентам с отягощенным трансфузионным анамнезом</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.7.2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факт использования устройств в случаях в соответствии с клиническими рекомендациями/ стандартами</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10 ИБ (при наличии) со случаями трансфузии крови или компонентов, не подвергнутых лейкоредукции, проведении множественных трансфузий пациентам с отягощенным трансфузионных анамнезом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57"/>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.8</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Алгоритм обследования при поступлении </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Проведение обследования пациентов в лаборатории МО при поступлении в объеме:</w:t>
            </w:r>
          </w:p>
          <w:p w:rsidR="00FF15FF" w:rsidRPr="00C17313" w:rsidRDefault="00FF15FF" w:rsidP="00CD50B9">
            <w:pPr>
              <w:numPr>
                <w:ilvl w:val="0"/>
                <w:numId w:val="37"/>
              </w:numPr>
              <w:tabs>
                <w:tab w:val="left" w:pos="337"/>
              </w:tabs>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Первичное исследование групповой и резус-принадлежности крови у всех пациентов </w:t>
            </w:r>
          </w:p>
          <w:p w:rsidR="00FF15FF" w:rsidRPr="00C17313" w:rsidRDefault="00FF15FF" w:rsidP="00CD50B9">
            <w:pPr>
              <w:numPr>
                <w:ilvl w:val="0"/>
                <w:numId w:val="36"/>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Подтверждающее определение группы крови по системе АВО и резус-</w:t>
            </w:r>
            <w:r w:rsidRPr="00C17313">
              <w:rPr>
                <w:rFonts w:ascii="Times New Roman" w:hAnsi="Times New Roman" w:cs="Times New Roman"/>
                <w:sz w:val="24"/>
                <w:szCs w:val="24"/>
              </w:rPr>
              <w:lastRenderedPageBreak/>
              <w:t>принадлежности у всех пациентов</w:t>
            </w:r>
          </w:p>
          <w:p w:rsidR="00FF15FF" w:rsidRPr="00C17313" w:rsidRDefault="00FF15FF" w:rsidP="00CD50B9">
            <w:pPr>
              <w:numPr>
                <w:ilvl w:val="0"/>
                <w:numId w:val="35"/>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Фенотипирование по антигенам С, с, Е, е, Cw, К, k и определение антиэритроцитарных антител у реципиента</w:t>
            </w: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объем обследования пациентов при поступлении в объем, проверить не менее 10 ИБ из разных подразделений на предмет наличия: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5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CD50B9">
            <w:pPr>
              <w:numPr>
                <w:ilvl w:val="0"/>
                <w:numId w:val="35"/>
              </w:numPr>
              <w:suppressAutoHyphens/>
              <w:contextualSpacing/>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.8.1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Исследование групповой и резус-принадлежности крови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5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CD50B9">
            <w:pPr>
              <w:numPr>
                <w:ilvl w:val="0"/>
                <w:numId w:val="35"/>
              </w:numPr>
              <w:suppressAutoHyphens/>
              <w:contextualSpacing/>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.8.2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Подтверждающее определение группы крови по системе АВО и резус-принадлежности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5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CD50B9">
            <w:pPr>
              <w:numPr>
                <w:ilvl w:val="0"/>
                <w:numId w:val="35"/>
              </w:numPr>
              <w:suppressAutoHyphens/>
              <w:contextualSpacing/>
              <w:jc w:val="both"/>
              <w:rPr>
                <w:rFonts w:ascii="Times New Roman" w:hAnsi="Times New Roman" w:cs="Times New Roman"/>
                <w:sz w:val="24"/>
                <w:szCs w:val="24"/>
              </w:rPr>
            </w:pPr>
          </w:p>
        </w:tc>
        <w:tc>
          <w:tcPr>
            <w:tcW w:w="1163" w:type="dxa"/>
          </w:tcPr>
          <w:p w:rsidR="00260114"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.8.3</w:t>
            </w:r>
          </w:p>
          <w:p w:rsidR="00FF15FF" w:rsidRPr="00260114" w:rsidRDefault="00FF15FF" w:rsidP="00260114">
            <w:pPr>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не менее 10 ИБ пациентов, которым была проведена трансфузия крови и ее компонентов на предмет наличия:</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 xml:space="preserve">Фенотипирование по антигенам С, с, Е, е, Cw, К, k и определение антиэритроцитарных антител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5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договора со сторонней лабораторией при отсутствии возможности проведения исследований в собственной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.8.4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проведения исследований при отсутствии возможности проведения всего объема в МО, проверить наличие договора с внешней лабораторией, оценить порядок отпра</w:t>
            </w:r>
            <w:r w:rsidR="00230ED6">
              <w:rPr>
                <w:rFonts w:ascii="Times New Roman" w:hAnsi="Times New Roman" w:cs="Times New Roman"/>
                <w:sz w:val="24"/>
                <w:szCs w:val="24"/>
              </w:rPr>
              <w:t>вк</w:t>
            </w:r>
            <w:r w:rsidRPr="00C17313">
              <w:rPr>
                <w:rFonts w:ascii="Times New Roman" w:hAnsi="Times New Roman" w:cs="Times New Roman"/>
                <w:sz w:val="24"/>
                <w:szCs w:val="24"/>
              </w:rPr>
              <w:t>и проб и получения результатов</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безопасности при переливании крови и компонентов </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Исполнение алгоритма переливания крови и компонентов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 переливания крови и компонентов, и его соответствие клиническим рекомендациям/стандартам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алгоритма, опросить не мене 5-ти сотрудников из разных подразделений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следующие этапы:</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9.9.3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протокола методом наблюдения (при наличии возможности) или методом опроса сотрудников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260114">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w:t>
            </w:r>
            <w:r>
              <w:rPr>
                <w:rFonts w:ascii="Times New Roman" w:hAnsi="Times New Roman" w:cs="Times New Roman"/>
                <w:sz w:val="24"/>
                <w:szCs w:val="24"/>
              </w:rPr>
              <w:t>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В день трансфузии (или не ранее, чем за 24 часа до трансфузии) забор крови из вены - 2-3 мл в пробирку с антикоагулянтом и 3-5 мл в пробирку без антикоагулянта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4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9.9.5</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Пробирки маркированы с указанием фамилии и инициалов реципиента, номера медицинской документации, наименования отделения, где проводится трансфузия, групповой и резус-принадлежности, даты взятия образца крови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4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.9.6</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Трансфузия крови и/или эритроцитсодержащих компонентов начинается не позднее двух часов после извлечения из холодильного оборудования и согревания до 37 С</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4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.9.7</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Перед началом трансфузии медицинский работник проверяет герметичность контейнера и правильность паспортизации, проводит макроскопический осмотр контейнера с кровью и (или) ее компонентами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7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.9.8</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Определяется группа крови реципиента (При переливании тромбоцитов – группа крови по системе АВО и резус-принадлежность реципиента)</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4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.9.9</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Определяется группа крови донора в контейнере по системе АВО (резус-принадлежность донора устанавливается по обозначению на контейнере)</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65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.9.10</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Проводится проба на индивидуальную совместимость крови реципиента и донора методами:</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 плоскости при комнатной температуре</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одной из трех проб (непрямая реакция Кумбса или ее аналоги, реакция конглютинации с 10% желатином или реакция конглютинации с 33% полиглюкином)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90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реагенты для проведения проб на предмет сроков годности,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соблюдение сроков после вскрытия (не более 4-х суток)</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280"/>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Проводится биологическая проба (БП) (независимо от вида и объема донорской крови и (или) ее компонентов и скорости их введения, а также е случае индивидуально подобранных в клинико-диагностической лаборатории или фенотипированных эритроцитсодержащих компонентов</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280"/>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При необходимости переливания нескольких доз компонентов донорской крови БП выполняется перед </w:t>
            </w:r>
            <w:r w:rsidRPr="00C17313">
              <w:rPr>
                <w:rFonts w:ascii="Times New Roman" w:hAnsi="Times New Roman" w:cs="Times New Roman"/>
                <w:sz w:val="24"/>
                <w:szCs w:val="24"/>
              </w:rPr>
              <w:lastRenderedPageBreak/>
              <w:t>началом переливания каждой новой дозы компонента донорской крови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5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bottom w:val="single" w:sz="4" w:space="0" w:color="auto"/>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Borders>
              <w:bottom w:val="single" w:sz="4" w:space="0" w:color="auto"/>
            </w:tcBorders>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.9.14</w:t>
            </w:r>
          </w:p>
        </w:tc>
        <w:tc>
          <w:tcPr>
            <w:tcW w:w="5783"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Биологическая проба:</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Переливание 10 мл донорской крови и (или) ее компонентов со скоростью 2-3 мл (40-60 капель) в минуту в течение 3-3,5 минут</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 течение 3 минут наблюдение за состоянием реципиента, контроль: пульс, ЧДД, АД, общее состояние, цвет кожи, Т тела</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Повторить процедуру</w:t>
            </w:r>
          </w:p>
        </w:tc>
        <w:tc>
          <w:tcPr>
            <w:tcW w:w="709"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709"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4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.9.15</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Показания для прекращения трансфузии:</w:t>
            </w:r>
          </w:p>
          <w:p w:rsidR="00FF15FF" w:rsidRPr="00C17313" w:rsidRDefault="00FF15FF" w:rsidP="00CD50B9">
            <w:pPr>
              <w:numPr>
                <w:ilvl w:val="0"/>
                <w:numId w:val="35"/>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 Любые клинические симптомы: озноб, боли в пояснице, чувства жара и стеснения в груди, головной боли, тошноты или рвоты</w:t>
            </w:r>
          </w:p>
          <w:p w:rsidR="00FF15FF" w:rsidRPr="00C17313" w:rsidRDefault="00FF15FF" w:rsidP="00CD50B9">
            <w:pPr>
              <w:numPr>
                <w:ilvl w:val="0"/>
                <w:numId w:val="35"/>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Установление связи реакции или осложнения с трансфузией</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418"/>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.9.16</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Признаки реакции или осложнения при трансфузии под наркозом: усиливающаяся без видимых причин кровоточивость в операционной ране, снижение АД, учащение пульса, изменение цвета мочи при катетеризации мочевого пузыря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4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.9.17</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Вопрос о дальнейшей трансфузии решается консилиумом врачей с учетом клинических и лабораторных данных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14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.9.18</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Реципиент соблюдает постельный режим в течение 2 часов. Проводится мониторинг состояния: Т тела, АД, пульс, диурез, цвет мочи с фиксацией в медицинской карте реципиента</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.9.19</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 следующий день после трансфузии донорской крови и (или) ее компонентов производится клинический анализ крови и мочи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94"/>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9</w:t>
            </w:r>
            <w:r w:rsidR="00FF15FF" w:rsidRPr="00C17313">
              <w:rPr>
                <w:rFonts w:ascii="Times New Roman" w:hAnsi="Times New Roman" w:cs="Times New Roman"/>
                <w:sz w:val="24"/>
                <w:szCs w:val="24"/>
              </w:rPr>
              <w:t>.10</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Обеспечение безопасности при переливании СЗП</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переливания СЗП</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.10.1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 переливания СЗП, и его соответствие клиническим рекомендациям/стандартам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9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.10.2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алгоритма, опросить не мене 5-ти сотрудников из разных подразделений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следующие этапы:</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9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.10.3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протокола методом наблюдения (при наличии возможности) или методом опроса сотрудников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9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.10.4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Используется только карантизированная СЗП- не &lt;180 суток с момента замораживания при температуре ниже минус 25°С.</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9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.10.5</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Для размораживания СЗП используется специальная аппаратура. Размораживание на «водяной бане» не допускается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9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.10.6</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Перед трансфузией СЗП определяется группа крови реципиента по системе АВО,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СЗП донора должна быть одногруппной по системе АВО с реципиентом.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9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.10.7</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Разногруппность по системе резус не учитывается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9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.10.8</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переливании больших объемов СЗП (&gt; 1 л) соответствие по резусу учитывается обязательно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91"/>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.11</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безопасности при переливании тромбоцитов </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 исполнение алгоритма переливания тромбоцитов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.11.1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 переливания СЗП, и его соответствие клиническим рекомендациям/стандартам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9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алгоритма, опросить не мене 5-ти сотрудников из разных подразделений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следующие этапы:</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9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.11.2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Групповая и резус-принадлежность донора устанавливается по маркиро</w:t>
            </w:r>
            <w:r w:rsidR="00230ED6">
              <w:rPr>
                <w:rFonts w:ascii="Times New Roman" w:hAnsi="Times New Roman" w:cs="Times New Roman"/>
                <w:sz w:val="24"/>
                <w:szCs w:val="24"/>
              </w:rPr>
              <w:t>вк</w:t>
            </w:r>
            <w:r w:rsidRPr="00C17313">
              <w:rPr>
                <w:rFonts w:ascii="Times New Roman" w:hAnsi="Times New Roman" w:cs="Times New Roman"/>
                <w:sz w:val="24"/>
                <w:szCs w:val="24"/>
              </w:rPr>
              <w:t>е на контейнере с компонентом крови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9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.11.3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Пробы на индивидуальную совместимость не проводятся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c>
          <w:tcPr>
            <w:tcW w:w="817"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.12</w:t>
            </w:r>
          </w:p>
        </w:tc>
        <w:tc>
          <w:tcPr>
            <w:tcW w:w="2268" w:type="dxa"/>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безопасности при переливании </w:t>
            </w:r>
            <w:r w:rsidR="002D796B" w:rsidRPr="00C17313">
              <w:rPr>
                <w:rFonts w:ascii="Times New Roman" w:hAnsi="Times New Roman" w:cs="Times New Roman"/>
                <w:sz w:val="24"/>
                <w:szCs w:val="24"/>
              </w:rPr>
              <w:t xml:space="preserve">криопреципитата </w:t>
            </w: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 исполнение алгоритма переливания криопреципитата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.12.1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Проверяется соответствие группы донора и реципиента по системе АВО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31"/>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.13</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безопасности при трансфузии по жизненным показаниям </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экстренной трансфузии по жизненным показаниям</w:t>
            </w:r>
          </w:p>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.13.1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 трансфузии по жизненным показаниям, и его соответствие клиническим рекомендациям/стандартам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28"/>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.13.2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алгоритма, опросить не менее 5-ти сотрудников из разных подразделений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следующие этапы:</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2D796B">
        <w:trPr>
          <w:trHeight w:val="171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Реципиентам с группой крови А(II) или В(III) при отсутствии одногруппной крови или компонентов могут быть перелиты резус-отрицательные компоненты O(I), а реципиентам AB(IV) могут быть перелиты резус-отрицательные компоненты В(III) независимо от резус-принадлежности реципиентов</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26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.13.3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невозможности определения группы крови по жизненным показаниям реципиенту переливают компоненты O(I) группы резус-отрицательные в количестве не более 500 мл независимо от групповой и резус-принадлежности реципиента</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60"/>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.13.4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отсутствии одногруппной СЗП допускается переливание СЗП группы AB(IV) реципиенту с любой группой крови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5"/>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.14</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Оценка эффективности терапии </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согласованных показателей эффективности терапии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.14.1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перечня показателей эффективности терапии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5"/>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.14.2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опросить не менее 5-ти сотрудников из разных подразделений МО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96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Сбор показателей эффективности в соответствии с алгоритмами МО, фиксация в историях болезни, анализ,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w:t>
            </w:r>
          </w:p>
          <w:p w:rsidR="00FF15FF" w:rsidRPr="00C17313" w:rsidRDefault="00FF15FF" w:rsidP="00CD50B9">
            <w:pPr>
              <w:numPr>
                <w:ilvl w:val="0"/>
                <w:numId w:val="39"/>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Клинические данные</w:t>
            </w:r>
          </w:p>
          <w:p w:rsidR="00FF15FF" w:rsidRPr="00C17313" w:rsidRDefault="00FF15FF" w:rsidP="00CD50B9">
            <w:pPr>
              <w:numPr>
                <w:ilvl w:val="0"/>
                <w:numId w:val="3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Результаты лабораторных исследований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.14.3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процесс оценки эффективности терапии, проверить не менее 10 ИБ пациентов, которым была проведена трансфузия крови компонентов на предмет наличия показателей и их анализа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284"/>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.15</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безопасности при подборе компонентов крови особым группам реципиентов </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 исполнение алгоритма подбора компонентов крови в особых случаях,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реципиентов, имеющим:</w:t>
            </w:r>
          </w:p>
          <w:p w:rsidR="00FF15FF" w:rsidRPr="00C17313" w:rsidRDefault="00FF15FF" w:rsidP="00CD50B9">
            <w:pPr>
              <w:numPr>
                <w:ilvl w:val="0"/>
                <w:numId w:val="3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в анамнезе посттрансфузионные осложнения</w:t>
            </w:r>
          </w:p>
          <w:p w:rsidR="00FF15FF" w:rsidRPr="00C17313" w:rsidRDefault="00FF15FF" w:rsidP="00CD50B9">
            <w:pPr>
              <w:numPr>
                <w:ilvl w:val="0"/>
                <w:numId w:val="3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беременность, рождение детей с гемолитической болезнью новорожденного</w:t>
            </w:r>
          </w:p>
          <w:p w:rsidR="00FF15FF" w:rsidRPr="00C17313" w:rsidRDefault="00FF15FF" w:rsidP="00CD50B9">
            <w:pPr>
              <w:numPr>
                <w:ilvl w:val="0"/>
                <w:numId w:val="3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аллоиммунные антитела</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.15.1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 подбора компонентов крови особым группам реципиентов и его соответствие клиническим рекомендациям/стандартам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28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.15.2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персонала, опросить не мене 5-ти сотрудников из разных подразделений МО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28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.15.3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не менее 5 историй (при наличии) пациентов, которым была проведена трансфузия на фоне: </w:t>
            </w:r>
          </w:p>
          <w:p w:rsidR="00FF15FF" w:rsidRPr="00C17313" w:rsidRDefault="00FF15FF" w:rsidP="00CD50B9">
            <w:pPr>
              <w:numPr>
                <w:ilvl w:val="0"/>
                <w:numId w:val="3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наличия в анамнезе посттрансфузионных осложнений</w:t>
            </w:r>
          </w:p>
          <w:p w:rsidR="00FF15FF" w:rsidRPr="00C17313" w:rsidRDefault="00FF15FF" w:rsidP="00CD50B9">
            <w:pPr>
              <w:numPr>
                <w:ilvl w:val="0"/>
                <w:numId w:val="3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беременности, рождения детей с гемолитической болезнью новорожденного</w:t>
            </w:r>
          </w:p>
          <w:p w:rsidR="00FF15FF" w:rsidRPr="00C17313" w:rsidRDefault="00FF15FF" w:rsidP="00CD50B9">
            <w:pPr>
              <w:numPr>
                <w:ilvl w:val="0"/>
                <w:numId w:val="38"/>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наличия аллоиммунных антител</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2D796B">
        <w:trPr>
          <w:trHeight w:val="41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договора со сторонней лабораторией при отсутствии возможности </w:t>
            </w:r>
            <w:r w:rsidRPr="00C17313">
              <w:rPr>
                <w:rFonts w:ascii="Times New Roman" w:hAnsi="Times New Roman" w:cs="Times New Roman"/>
                <w:sz w:val="24"/>
                <w:szCs w:val="24"/>
              </w:rPr>
              <w:lastRenderedPageBreak/>
              <w:t>проведения исследований в собственной</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9</w:t>
            </w:r>
            <w:r w:rsidR="00FF15FF" w:rsidRPr="00C17313">
              <w:rPr>
                <w:rFonts w:ascii="Times New Roman" w:hAnsi="Times New Roman" w:cs="Times New Roman"/>
                <w:sz w:val="24"/>
                <w:szCs w:val="24"/>
              </w:rPr>
              <w:t>.15.4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проведения исследований при отсутствии возможности проведения всего объема в </w:t>
            </w:r>
            <w:r w:rsidRPr="00C17313">
              <w:rPr>
                <w:rFonts w:ascii="Times New Roman" w:hAnsi="Times New Roman" w:cs="Times New Roman"/>
                <w:sz w:val="24"/>
                <w:szCs w:val="24"/>
              </w:rPr>
              <w:lastRenderedPageBreak/>
              <w:t>МО, проверить наличие договора с внешней лабораторией</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53"/>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Ведение медицинской документации </w:t>
            </w: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во всех медицинских документах:</w:t>
            </w: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не менее 10 ИБ пациентов на предмет наличия следующей информации: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34"/>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Информация о группе крови и резус-факторе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Группа крови резус-фактор</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6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Анамнез (трансфузионный)</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Трансфузионный анамнез</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35"/>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Информированное согласие</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Информированное согласие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7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стандартных бланков переливания, заполненных четко и полностью:</w:t>
            </w:r>
          </w:p>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не менее 10 ИБ пациентов, которым была проведена трансфузия крови и компонентов,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68"/>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Медицинские показания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5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.16.5</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Паспортные данные контейнера (или копия)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2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.16.6</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Результаты контрольной проверки группы крови реципиента по системе АВО с указанием сведений (наименование, производитель, серия, срок годности) об используемых реактивах (реагентах)</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2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.16.7</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Результаты контрольной проверки группы донорской крови или ее компонентов, взятых из контейнера, по системе АВО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2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.16.8</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Результаты проб на индивидуальную совместимость крови донора и реципиента</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2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.16.9</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Результата биологической пробы</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128"/>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.16.10</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Запись в медицинской документации, отражающей состояние здоровья реципиента, оформляется протоколом трансфузии (переливания) донорской крови и (или) ее компонентов по единому образцу</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93"/>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9</w:t>
            </w:r>
            <w:r w:rsidR="00FF15FF" w:rsidRPr="00C17313">
              <w:rPr>
                <w:rFonts w:ascii="Times New Roman" w:hAnsi="Times New Roman" w:cs="Times New Roman"/>
                <w:sz w:val="24"/>
                <w:szCs w:val="24"/>
              </w:rPr>
              <w:t>.17</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информирования пациентов </w:t>
            </w: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Предоставление пациентам полной и точной информации о трансфузии, рисках и преимуществах, альтернативных методах</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.17.1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качество информирования пациентов, опросить не менее 10 пациентов после трансфузии в различных подразделениях на предмет информирования их персоналом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9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информационных материалов по вопросам донорства, переливании крови и компонентов (постеры, брошюры, памятки и др.)</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.17.2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информационных материалов для пациентов по вопросам переливания крови компонентов во всех подразделениях МО, оценить их качество, в том числе соответствие клиническим рекомендациям, стандартам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76"/>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.18</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регистрации случаев реакций и осложнений, возникших в связи с трансфузией донорской крови и (или) ее компонентов </w:t>
            </w: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в МО ответственных за регистрацию случаев реакций и осложнений, возникших в связи с трансфузией донорской крови и (или) ее компонентов</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.18.1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ответственного/ответственных (ФИО, должность)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7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стандартных уведомлений, подающихся руководителю организации, которая заготовила и поставила донорскую кровь и (или) ее компоненты </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.18.2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уведомлений</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7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.18.3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навыки персонала по заполнению уведомлений, попросить ответственных сотрудников заполнить уведомление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35"/>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действий в случае реакции и осложнений, возникших в связи с трансфузией донорской крови и (или) ее компонентов</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p>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.18.4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опросить не менее 5 сотрудников из различных подразделений МО,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следующие этапы: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394"/>
        </w:trPr>
        <w:tc>
          <w:tcPr>
            <w:tcW w:w="817" w:type="dxa"/>
            <w:vMerge w:val="restart"/>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.18.5</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После окончания трансфузии контейнер с оставшейся донорской кровью и (или) ее компонентами </w:t>
            </w:r>
            <w:r w:rsidR="00384069" w:rsidRPr="00C17313">
              <w:rPr>
                <w:rFonts w:ascii="Times New Roman" w:hAnsi="Times New Roman" w:cs="Times New Roman"/>
                <w:sz w:val="24"/>
                <w:szCs w:val="24"/>
              </w:rPr>
              <w:t>(5</w:t>
            </w:r>
            <w:r w:rsidRPr="00C17313">
              <w:rPr>
                <w:rFonts w:ascii="Times New Roman" w:hAnsi="Times New Roman" w:cs="Times New Roman"/>
                <w:sz w:val="24"/>
                <w:szCs w:val="24"/>
              </w:rPr>
              <w:t xml:space="preserve"> мл), а также пробирка с кровью реципиента, использованная для проведения проб на индивидуальную совместимость, сохраняются в течение 48 часов при температуре 2-6 С в холодильнике</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91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.18.6</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Оставшаяся часть донорской крови и (или) ее компонентов передается в организацию, которая ее заготовила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49"/>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contextualSpacing/>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.18.7</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Туда же передаются образцы крови реципиента, взятые до и после трансфузии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408"/>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Регулярный аудит случаев, разработка предложений по улучшению системы безопасности при переливании крови и компонентов</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.18.8</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аудита:</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отчетов о результатах аудитов/регулярность проведения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планов по устранению дефектов /ответственные/сроки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312"/>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.19</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Внедрение методов аутодонорства компонентов крови и аутогемотрансфузи</w:t>
            </w:r>
            <w:r w:rsidR="00CE59E4">
              <w:rPr>
                <w:rFonts w:ascii="Times New Roman" w:hAnsi="Times New Roman" w:cs="Times New Roman"/>
                <w:sz w:val="24"/>
                <w:szCs w:val="24"/>
              </w:rPr>
              <w:t>и</w:t>
            </w:r>
            <w:r w:rsidRPr="00C17313">
              <w:rPr>
                <w:rFonts w:ascii="Times New Roman" w:hAnsi="Times New Roman" w:cs="Times New Roman"/>
                <w:sz w:val="24"/>
                <w:szCs w:val="24"/>
              </w:rPr>
              <w:t xml:space="preserve"> в отделениях соответствующего профиля </w:t>
            </w:r>
          </w:p>
          <w:p w:rsidR="00FF15FF" w:rsidRPr="00C17313" w:rsidRDefault="00FF15FF" w:rsidP="000845A9">
            <w:pPr>
              <w:suppressAutoHyphens/>
              <w:jc w:val="both"/>
              <w:rPr>
                <w:rFonts w:ascii="Times New Roman" w:hAnsi="Times New Roman" w:cs="Times New Roman"/>
                <w:sz w:val="24"/>
                <w:szCs w:val="24"/>
              </w:rPr>
            </w:pP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 МО внедрены методики компонентов крови и аутогемотрансфузии</w:t>
            </w:r>
          </w:p>
          <w:p w:rsidR="00FF15FF" w:rsidRPr="00C17313" w:rsidRDefault="00FF15FF" w:rsidP="000845A9">
            <w:pPr>
              <w:suppressAutoHyphens/>
              <w:jc w:val="both"/>
              <w:rPr>
                <w:rFonts w:ascii="Times New Roman" w:hAnsi="Times New Roman" w:cs="Times New Roman"/>
                <w:sz w:val="24"/>
                <w:szCs w:val="24"/>
              </w:rPr>
            </w:pPr>
          </w:p>
        </w:tc>
        <w:tc>
          <w:tcPr>
            <w:tcW w:w="1163"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.19.1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внедрение в МО новых технологий,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0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vMerge/>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Предоперационная загото</w:t>
            </w:r>
            <w:r w:rsidR="00230ED6">
              <w:rPr>
                <w:rFonts w:ascii="Times New Roman" w:hAnsi="Times New Roman" w:cs="Times New Roman"/>
                <w:sz w:val="24"/>
                <w:szCs w:val="24"/>
              </w:rPr>
              <w:t>вк</w:t>
            </w:r>
            <w:r w:rsidRPr="00C17313">
              <w:rPr>
                <w:rFonts w:ascii="Times New Roman" w:hAnsi="Times New Roman" w:cs="Times New Roman"/>
                <w:sz w:val="24"/>
                <w:szCs w:val="24"/>
              </w:rPr>
              <w:t>а аутокомпонентов крови (аутоплазмы и аутоэритроцитов)</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0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vMerge/>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Предоперационная нормоволемическая или гиперволемическая гемодилюция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31"/>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vMerge/>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Интраоперационная аппаратная реинфузия крови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306"/>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vMerge/>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Трансфузия (переливание) дренажной крови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31"/>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.20</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Обеспечение безопасности при проведении аутотрансфузии крови</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проведении аутотрансфузии крови</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.20.1</w:t>
            </w:r>
          </w:p>
        </w:tc>
        <w:tc>
          <w:tcPr>
            <w:tcW w:w="5783" w:type="dxa"/>
          </w:tcPr>
          <w:p w:rsidR="00FF15FF" w:rsidRPr="00C17313" w:rsidRDefault="00FF15FF" w:rsidP="000845A9">
            <w:p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 проведения аутотрансфузии крови и его соответствие клиническим рекомендациям/стандартам</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.20.2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персонала алгоритма, опросить не мене 5-ти сотрудников из разных подразделений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следующие этапы:</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FF15FF" w:rsidP="000845A9">
            <w:pPr>
              <w:suppressAutoHyphens/>
              <w:jc w:val="both"/>
              <w:rPr>
                <w:rFonts w:ascii="Times New Roman" w:hAnsi="Times New Roman" w:cs="Times New Roman"/>
                <w:sz w:val="24"/>
                <w:szCs w:val="24"/>
              </w:rPr>
            </w:pP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протокола методом наблюдения (при наличии возможности) или методом опроса сотрудников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.20.3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Оформление информированного согласия на загото</w:t>
            </w:r>
            <w:r w:rsidR="00230ED6">
              <w:rPr>
                <w:rFonts w:ascii="Times New Roman" w:hAnsi="Times New Roman" w:cs="Times New Roman"/>
                <w:sz w:val="24"/>
                <w:szCs w:val="24"/>
              </w:rPr>
              <w:t>вк</w:t>
            </w:r>
            <w:r w:rsidRPr="00C17313">
              <w:rPr>
                <w:rFonts w:ascii="Times New Roman" w:hAnsi="Times New Roman" w:cs="Times New Roman"/>
                <w:sz w:val="24"/>
                <w:szCs w:val="24"/>
              </w:rPr>
              <w:t>у аутокрови или ее компонентов, которое фиксируется в медицинской документации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.20.4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Предоперационная загото</w:t>
            </w:r>
            <w:r w:rsidR="00230ED6">
              <w:rPr>
                <w:rFonts w:ascii="Times New Roman" w:hAnsi="Times New Roman" w:cs="Times New Roman"/>
                <w:sz w:val="24"/>
                <w:szCs w:val="24"/>
              </w:rPr>
              <w:t>вк</w:t>
            </w:r>
            <w:r w:rsidRPr="00C17313">
              <w:rPr>
                <w:rFonts w:ascii="Times New Roman" w:hAnsi="Times New Roman" w:cs="Times New Roman"/>
                <w:sz w:val="24"/>
                <w:szCs w:val="24"/>
              </w:rPr>
              <w:t>а аутокрови или ее компонентов осуществляется при уровне гемоглобина не ниже 110 г/л, гематокрита - не ниже 33%</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.20.5</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Последняя аутодонация осуществляется не менее чем за 3 суток до начала оперативного вмешательства</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53"/>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.20.6</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нормоволемической гемодилюции постгемодилюционный уровень гемоглобина не должен быть ниже 90 - 100 г/л, а уровень гематокрита не должен быть менее 28%; при гиперволемической гемодилюции поддерживается уровень гематокрита в пределах 23 - 25%</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860"/>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.20.7</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Интервал между эксфузией и реинфузией при проведении гемодилюции не должен быть более 6 часов. В противном случае контейнеры с кровью помещаются в холодильное оборудование при температуре 4 - 6 °C</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917"/>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.20.8</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Определен алгоритм отказа от интраоперационной реинфузии крови при подозрении на наличие бактериального загрязнения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1151"/>
        </w:trPr>
        <w:tc>
          <w:tcPr>
            <w:tcW w:w="817" w:type="dxa"/>
            <w:vMerge/>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bottom w:val="single" w:sz="4" w:space="0" w:color="auto"/>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bottom w:val="single" w:sz="4" w:space="0" w:color="auto"/>
            </w:tcBorders>
          </w:tcPr>
          <w:p w:rsidR="00FF15FF" w:rsidRPr="00C17313" w:rsidRDefault="00FF15FF" w:rsidP="000845A9">
            <w:pPr>
              <w:suppressAutoHyphens/>
              <w:contextualSpacing/>
              <w:jc w:val="both"/>
              <w:rPr>
                <w:rFonts w:ascii="Times New Roman" w:hAnsi="Times New Roman" w:cs="Times New Roman"/>
                <w:sz w:val="24"/>
                <w:szCs w:val="24"/>
              </w:rPr>
            </w:pPr>
          </w:p>
        </w:tc>
        <w:tc>
          <w:tcPr>
            <w:tcW w:w="1163" w:type="dxa"/>
            <w:tcBorders>
              <w:bottom w:val="single" w:sz="4" w:space="0" w:color="auto"/>
            </w:tcBorders>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.20.9</w:t>
            </w:r>
          </w:p>
        </w:tc>
        <w:tc>
          <w:tcPr>
            <w:tcW w:w="5783"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Перед трансфузией аутологичной крови и ее компонентов выполняется проба на совместимость с реципиентом и биологическая проба, как и в случае применения компонентов аллогенной крови</w:t>
            </w:r>
          </w:p>
        </w:tc>
        <w:tc>
          <w:tcPr>
            <w:tcW w:w="709"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709"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18"/>
        </w:trPr>
        <w:tc>
          <w:tcPr>
            <w:tcW w:w="817"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.21</w:t>
            </w:r>
          </w:p>
        </w:tc>
        <w:tc>
          <w:tcPr>
            <w:tcW w:w="2268" w:type="dxa"/>
            <w:vMerge w:val="restart"/>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утилизации крови и компонентов с истекшим сроком годности </w:t>
            </w: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Осуществление регулярного контроля сроков годности крови и препаратов /плановые и внеплановые проверки/журнал/отчеты,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lastRenderedPageBreak/>
              <w:t xml:space="preserve">Отчеты о результатах/принятые решения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Планы по устранению дефектов /ответственные/сроки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 Информирование персонала годности </w:t>
            </w:r>
          </w:p>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9</w:t>
            </w:r>
            <w:r w:rsidR="00FF15FF" w:rsidRPr="00C17313">
              <w:rPr>
                <w:rFonts w:ascii="Times New Roman" w:hAnsi="Times New Roman" w:cs="Times New Roman"/>
                <w:sz w:val="24"/>
                <w:szCs w:val="24"/>
              </w:rPr>
              <w:t>.21.1</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контроля сроков годности,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Регулярность плановых проверок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18"/>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.21.2</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Проведение внеплановых проверок (количество за полный последний год)</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18"/>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.21.3</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отчетов по результатам проверок, журналов</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18"/>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.21.4</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и оценить планы по устранению дефектов /ответственные/сроки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735"/>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Pr>
          <w:p w:rsidR="00FF15FF" w:rsidRPr="00260114" w:rsidRDefault="00260114" w:rsidP="00260114">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.21.5</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информирования, опросить не менее 5 сотрудников из разных подразделений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618"/>
        </w:trPr>
        <w:tc>
          <w:tcPr>
            <w:tcW w:w="817"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val="restart"/>
            <w:tcBorders>
              <w:left w:val="single" w:sz="4" w:space="0" w:color="000000"/>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утилизации крови ее компонентов при истечении сроков годности</w:t>
            </w:r>
          </w:p>
        </w:tc>
        <w:tc>
          <w:tcPr>
            <w:tcW w:w="1163"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.21.6</w:t>
            </w:r>
          </w:p>
        </w:tc>
        <w:tc>
          <w:tcPr>
            <w:tcW w:w="5783"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алгоритма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EB2714">
        <w:trPr>
          <w:trHeight w:val="494"/>
        </w:trPr>
        <w:tc>
          <w:tcPr>
            <w:tcW w:w="817" w:type="dxa"/>
            <w:vMerge/>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bottom w:val="single" w:sz="4" w:space="0" w:color="auto"/>
              <w:right w:val="single" w:sz="4" w:space="0" w:color="000000"/>
            </w:tcBorders>
          </w:tcPr>
          <w:p w:rsidR="00FF15FF" w:rsidRPr="00C17313" w:rsidRDefault="00FF15FF" w:rsidP="000845A9">
            <w:pPr>
              <w:suppressAutoHyphens/>
              <w:jc w:val="both"/>
              <w:rPr>
                <w:rFonts w:ascii="Times New Roman" w:hAnsi="Times New Roman" w:cs="Times New Roman"/>
                <w:sz w:val="24"/>
                <w:szCs w:val="24"/>
              </w:rPr>
            </w:pPr>
          </w:p>
        </w:tc>
        <w:tc>
          <w:tcPr>
            <w:tcW w:w="3402" w:type="dxa"/>
            <w:vMerge/>
            <w:tcBorders>
              <w:left w:val="single" w:sz="4" w:space="0" w:color="000000"/>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1163" w:type="dxa"/>
            <w:tcBorders>
              <w:bottom w:val="single" w:sz="4" w:space="0" w:color="auto"/>
            </w:tcBorders>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9</w:t>
            </w:r>
            <w:r w:rsidR="00FF15FF" w:rsidRPr="00C17313">
              <w:rPr>
                <w:rFonts w:ascii="Times New Roman" w:hAnsi="Times New Roman" w:cs="Times New Roman"/>
                <w:sz w:val="24"/>
                <w:szCs w:val="24"/>
              </w:rPr>
              <w:t>.21.7</w:t>
            </w:r>
          </w:p>
        </w:tc>
        <w:tc>
          <w:tcPr>
            <w:tcW w:w="5783"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знания персонала, опросить не менее 2-х ответственных сотрудников</w:t>
            </w:r>
          </w:p>
        </w:tc>
        <w:tc>
          <w:tcPr>
            <w:tcW w:w="709"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709"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r>
    </w:tbl>
    <w:p w:rsidR="00FF15FF" w:rsidRPr="00C17313" w:rsidRDefault="00FF15FF" w:rsidP="000845A9">
      <w:pPr>
        <w:suppressAutoHyphens/>
        <w:spacing w:line="240" w:lineRule="auto"/>
        <w:contextualSpacing/>
        <w:jc w:val="both"/>
      </w:pPr>
    </w:p>
    <w:tbl>
      <w:tblPr>
        <w:tblStyle w:val="170"/>
        <w:tblW w:w="14879" w:type="dxa"/>
        <w:tblLook w:val="04A0" w:firstRow="1" w:lastRow="0" w:firstColumn="1" w:lastColumn="0" w:noHBand="0" w:noVBand="1"/>
      </w:tblPr>
      <w:tblGrid>
        <w:gridCol w:w="6516"/>
        <w:gridCol w:w="8363"/>
      </w:tblGrid>
      <w:tr w:rsidR="007551C6" w:rsidRPr="00AF2174" w:rsidTr="00EB2714">
        <w:tc>
          <w:tcPr>
            <w:tcW w:w="6516" w:type="dxa"/>
          </w:tcPr>
          <w:p w:rsidR="007551C6" w:rsidRPr="00AF2174" w:rsidRDefault="007551C6" w:rsidP="000845A9">
            <w:pPr>
              <w:suppressAutoHyphens/>
              <w:rPr>
                <w:rFonts w:ascii="Times New Roman" w:hAnsi="Times New Roman" w:cs="Times New Roman"/>
                <w:b/>
                <w:sz w:val="24"/>
                <w:szCs w:val="24"/>
              </w:rPr>
            </w:pPr>
            <w:r w:rsidRPr="00AF2174">
              <w:rPr>
                <w:rFonts w:ascii="Times New Roman" w:hAnsi="Times New Roman" w:cs="Times New Roman"/>
                <w:b/>
                <w:sz w:val="24"/>
                <w:szCs w:val="24"/>
              </w:rPr>
              <w:t xml:space="preserve">Количественные </w:t>
            </w:r>
            <w:r w:rsidR="0088768F" w:rsidRPr="00AF2174">
              <w:rPr>
                <w:rFonts w:ascii="Times New Roman" w:hAnsi="Times New Roman" w:cs="Times New Roman"/>
                <w:b/>
                <w:sz w:val="24"/>
                <w:szCs w:val="24"/>
              </w:rPr>
              <w:t>показател</w:t>
            </w:r>
            <w:r w:rsidR="00EB6B9D" w:rsidRPr="00AF2174">
              <w:rPr>
                <w:rFonts w:ascii="Times New Roman" w:hAnsi="Times New Roman" w:cs="Times New Roman"/>
                <w:b/>
                <w:sz w:val="24"/>
                <w:szCs w:val="24"/>
              </w:rPr>
              <w:t>и</w:t>
            </w:r>
            <w:r w:rsidRPr="00AF2174">
              <w:rPr>
                <w:rFonts w:ascii="Times New Roman" w:hAnsi="Times New Roman" w:cs="Times New Roman"/>
                <w:b/>
                <w:sz w:val="24"/>
                <w:szCs w:val="24"/>
              </w:rPr>
              <w:t xml:space="preserve"> </w:t>
            </w:r>
          </w:p>
        </w:tc>
        <w:tc>
          <w:tcPr>
            <w:tcW w:w="8363" w:type="dxa"/>
          </w:tcPr>
          <w:p w:rsidR="007551C6" w:rsidRPr="00AF2174" w:rsidRDefault="007551C6" w:rsidP="000845A9">
            <w:pPr>
              <w:suppressAutoHyphens/>
              <w:rPr>
                <w:rFonts w:ascii="Times New Roman" w:hAnsi="Times New Roman" w:cs="Times New Roman"/>
                <w:b/>
                <w:sz w:val="24"/>
                <w:szCs w:val="24"/>
              </w:rPr>
            </w:pPr>
            <w:r w:rsidRPr="00AF2174">
              <w:rPr>
                <w:rFonts w:ascii="Times New Roman" w:hAnsi="Times New Roman" w:cs="Times New Roman"/>
                <w:b/>
                <w:sz w:val="24"/>
                <w:szCs w:val="24"/>
              </w:rPr>
              <w:t xml:space="preserve">Расчет </w:t>
            </w:r>
          </w:p>
        </w:tc>
      </w:tr>
      <w:tr w:rsidR="007551C6" w:rsidRPr="00C17313" w:rsidTr="00EB2714">
        <w:tc>
          <w:tcPr>
            <w:tcW w:w="6516" w:type="dxa"/>
          </w:tcPr>
          <w:p w:rsidR="007551C6" w:rsidRPr="00C17313" w:rsidRDefault="007551C6" w:rsidP="000845A9">
            <w:pPr>
              <w:suppressAutoHyphens/>
              <w:rPr>
                <w:rFonts w:ascii="Times New Roman" w:hAnsi="Times New Roman" w:cs="Times New Roman"/>
                <w:sz w:val="24"/>
                <w:szCs w:val="24"/>
              </w:rPr>
            </w:pPr>
            <w:r w:rsidRPr="00C17313">
              <w:rPr>
                <w:rFonts w:ascii="Times New Roman" w:hAnsi="Times New Roman" w:cs="Times New Roman"/>
                <w:sz w:val="24"/>
                <w:szCs w:val="24"/>
              </w:rPr>
              <w:t>Частота реакций и осложнений, возникших в связи с трансфузией донорской крови и (или) ее компонентов</w:t>
            </w:r>
          </w:p>
        </w:tc>
        <w:tc>
          <w:tcPr>
            <w:tcW w:w="8363" w:type="dxa"/>
          </w:tcPr>
          <w:p w:rsidR="007551C6" w:rsidRPr="00C17313" w:rsidRDefault="007551C6"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/1000 трансфузий </w:t>
            </w:r>
          </w:p>
        </w:tc>
      </w:tr>
    </w:tbl>
    <w:p w:rsidR="00FF15FF" w:rsidRPr="00C17313" w:rsidRDefault="00FF15FF" w:rsidP="000845A9">
      <w:pPr>
        <w:suppressAutoHyphens/>
        <w:spacing w:line="240" w:lineRule="auto"/>
        <w:contextualSpacing/>
        <w:jc w:val="both"/>
      </w:pPr>
    </w:p>
    <w:p w:rsidR="00FF15FF" w:rsidRPr="00C17313" w:rsidRDefault="00FF15FF" w:rsidP="000845A9">
      <w:pPr>
        <w:suppressAutoHyphens/>
        <w:spacing w:line="240" w:lineRule="auto"/>
        <w:contextualSpacing/>
        <w:jc w:val="both"/>
      </w:pPr>
    </w:p>
    <w:p w:rsidR="00FF15FF" w:rsidRPr="00C17313" w:rsidRDefault="00FF15FF" w:rsidP="000845A9">
      <w:pPr>
        <w:suppressAutoHyphens/>
        <w:spacing w:line="240" w:lineRule="auto"/>
        <w:contextualSpacing/>
        <w:jc w:val="both"/>
        <w:sectPr w:rsidR="00FF15FF" w:rsidRPr="00C17313" w:rsidSect="004E31D2">
          <w:pgSz w:w="16838" w:h="11906" w:orient="landscape"/>
          <w:pgMar w:top="850" w:right="1134" w:bottom="1701" w:left="1134" w:header="708" w:footer="708" w:gutter="0"/>
          <w:cols w:space="708"/>
          <w:docGrid w:linePitch="360"/>
        </w:sectPr>
      </w:pPr>
    </w:p>
    <w:p w:rsidR="00546E8C" w:rsidRDefault="00FF15FF" w:rsidP="00AF2174">
      <w:pPr>
        <w:pStyle w:val="2"/>
        <w:suppressAutoHyphens/>
        <w:jc w:val="both"/>
      </w:pPr>
      <w:bookmarkStart w:id="33" w:name="_Toc445131938"/>
      <w:r w:rsidRPr="00CF7C13">
        <w:lastRenderedPageBreak/>
        <w:t>2.1</w:t>
      </w:r>
      <w:r w:rsidR="00AF2174" w:rsidRPr="00CF7C13">
        <w:t>0</w:t>
      </w:r>
      <w:r w:rsidRPr="00CF7C13">
        <w:t xml:space="preserve"> </w:t>
      </w:r>
      <w:r w:rsidR="00DB514E" w:rsidRPr="00CF7C13">
        <w:t xml:space="preserve">БЕЗОПАСНОСТЬ СРЕДЫ В </w:t>
      </w:r>
      <w:r w:rsidRPr="00CF7C13">
        <w:t>М</w:t>
      </w:r>
      <w:r w:rsidR="00546E8C">
        <w:t>ЕДИЦИНСКОЙ ОРГАНИЗАЦИИ</w:t>
      </w:r>
      <w:r w:rsidRPr="00CF7C13">
        <w:t xml:space="preserve">. </w:t>
      </w:r>
    </w:p>
    <w:p w:rsidR="00FF15FF" w:rsidRPr="00CF7C13" w:rsidRDefault="00546E8C" w:rsidP="00AF2174">
      <w:pPr>
        <w:pStyle w:val="2"/>
        <w:suppressAutoHyphens/>
        <w:jc w:val="both"/>
      </w:pPr>
      <w:r>
        <w:t>ОРГАНИЗАЦИЯ УХОДА ЗА ПАЦИЕНТАМИ.</w:t>
      </w:r>
      <w:r w:rsidR="00DB514E" w:rsidRPr="00CF7C13">
        <w:t xml:space="preserve"> ПРОФИЛАКТИКА ПРОЛЕЖНЕЙ</w:t>
      </w:r>
      <w:r>
        <w:t>. ПРОФИЛАКТИКА</w:t>
      </w:r>
      <w:r w:rsidR="00DB514E" w:rsidRPr="00CF7C13">
        <w:t xml:space="preserve"> ПАДЕНИЙ</w:t>
      </w:r>
      <w:bookmarkEnd w:id="33"/>
    </w:p>
    <w:p w:rsidR="00FF15FF" w:rsidRPr="00C17313" w:rsidRDefault="00FF15FF" w:rsidP="0030122F">
      <w:pPr>
        <w:suppressAutoHyphens/>
        <w:spacing w:line="240" w:lineRule="auto"/>
        <w:ind w:firstLine="708"/>
        <w:jc w:val="both"/>
      </w:pPr>
      <w:r w:rsidRPr="00C17313">
        <w:t xml:space="preserve">Безопасные условия пребывания для пациентов и посетителей и условия работы для медицинского и обслуживающего персонала так же важны для </w:t>
      </w:r>
      <w:r w:rsidR="00F34DAF">
        <w:t>обеспечения качества и безопасности</w:t>
      </w:r>
      <w:r w:rsidRPr="00C17313">
        <w:t xml:space="preserve"> медицинской </w:t>
      </w:r>
      <w:r w:rsidR="00F34DAF">
        <w:t>деятельности</w:t>
      </w:r>
      <w:r w:rsidRPr="00C17313">
        <w:t xml:space="preserve">, как и хирургическая, инфекционная или лекарственная безопасность. Важно, чтобы </w:t>
      </w:r>
      <w:r w:rsidR="00F34DAF">
        <w:t>мероприятия</w:t>
      </w:r>
      <w:r w:rsidRPr="00C17313">
        <w:t xml:space="preserve"> по созданию и развитию безопасной среды для пациентов и медицинских работников были объединены.</w:t>
      </w:r>
    </w:p>
    <w:p w:rsidR="00FF15FF" w:rsidRPr="00C17313" w:rsidRDefault="00FF15FF" w:rsidP="0030122F">
      <w:pPr>
        <w:suppressAutoHyphens/>
        <w:spacing w:line="240" w:lineRule="auto"/>
        <w:ind w:firstLine="708"/>
        <w:jc w:val="both"/>
      </w:pPr>
      <w:r w:rsidRPr="00C17313">
        <w:t xml:space="preserve">В окружающей среде МО условно можно выделить две основные части: эмоциональную, поведенческую (например, междисциплинарные контакты персонала, коммуникация врач-пациент, обратная связь с пациентами, </w:t>
      </w:r>
      <w:r w:rsidR="00230ED6">
        <w:t>вк</w:t>
      </w:r>
      <w:r w:rsidRPr="00C17313">
        <w:t>лючая жалобы, возможные конфликты между медработниками и т.д.) и функциональную, техническую (например, организация рабочего места, чистота, освещ</w:t>
      </w:r>
      <w:r w:rsidR="00106FF1">
        <w:t>е</w:t>
      </w:r>
      <w:r w:rsidRPr="00C17313">
        <w:t>нность, обеспеченность индивидуальными средствами защиты и т.д.) т.д.). Первая больше отражает следование общечеловеческим нормам и ценностям и сложнее поддается изменениям. Вторая зависит от работы, руководителей и ее в большинстве с</w:t>
      </w:r>
      <w:r w:rsidR="00052A88">
        <w:t>лучаев проще и быстрее изменить.</w:t>
      </w:r>
    </w:p>
    <w:p w:rsidR="00FF15FF" w:rsidRPr="00C17313" w:rsidRDefault="00FF15FF" w:rsidP="0030122F">
      <w:pPr>
        <w:suppressAutoHyphens/>
        <w:spacing w:line="240" w:lineRule="auto"/>
        <w:ind w:firstLine="708"/>
        <w:jc w:val="both"/>
      </w:pPr>
      <w:r w:rsidRPr="00C17313">
        <w:t>Кроме этого</w:t>
      </w:r>
      <w:r w:rsidR="00F34DAF">
        <w:t>,</w:t>
      </w:r>
      <w:r w:rsidRPr="00C17313">
        <w:t xml:space="preserve"> при анализе среды и планировании </w:t>
      </w:r>
      <w:r w:rsidR="00F34DAF">
        <w:t>мероприятий</w:t>
      </w:r>
      <w:r w:rsidRPr="00C17313">
        <w:t xml:space="preserve"> следует учитывать следующие компоненты: </w:t>
      </w:r>
    </w:p>
    <w:p w:rsidR="00FF15FF" w:rsidRPr="00C17313" w:rsidRDefault="00FF15FF" w:rsidP="00CD50B9">
      <w:pPr>
        <w:numPr>
          <w:ilvl w:val="0"/>
          <w:numId w:val="44"/>
        </w:numPr>
        <w:suppressAutoHyphens/>
        <w:spacing w:line="240" w:lineRule="auto"/>
        <w:contextualSpacing/>
        <w:jc w:val="both"/>
      </w:pPr>
      <w:r w:rsidRPr="00C17313">
        <w:t>Кадры - штаты, обеспеченность, профессиональные навыки, наличие опыта в конкретных областях</w:t>
      </w:r>
      <w:r w:rsidR="00A60D1D">
        <w:t>;</w:t>
      </w:r>
    </w:p>
    <w:p w:rsidR="00FF15FF" w:rsidRPr="00C17313" w:rsidRDefault="00FF15FF" w:rsidP="00CD50B9">
      <w:pPr>
        <w:numPr>
          <w:ilvl w:val="0"/>
          <w:numId w:val="44"/>
        </w:numPr>
        <w:suppressAutoHyphens/>
        <w:spacing w:line="240" w:lineRule="auto"/>
        <w:contextualSpacing/>
        <w:jc w:val="both"/>
      </w:pPr>
      <w:r w:rsidRPr="00C17313">
        <w:t>Дизайн рабочего процесса - взаимодействие работников, график дежурств, расписание работы, распределение объемов работ</w:t>
      </w:r>
      <w:r w:rsidR="00A60D1D">
        <w:t>;</w:t>
      </w:r>
    </w:p>
    <w:p w:rsidR="00FF15FF" w:rsidRPr="00C17313" w:rsidRDefault="00FF15FF" w:rsidP="00CD50B9">
      <w:pPr>
        <w:numPr>
          <w:ilvl w:val="0"/>
          <w:numId w:val="44"/>
        </w:numPr>
        <w:suppressAutoHyphens/>
        <w:spacing w:line="240" w:lineRule="auto"/>
        <w:contextualSpacing/>
        <w:jc w:val="both"/>
      </w:pPr>
      <w:r w:rsidRPr="00C17313">
        <w:t xml:space="preserve">Личные / социальные факторы, </w:t>
      </w:r>
      <w:r w:rsidR="00230ED6">
        <w:t>вк</w:t>
      </w:r>
      <w:r w:rsidRPr="00C17313">
        <w:t>лючая стресс, чувство удовлетворенности работой</w:t>
      </w:r>
      <w:r w:rsidR="00A60D1D">
        <w:t>;</w:t>
      </w:r>
    </w:p>
    <w:p w:rsidR="00FF15FF" w:rsidRPr="00C17313" w:rsidRDefault="00FF15FF" w:rsidP="00CD50B9">
      <w:pPr>
        <w:numPr>
          <w:ilvl w:val="0"/>
          <w:numId w:val="44"/>
        </w:numPr>
        <w:suppressAutoHyphens/>
        <w:spacing w:line="240" w:lineRule="auto"/>
        <w:contextualSpacing/>
        <w:jc w:val="both"/>
      </w:pPr>
      <w:r w:rsidRPr="00C17313">
        <w:t>Физическая среда – свет, шум, чистота, эстетика, рациональность и т.д.</w:t>
      </w:r>
      <w:r w:rsidR="00A60D1D">
        <w:t>;</w:t>
      </w:r>
    </w:p>
    <w:p w:rsidR="00FF15FF" w:rsidRDefault="00FF15FF" w:rsidP="00CD50B9">
      <w:pPr>
        <w:numPr>
          <w:ilvl w:val="0"/>
          <w:numId w:val="44"/>
        </w:numPr>
        <w:suppressAutoHyphens/>
        <w:spacing w:line="240" w:lineRule="auto"/>
        <w:contextualSpacing/>
        <w:jc w:val="both"/>
      </w:pPr>
      <w:r w:rsidRPr="00C17313">
        <w:t>Организация работы учреждения, цели коллектива, убеждения, разделение труда и т.д.</w:t>
      </w:r>
    </w:p>
    <w:p w:rsidR="00FF15FF" w:rsidRPr="00C17313" w:rsidRDefault="00FF15FF" w:rsidP="0030122F">
      <w:pPr>
        <w:suppressAutoHyphens/>
        <w:spacing w:line="240" w:lineRule="auto"/>
        <w:ind w:firstLine="708"/>
        <w:jc w:val="both"/>
      </w:pPr>
      <w:r w:rsidRPr="00C17313">
        <w:t>Большое внимание должно уделяться рациональной планиро</w:t>
      </w:r>
      <w:r w:rsidR="00230ED6">
        <w:t>вк</w:t>
      </w:r>
      <w:r w:rsidRPr="00C17313">
        <w:t xml:space="preserve">е пространства как внутри МО (например, взаиморасположение операционного блока и </w:t>
      </w:r>
      <w:r w:rsidR="0088768F" w:rsidRPr="00C17313">
        <w:t>реанимационного</w:t>
      </w:r>
      <w:r w:rsidRPr="00C17313">
        <w:t xml:space="preserve"> отделения), так и внутри подразделений (например, взаиморасположение поста дежурной сестры и п</w:t>
      </w:r>
      <w:r w:rsidR="00F34DAF">
        <w:t>а</w:t>
      </w:r>
      <w:r w:rsidRPr="00C17313">
        <w:t>лат</w:t>
      </w:r>
      <w:r w:rsidR="00F34DAF">
        <w:t>ы</w:t>
      </w:r>
      <w:r w:rsidRPr="00C17313">
        <w:t xml:space="preserve"> для тяжелобольных, перевязочной, процедурного кабине</w:t>
      </w:r>
      <w:r w:rsidR="00052A88">
        <w:t>та и т.д.).</w:t>
      </w:r>
    </w:p>
    <w:p w:rsidR="00FF15FF" w:rsidRPr="00C17313" w:rsidRDefault="00FF15FF" w:rsidP="0030122F">
      <w:pPr>
        <w:suppressAutoHyphens/>
        <w:spacing w:line="240" w:lineRule="auto"/>
        <w:ind w:firstLine="708"/>
        <w:jc w:val="both"/>
      </w:pPr>
      <w:r w:rsidRPr="00C17313">
        <w:t xml:space="preserve">Профилактика травм как среди пациентов, так и медработников – одна из задач, стоящая перед управлением МО. Частота падений пациентов во многих странах принят как объективный </w:t>
      </w:r>
      <w:r w:rsidR="0088768F" w:rsidRPr="00C17313">
        <w:t>показатель</w:t>
      </w:r>
      <w:r w:rsidRPr="00C17313">
        <w:t xml:space="preserve"> безопасной организации пространства и качества медицинско</w:t>
      </w:r>
      <w:r w:rsidR="00052A88">
        <w:t>й помощи в целом.</w:t>
      </w:r>
    </w:p>
    <w:p w:rsidR="00FF15FF" w:rsidRPr="00C17313" w:rsidRDefault="00FF15FF" w:rsidP="0030122F">
      <w:pPr>
        <w:suppressAutoHyphens/>
        <w:spacing w:line="240" w:lineRule="auto"/>
        <w:ind w:firstLine="708"/>
        <w:jc w:val="both"/>
      </w:pPr>
      <w:r w:rsidRPr="00C17313">
        <w:t>По данным из нескольких источников</w:t>
      </w:r>
      <w:r w:rsidR="00A60D1D">
        <w:t>,</w:t>
      </w:r>
      <w:r w:rsidRPr="00C17313">
        <w:t xml:space="preserve"> чаще всего падения случаются в лечебных отделениях (52-82% всех падений): из них в 37-50% - в палате (чаще, когда пациент идет в туалет), 8-25% в ванной или душевой, 6-74% на лестнице или в коридоре, в 8-16% случаев пациенты падают со стула.</w:t>
      </w:r>
      <w:r w:rsidRPr="00C17313">
        <w:rPr>
          <w:vertAlign w:val="superscript"/>
        </w:rPr>
        <w:footnoteReference w:id="17"/>
      </w:r>
    </w:p>
    <w:p w:rsidR="00FF15FF" w:rsidRPr="00C17313" w:rsidRDefault="00FF15FF" w:rsidP="0030122F">
      <w:pPr>
        <w:suppressAutoHyphens/>
        <w:spacing w:line="240" w:lineRule="auto"/>
        <w:ind w:firstLine="708"/>
        <w:jc w:val="both"/>
      </w:pPr>
      <w:r w:rsidRPr="00C17313">
        <w:t>Выделяют группы больных с повышенным риском падений. Это пожилые пациенты, дети, больные после операций и т.д. Во многих клиниках существует правило оценивать риск падений при поступлении в стационар, а затем регулярно проводить оценку рисков. В стационарах, использующих браслеты для идентификации личности пациентов, обычно выделяют группу высокого риска падений определенным цветом.</w:t>
      </w:r>
    </w:p>
    <w:p w:rsidR="00FF15FF" w:rsidRPr="00C17313" w:rsidRDefault="007551C6" w:rsidP="0030122F">
      <w:pPr>
        <w:suppressAutoHyphens/>
        <w:spacing w:line="240" w:lineRule="auto"/>
        <w:ind w:firstLine="708"/>
        <w:jc w:val="both"/>
      </w:pPr>
      <w:r w:rsidRPr="00C17313">
        <w:lastRenderedPageBreak/>
        <w:t xml:space="preserve">В международных системах аккредитации МО </w:t>
      </w:r>
      <w:r w:rsidR="00FF15FF" w:rsidRPr="00C17313">
        <w:t>учет всех случаев падений</w:t>
      </w:r>
      <w:r w:rsidR="00AB3413" w:rsidRPr="00C17313">
        <w:t xml:space="preserve"> один из контролируемых стандартных показателей</w:t>
      </w:r>
      <w:r w:rsidR="00FF15FF" w:rsidRPr="00C17313">
        <w:t xml:space="preserve">. </w:t>
      </w:r>
      <w:r w:rsidR="0030122F" w:rsidRPr="00C17313">
        <w:t xml:space="preserve">Падения </w:t>
      </w:r>
      <w:r w:rsidR="00FF15FF" w:rsidRPr="00C17313">
        <w:t xml:space="preserve">сопровождаются травмами, </w:t>
      </w:r>
      <w:r w:rsidR="0030122F">
        <w:t>тем более смертельными исходами.</w:t>
      </w:r>
      <w:r w:rsidR="00FF15FF" w:rsidRPr="00C17313">
        <w:t xml:space="preserve"> </w:t>
      </w:r>
      <w:r w:rsidR="0030122F" w:rsidRPr="00C17313">
        <w:t>Разбор</w:t>
      </w:r>
      <w:r w:rsidR="0030122F">
        <w:t xml:space="preserve"> всех</w:t>
      </w:r>
      <w:r w:rsidR="0030122F" w:rsidRPr="00C17313">
        <w:t xml:space="preserve"> </w:t>
      </w:r>
      <w:r w:rsidR="00FF15FF" w:rsidRPr="00C17313">
        <w:t>случаев падений позволяет эффективно предот</w:t>
      </w:r>
      <w:r w:rsidR="00052A88">
        <w:t xml:space="preserve">вращать </w:t>
      </w:r>
      <w:r w:rsidR="0030122F">
        <w:t>их</w:t>
      </w:r>
      <w:r w:rsidR="00052A88">
        <w:t xml:space="preserve"> в будущем.</w:t>
      </w:r>
    </w:p>
    <w:p w:rsidR="00FF15FF" w:rsidRPr="00C17313" w:rsidRDefault="00FF15FF" w:rsidP="000845A9">
      <w:pPr>
        <w:suppressAutoHyphens/>
        <w:spacing w:line="240" w:lineRule="auto"/>
        <w:jc w:val="both"/>
      </w:pPr>
      <w:r w:rsidRPr="00C17313">
        <w:t xml:space="preserve">Для оценки качества ухода за пациентами, прежде всего сестринского ухода, во многих странах в качестве </w:t>
      </w:r>
      <w:r w:rsidR="00A60D1D">
        <w:t>показателя</w:t>
      </w:r>
      <w:r w:rsidRPr="00C17313">
        <w:t xml:space="preserve"> используется частота возникновения пролежней. Старение населения, рост распространенности ожирения, нехватка </w:t>
      </w:r>
      <w:r w:rsidR="0030122F">
        <w:t xml:space="preserve">медицинских </w:t>
      </w:r>
      <w:r w:rsidRPr="00C17313">
        <w:t xml:space="preserve">сестер, фрагментация ухода – основные причины увеличения частоты возникновения пролежней в стационарах. </w:t>
      </w:r>
      <w:r w:rsidR="0030122F">
        <w:t xml:space="preserve">К </w:t>
      </w:r>
      <w:r w:rsidRPr="00C17313">
        <w:t>метод</w:t>
      </w:r>
      <w:r w:rsidR="0030122F">
        <w:t>ам профилактики падений следует отнести:</w:t>
      </w:r>
      <w:r w:rsidRPr="00C17313">
        <w:t xml:space="preserve"> </w:t>
      </w:r>
      <w:r w:rsidR="0030122F">
        <w:t xml:space="preserve">1) </w:t>
      </w:r>
      <w:r w:rsidRPr="00C17313">
        <w:t xml:space="preserve">закупку специальных матрасов, подушек в кресла, </w:t>
      </w:r>
      <w:r w:rsidR="0030122F">
        <w:t xml:space="preserve">2) </w:t>
      </w:r>
      <w:r w:rsidRPr="00C17313">
        <w:t xml:space="preserve">обеспечение сбалансированного питания, </w:t>
      </w:r>
      <w:r w:rsidR="0030122F">
        <w:t>3)</w:t>
      </w:r>
      <w:r w:rsidRPr="00C17313">
        <w:t xml:space="preserve"> со стороны медицинского персонала </w:t>
      </w:r>
      <w:r w:rsidR="0030122F">
        <w:t xml:space="preserve">- </w:t>
      </w:r>
      <w:r w:rsidRPr="00C17313">
        <w:t xml:space="preserve">выполнение протоколов ухода, </w:t>
      </w:r>
      <w:r w:rsidR="00230ED6">
        <w:t>вк</w:t>
      </w:r>
      <w:r w:rsidRPr="00C17313">
        <w:t xml:space="preserve">лючая раннюю активизацию пациента, обеспечения сухости и чистоты, регулярное (каждые 2 часа) переворачивание, </w:t>
      </w:r>
      <w:r w:rsidR="0030122F">
        <w:t xml:space="preserve">4) </w:t>
      </w:r>
      <w:r w:rsidRPr="00C17313">
        <w:t>обучение ухаживающих принципам ухода за лежачими больными.</w:t>
      </w:r>
    </w:p>
    <w:p w:rsidR="001659E0" w:rsidRDefault="001659E0" w:rsidP="000845A9">
      <w:pPr>
        <w:suppressAutoHyphens/>
        <w:spacing w:line="240" w:lineRule="auto"/>
        <w:contextualSpacing/>
        <w:jc w:val="both"/>
      </w:pPr>
    </w:p>
    <w:p w:rsidR="001659E0" w:rsidRPr="00C17313" w:rsidRDefault="001659E0" w:rsidP="000845A9">
      <w:pPr>
        <w:suppressAutoHyphens/>
        <w:spacing w:line="240" w:lineRule="auto"/>
        <w:contextualSpacing/>
        <w:jc w:val="both"/>
        <w:sectPr w:rsidR="001659E0" w:rsidRPr="00C17313" w:rsidSect="004E31D2">
          <w:pgSz w:w="11906" w:h="16838"/>
          <w:pgMar w:top="1134" w:right="850" w:bottom="1134" w:left="1701" w:header="708" w:footer="708" w:gutter="0"/>
          <w:cols w:space="708"/>
          <w:docGrid w:linePitch="360"/>
        </w:sectPr>
      </w:pPr>
    </w:p>
    <w:p w:rsidR="00FF15FF" w:rsidRPr="00C17313" w:rsidRDefault="00FF15FF" w:rsidP="000845A9">
      <w:pPr>
        <w:suppressAutoHyphens/>
        <w:spacing w:line="240" w:lineRule="auto"/>
        <w:contextualSpacing/>
        <w:jc w:val="both"/>
      </w:pPr>
    </w:p>
    <w:p w:rsidR="00FF15FF" w:rsidRPr="00C17313" w:rsidRDefault="00FF15FF" w:rsidP="000845A9">
      <w:pPr>
        <w:suppressAutoHyphens/>
        <w:spacing w:line="240" w:lineRule="auto"/>
        <w:contextualSpacing/>
        <w:jc w:val="both"/>
      </w:pPr>
    </w:p>
    <w:tbl>
      <w:tblPr>
        <w:tblStyle w:val="120"/>
        <w:tblW w:w="14596" w:type="dxa"/>
        <w:tblLayout w:type="fixed"/>
        <w:tblLook w:val="04A0" w:firstRow="1" w:lastRow="0" w:firstColumn="1" w:lastColumn="0" w:noHBand="0" w:noVBand="1"/>
      </w:tblPr>
      <w:tblGrid>
        <w:gridCol w:w="846"/>
        <w:gridCol w:w="2268"/>
        <w:gridCol w:w="3260"/>
        <w:gridCol w:w="964"/>
        <w:gridCol w:w="5840"/>
        <w:gridCol w:w="709"/>
        <w:gridCol w:w="709"/>
      </w:tblGrid>
      <w:tr w:rsidR="00FF15FF" w:rsidRPr="00C17313" w:rsidTr="001659E0">
        <w:trPr>
          <w:tblHeader/>
        </w:trPr>
        <w:tc>
          <w:tcPr>
            <w:tcW w:w="846"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p>
        </w:tc>
        <w:tc>
          <w:tcPr>
            <w:tcW w:w="2268"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Группа показателей </w:t>
            </w: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Показатели </w:t>
            </w:r>
          </w:p>
        </w:tc>
        <w:tc>
          <w:tcPr>
            <w:tcW w:w="964"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Порядок оценки </w:t>
            </w:r>
          </w:p>
        </w:tc>
        <w:tc>
          <w:tcPr>
            <w:tcW w:w="70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Да </w:t>
            </w:r>
          </w:p>
        </w:tc>
        <w:tc>
          <w:tcPr>
            <w:tcW w:w="709"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Нет </w:t>
            </w:r>
          </w:p>
        </w:tc>
      </w:tr>
      <w:tr w:rsidR="00FF15FF" w:rsidRPr="00C17313" w:rsidTr="001659E0">
        <w:trPr>
          <w:trHeight w:val="53"/>
        </w:trPr>
        <w:tc>
          <w:tcPr>
            <w:tcW w:w="846" w:type="dxa"/>
            <w:vMerge w:val="restart"/>
          </w:tcPr>
          <w:p w:rsidR="00FF15FF" w:rsidRPr="00C17313" w:rsidRDefault="00FF15FF" w:rsidP="00260114">
            <w:pPr>
              <w:suppressAutoHyphens/>
              <w:jc w:val="both"/>
              <w:rPr>
                <w:rFonts w:ascii="Times New Roman" w:hAnsi="Times New Roman" w:cs="Times New Roman"/>
                <w:sz w:val="24"/>
                <w:szCs w:val="24"/>
              </w:rPr>
            </w:pPr>
            <w:r w:rsidRPr="00C17313">
              <w:rPr>
                <w:rFonts w:ascii="Times New Roman" w:hAnsi="Times New Roman" w:cs="Times New Roman"/>
                <w:sz w:val="24"/>
                <w:szCs w:val="24"/>
              </w:rPr>
              <w:t>1</w:t>
            </w:r>
            <w:r w:rsidR="00260114">
              <w:rPr>
                <w:rFonts w:ascii="Times New Roman" w:hAnsi="Times New Roman" w:cs="Times New Roman"/>
                <w:sz w:val="24"/>
                <w:szCs w:val="24"/>
              </w:rPr>
              <w:t>0</w:t>
            </w:r>
            <w:r w:rsidRPr="00C17313">
              <w:rPr>
                <w:rFonts w:ascii="Times New Roman" w:hAnsi="Times New Roman" w:cs="Times New Roman"/>
                <w:sz w:val="24"/>
                <w:szCs w:val="24"/>
              </w:rPr>
              <w:t>.1</w:t>
            </w:r>
          </w:p>
        </w:tc>
        <w:tc>
          <w:tcPr>
            <w:tcW w:w="2268" w:type="dxa"/>
            <w:vMerge w:val="restart"/>
          </w:tcPr>
          <w:p w:rsidR="00FF15FF" w:rsidRPr="00C17313" w:rsidRDefault="0030122F" w:rsidP="0030122F">
            <w:pPr>
              <w:suppressAutoHyphens/>
              <w:jc w:val="both"/>
              <w:rPr>
                <w:rFonts w:ascii="Times New Roman" w:hAnsi="Times New Roman" w:cs="Times New Roman"/>
                <w:sz w:val="24"/>
                <w:szCs w:val="24"/>
              </w:rPr>
            </w:pPr>
            <w:r>
              <w:rPr>
                <w:rFonts w:ascii="Times New Roman" w:hAnsi="Times New Roman" w:cs="Times New Roman"/>
                <w:sz w:val="24"/>
                <w:szCs w:val="24"/>
              </w:rPr>
              <w:t>Формирование безопасной</w:t>
            </w:r>
            <w:r w:rsidR="00FF15FF" w:rsidRPr="00C17313">
              <w:rPr>
                <w:rFonts w:ascii="Times New Roman" w:hAnsi="Times New Roman" w:cs="Times New Roman"/>
                <w:sz w:val="24"/>
                <w:szCs w:val="24"/>
              </w:rPr>
              <w:t xml:space="preserve"> среды для пациентов и персонала </w:t>
            </w:r>
          </w:p>
        </w:tc>
        <w:tc>
          <w:tcPr>
            <w:tcW w:w="3260"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приказов главного врача по вопросам организации безопасной среды  </w:t>
            </w:r>
          </w:p>
        </w:tc>
        <w:tc>
          <w:tcPr>
            <w:tcW w:w="964" w:type="dxa"/>
          </w:tcPr>
          <w:p w:rsidR="00FF15FF" w:rsidRPr="00C17313" w:rsidRDefault="00FF15FF" w:rsidP="000845A9">
            <w:pPr>
              <w:suppressAutoHyphens/>
              <w:jc w:val="both"/>
              <w:rPr>
                <w:rFonts w:ascii="Times New Roman" w:hAnsi="Times New Roman" w:cs="Times New Roman"/>
                <w:sz w:val="24"/>
                <w:szCs w:val="24"/>
              </w:rPr>
            </w:pP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приказов главного врача по вопросам организации безопасной среды</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271"/>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.1.1</w:t>
            </w:r>
          </w:p>
        </w:tc>
        <w:tc>
          <w:tcPr>
            <w:tcW w:w="5840" w:type="dxa"/>
          </w:tcPr>
          <w:p w:rsidR="00FF15FF" w:rsidRPr="00C17313" w:rsidRDefault="00FF15FF" w:rsidP="0030122F">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безопасно</w:t>
            </w:r>
            <w:r w:rsidR="0030122F">
              <w:rPr>
                <w:rFonts w:ascii="Times New Roman" w:hAnsi="Times New Roman" w:cs="Times New Roman"/>
                <w:sz w:val="24"/>
                <w:szCs w:val="24"/>
              </w:rPr>
              <w:t>й</w:t>
            </w:r>
            <w:r w:rsidRPr="00C17313">
              <w:rPr>
                <w:rFonts w:ascii="Times New Roman" w:hAnsi="Times New Roman" w:cs="Times New Roman"/>
                <w:sz w:val="24"/>
                <w:szCs w:val="24"/>
              </w:rPr>
              <w:t xml:space="preserve"> среды в МО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271"/>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.1.2</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Ответственные/ответственный/инженер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271"/>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.1.3</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Информационная безопасность. Обработка и хранение персональных данных</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271"/>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.1.4</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Система охраны МО</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271"/>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.1.5</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Порядок действий персонала при чрезвычайных ситуациях</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271"/>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.1.6</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Порядок действий персонала при стихийных бедствиях</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3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val="restart"/>
          </w:tcPr>
          <w:p w:rsidR="00FF15FF" w:rsidRPr="00C17313" w:rsidRDefault="00010BC2" w:rsidP="0030122F">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Регулярный а</w:t>
            </w:r>
            <w:r w:rsidR="0030122F">
              <w:rPr>
                <w:rFonts w:ascii="Times New Roman" w:hAnsi="Times New Roman" w:cs="Times New Roman"/>
                <w:sz w:val="24"/>
                <w:szCs w:val="24"/>
              </w:rPr>
              <w:t>удит безопасной среды</w:t>
            </w: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.1.7</w:t>
            </w:r>
          </w:p>
        </w:tc>
        <w:tc>
          <w:tcPr>
            <w:tcW w:w="5840" w:type="dxa"/>
            <w:tcBorders>
              <w:right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отчетов о результатах аудитов/регулярность проведения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616"/>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.1.8</w:t>
            </w:r>
          </w:p>
        </w:tc>
        <w:tc>
          <w:tcPr>
            <w:tcW w:w="5840" w:type="dxa"/>
            <w:tcBorders>
              <w:right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планов по устранению дефектов /ответственные/сроки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98"/>
        </w:trPr>
        <w:tc>
          <w:tcPr>
            <w:tcW w:w="846"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.2</w:t>
            </w:r>
          </w:p>
        </w:tc>
        <w:tc>
          <w:tcPr>
            <w:tcW w:w="2268" w:type="dxa"/>
            <w:vMerge w:val="restart"/>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Оптимальная организация (структура) МО, рациональность, </w:t>
            </w:r>
            <w:r w:rsidR="00010BC2" w:rsidRPr="00C17313">
              <w:rPr>
                <w:rFonts w:ascii="Times New Roman" w:hAnsi="Times New Roman" w:cs="Times New Roman"/>
                <w:sz w:val="24"/>
                <w:szCs w:val="24"/>
              </w:rPr>
              <w:t>безопасность планиро</w:t>
            </w:r>
            <w:r w:rsidR="00230ED6">
              <w:rPr>
                <w:rFonts w:ascii="Times New Roman" w:hAnsi="Times New Roman" w:cs="Times New Roman"/>
                <w:sz w:val="24"/>
                <w:szCs w:val="24"/>
              </w:rPr>
              <w:t>вк</w:t>
            </w:r>
            <w:r w:rsidR="00010BC2" w:rsidRPr="00C17313">
              <w:rPr>
                <w:rFonts w:ascii="Times New Roman" w:hAnsi="Times New Roman" w:cs="Times New Roman"/>
                <w:sz w:val="24"/>
                <w:szCs w:val="24"/>
              </w:rPr>
              <w:t>и</w:t>
            </w:r>
            <w:r w:rsidRPr="00C17313">
              <w:rPr>
                <w:rFonts w:ascii="Times New Roman" w:hAnsi="Times New Roman" w:cs="Times New Roman"/>
                <w:sz w:val="24"/>
                <w:szCs w:val="24"/>
              </w:rPr>
              <w:t xml:space="preserve"> подразделений </w:t>
            </w:r>
          </w:p>
        </w:tc>
        <w:tc>
          <w:tcPr>
            <w:tcW w:w="3260" w:type="dxa"/>
            <w:vMerge w:val="restart"/>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Рациональная, безопасная, эргономичная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а МО, в том числе для минимизации потерь времени при переводе пациента внутри МО, оказании медицинской помощи,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p w:rsidR="00FF15FF" w:rsidRPr="00C17313" w:rsidRDefault="00FF15FF" w:rsidP="00CD50B9">
            <w:pPr>
              <w:numPr>
                <w:ilvl w:val="0"/>
                <w:numId w:val="40"/>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Размещение отделений относительно друг друга</w:t>
            </w:r>
          </w:p>
          <w:p w:rsidR="00FF15FF" w:rsidRPr="00C17313" w:rsidRDefault="00FF15FF" w:rsidP="00CD50B9">
            <w:pPr>
              <w:numPr>
                <w:ilvl w:val="0"/>
                <w:numId w:val="40"/>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lastRenderedPageBreak/>
              <w:t>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а приемного отделения </w:t>
            </w:r>
          </w:p>
          <w:p w:rsidR="00FF15FF" w:rsidRPr="00C17313" w:rsidRDefault="00FF15FF" w:rsidP="00CD50B9">
            <w:pPr>
              <w:numPr>
                <w:ilvl w:val="0"/>
                <w:numId w:val="40"/>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а внутри подразделений  </w:t>
            </w:r>
          </w:p>
          <w:p w:rsidR="00FF15FF" w:rsidRPr="00C17313" w:rsidRDefault="00FF15FF" w:rsidP="00CD50B9">
            <w:pPr>
              <w:numPr>
                <w:ilvl w:val="0"/>
                <w:numId w:val="40"/>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а помещений для посетителей: кафетерия, зон ожидания и т.д.</w:t>
            </w:r>
          </w:p>
        </w:tc>
        <w:tc>
          <w:tcPr>
            <w:tcW w:w="964" w:type="dxa"/>
          </w:tcPr>
          <w:p w:rsidR="00FF15FF" w:rsidRPr="00C17313" w:rsidRDefault="00FF15FF" w:rsidP="000845A9">
            <w:pPr>
              <w:suppressAutoHyphens/>
              <w:jc w:val="both"/>
              <w:rPr>
                <w:rFonts w:ascii="Times New Roman" w:hAnsi="Times New Roman" w:cs="Times New Roman"/>
                <w:sz w:val="24"/>
                <w:szCs w:val="24"/>
              </w:rPr>
            </w:pP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у внутри МО</w:t>
            </w:r>
            <w:r w:rsidR="00010BC2" w:rsidRPr="00C17313">
              <w:rPr>
                <w:rFonts w:ascii="Times New Roman" w:hAnsi="Times New Roman" w:cs="Times New Roman"/>
                <w:sz w:val="24"/>
                <w:szCs w:val="24"/>
              </w:rPr>
              <w:t xml:space="preserve"> и </w:t>
            </w:r>
            <w:r w:rsidRPr="00C17313">
              <w:rPr>
                <w:rFonts w:ascii="Times New Roman" w:hAnsi="Times New Roman" w:cs="Times New Roman"/>
                <w:sz w:val="24"/>
                <w:szCs w:val="24"/>
              </w:rPr>
              <w:t xml:space="preserve">внутри подразделений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010BC2" w:rsidRPr="00C17313" w:rsidTr="001659E0">
        <w:trPr>
          <w:trHeight w:val="1356"/>
        </w:trPr>
        <w:tc>
          <w:tcPr>
            <w:tcW w:w="846" w:type="dxa"/>
            <w:vMerge/>
          </w:tcPr>
          <w:p w:rsidR="00010BC2" w:rsidRPr="00C17313" w:rsidRDefault="00010BC2" w:rsidP="000845A9">
            <w:pPr>
              <w:suppressAutoHyphens/>
              <w:jc w:val="both"/>
              <w:rPr>
                <w:rFonts w:ascii="Times New Roman" w:hAnsi="Times New Roman" w:cs="Times New Roman"/>
                <w:sz w:val="24"/>
                <w:szCs w:val="24"/>
              </w:rPr>
            </w:pPr>
          </w:p>
        </w:tc>
        <w:tc>
          <w:tcPr>
            <w:tcW w:w="2268" w:type="dxa"/>
            <w:vMerge/>
          </w:tcPr>
          <w:p w:rsidR="00010BC2" w:rsidRPr="00C17313" w:rsidRDefault="00010BC2" w:rsidP="000845A9">
            <w:pPr>
              <w:suppressAutoHyphens/>
              <w:jc w:val="both"/>
              <w:rPr>
                <w:rFonts w:ascii="Times New Roman" w:hAnsi="Times New Roman" w:cs="Times New Roman"/>
                <w:sz w:val="24"/>
                <w:szCs w:val="24"/>
              </w:rPr>
            </w:pPr>
          </w:p>
        </w:tc>
        <w:tc>
          <w:tcPr>
            <w:tcW w:w="3260" w:type="dxa"/>
            <w:vMerge/>
          </w:tcPr>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.2.1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рациональность структуры МО,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размещение подразделений относительно друг друга (например, операционного бока и реанимационного отделения, родового блока и отделения реанимации новорожденных и т.п.)</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FF15FF" w:rsidRPr="00C17313" w:rsidTr="001659E0">
        <w:trPr>
          <w:trHeight w:val="416"/>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.2.2</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рациональность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приемного отделения в соответствии с распределением потоков пациентов в зависимости от экстренности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16"/>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.2.3</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рациональность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операционного блока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1160"/>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.2.4</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рациональность, эргономичность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и внутри клинических подразделений (размещение поста сестры относительно палат, процедурной, перевязочной и т.д.)</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96"/>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.2.5</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рациональность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и зон ожидания для посетителей, кафе и т.д.</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725"/>
        </w:trPr>
        <w:tc>
          <w:tcPr>
            <w:tcW w:w="846"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.3</w:t>
            </w:r>
          </w:p>
        </w:tc>
        <w:tc>
          <w:tcPr>
            <w:tcW w:w="2268" w:type="dxa"/>
            <w:vMerge w:val="restart"/>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Рациональная и безопасная организация пространства в помещениях МО</w:t>
            </w:r>
          </w:p>
        </w:tc>
        <w:tc>
          <w:tcPr>
            <w:tcW w:w="3260" w:type="dxa"/>
            <w:vMerge w:val="restart"/>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Рациональная, эргономичная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а помещений внутри подразделений МО, как медицинского, так и не медицинского назначения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Обеспечение безопасности при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е и организации пространства внутри помещений МО</w:t>
            </w:r>
          </w:p>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FF15FF" w:rsidP="000845A9">
            <w:pPr>
              <w:suppressAutoHyphens/>
              <w:jc w:val="both"/>
              <w:rPr>
                <w:rFonts w:ascii="Times New Roman" w:hAnsi="Times New Roman" w:cs="Times New Roman"/>
                <w:sz w:val="24"/>
                <w:szCs w:val="24"/>
              </w:rPr>
            </w:pP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рациональность, эргономичность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и помещений на предмет соответствия дверных проемов, коридоров, лестничных проемов размерам каталок, кроватей, кресел, отсутствия препятствия в виде порогов, отсутствия излишней мебели, неиспользуемого медицинского оборудования в следующих подразделениях:</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398"/>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.3.1</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 операционных</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31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.3.2</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w:t>
            </w:r>
            <w:r w:rsidR="0030122F">
              <w:rPr>
                <w:rFonts w:ascii="Times New Roman" w:hAnsi="Times New Roman" w:cs="Times New Roman"/>
                <w:sz w:val="24"/>
                <w:szCs w:val="24"/>
              </w:rPr>
              <w:t xml:space="preserve"> отделениях интенсивной терапии</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17"/>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.3.3</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 палатах для пациентов,</w:t>
            </w:r>
            <w:r w:rsidR="0030122F">
              <w:rPr>
                <w:rFonts w:ascii="Times New Roman" w:hAnsi="Times New Roman" w:cs="Times New Roman"/>
                <w:sz w:val="24"/>
                <w:szCs w:val="24"/>
              </w:rPr>
              <w:t xml:space="preserve"> в коридорах, холлах,</w:t>
            </w:r>
            <w:r w:rsidRPr="00C17313">
              <w:rPr>
                <w:rFonts w:ascii="Times New Roman" w:hAnsi="Times New Roman" w:cs="Times New Roman"/>
                <w:sz w:val="24"/>
                <w:szCs w:val="24"/>
              </w:rPr>
              <w:t xml:space="preserve"> в том числе в душевых и санузлах</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(расстояние между кроватями, расположение кроватей относительно санузла (если есть) и т.д.)</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1002"/>
        </w:trPr>
        <w:tc>
          <w:tcPr>
            <w:tcW w:w="846" w:type="dxa"/>
            <w:vMerge/>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2268" w:type="dxa"/>
            <w:vMerge/>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3260" w:type="dxa"/>
            <w:vMerge/>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964" w:type="dxa"/>
            <w:tcBorders>
              <w:bottom w:val="single" w:sz="4" w:space="0" w:color="auto"/>
            </w:tcBorders>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.3.4</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безопасность кроватей, каталок, стульев, кресел, кушеток,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исправность тормозной системы, наличие колесиков и т.д.</w:t>
            </w:r>
          </w:p>
        </w:tc>
        <w:tc>
          <w:tcPr>
            <w:tcW w:w="709"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709"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370"/>
        </w:trPr>
        <w:tc>
          <w:tcPr>
            <w:tcW w:w="846"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w:t>
            </w:r>
          </w:p>
        </w:tc>
        <w:tc>
          <w:tcPr>
            <w:tcW w:w="2268"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безопасных условий пребывании в МО </w:t>
            </w: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Безопасность, исправность систем жизнеобеспечения,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w:t>
            </w:r>
          </w:p>
        </w:tc>
        <w:tc>
          <w:tcPr>
            <w:tcW w:w="964" w:type="dxa"/>
          </w:tcPr>
          <w:p w:rsidR="00FF15FF" w:rsidRPr="00C17313" w:rsidRDefault="00FF15FF" w:rsidP="000845A9">
            <w:pPr>
              <w:suppressAutoHyphens/>
              <w:jc w:val="both"/>
              <w:rPr>
                <w:rFonts w:ascii="Times New Roman" w:hAnsi="Times New Roman" w:cs="Times New Roman"/>
                <w:sz w:val="24"/>
                <w:szCs w:val="24"/>
              </w:rPr>
            </w:pP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безопасность, исправность, рабочее состояние во всех подразделениях МО следующих систем: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Электричество</w:t>
            </w:r>
          </w:p>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.4.1</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Электричество,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исправность розеток, настенных выключателей, наличия незакрепленных проводов и т.д.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.4.2</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резервного электроснабжения с лагом 10 сек., проверить исправность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водоснабжения </w:t>
            </w: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.4.3</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водоснабжения,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наличие горячей воды 24/7/365, проверить исправность системы резервного водоснабжения,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вентиляции </w:t>
            </w: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.4.4</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вентиляции,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регулярность замены фильтров, технического обслуживания, наличие журналов </w:t>
            </w:r>
            <w:r w:rsidR="0030122F">
              <w:rPr>
                <w:rFonts w:ascii="Times New Roman" w:hAnsi="Times New Roman" w:cs="Times New Roman"/>
                <w:sz w:val="24"/>
                <w:szCs w:val="24"/>
              </w:rPr>
              <w:t>технического обслуживания</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освещения </w:t>
            </w: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.4.5</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освещения,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наличие исправных индивидуальных источников света у кроватей пациентов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.4.6</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аварийного освещения, проверить исправность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Половое покрытие, состояние стен, потолков </w:t>
            </w:r>
          </w:p>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.4.7</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состояние полового покрытия, стен, потолков, во всех подразделениях МО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мест общего пользования </w:t>
            </w: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.4.8</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состояние мест общего пользования,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наличие кнопок вызова персонала в туалетах, душевых, поручней в туалетах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40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Доступность и безопасность среды в МО для лиц с ограниченными возможностями </w:t>
            </w: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.4.9</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пандусов, специальных подъемников, лифтов для подъема каталок, специальных туалетов и т.д.</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551"/>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лифта с резервным электроснабжением (для МО с двумя и более этажами)</w:t>
            </w: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.4.10</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минимум 1 лифта с резервным электроснабжением (для учреждений в 2 и более этажей)</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r w:rsidR="00FF15FF" w:rsidRPr="00C17313" w:rsidTr="001659E0">
        <w:trPr>
          <w:trHeight w:val="288"/>
        </w:trPr>
        <w:tc>
          <w:tcPr>
            <w:tcW w:w="846" w:type="dxa"/>
            <w:vMerge w:val="restart"/>
            <w:tcBorders>
              <w:bottom w:val="single" w:sz="4" w:space="0" w:color="auto"/>
            </w:tcBorders>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w:t>
            </w:r>
          </w:p>
        </w:tc>
        <w:tc>
          <w:tcPr>
            <w:tcW w:w="2268" w:type="dxa"/>
            <w:vMerge w:val="restart"/>
            <w:tcBorders>
              <w:bottom w:val="single" w:sz="4" w:space="0" w:color="auto"/>
            </w:tcBorders>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Система охраны и безопасности МО</w:t>
            </w:r>
          </w:p>
        </w:tc>
        <w:tc>
          <w:tcPr>
            <w:tcW w:w="3260" w:type="dxa"/>
            <w:vMerge w:val="restart"/>
            <w:tcBorders>
              <w:bottom w:val="single" w:sz="4" w:space="0" w:color="auto"/>
            </w:tcBorders>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охраны и безопасности МО </w:t>
            </w:r>
          </w:p>
          <w:p w:rsidR="00FF15FF" w:rsidRPr="00C17313" w:rsidRDefault="00FF15FF" w:rsidP="000845A9">
            <w:pPr>
              <w:suppressAutoHyphens/>
              <w:jc w:val="both"/>
              <w:rPr>
                <w:rFonts w:ascii="Times New Roman" w:hAnsi="Times New Roman" w:cs="Times New Roman"/>
                <w:sz w:val="24"/>
                <w:szCs w:val="24"/>
              </w:rPr>
            </w:pPr>
          </w:p>
        </w:tc>
        <w:tc>
          <w:tcPr>
            <w:tcW w:w="964"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p>
        </w:tc>
        <w:tc>
          <w:tcPr>
            <w:tcW w:w="5840" w:type="dxa"/>
            <w:tcBorders>
              <w:bottom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охраны МО,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w:t>
            </w:r>
          </w:p>
        </w:tc>
        <w:tc>
          <w:tcPr>
            <w:tcW w:w="709" w:type="dxa"/>
            <w:tcBorders>
              <w:bottom w:val="single" w:sz="4" w:space="0" w:color="auto"/>
            </w:tcBorders>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Borders>
              <w:bottom w:val="single" w:sz="4" w:space="0" w:color="auto"/>
            </w:tcBorders>
          </w:tcPr>
          <w:p w:rsidR="00FF15FF" w:rsidRPr="00C17313" w:rsidRDefault="00FF15FF" w:rsidP="000845A9">
            <w:pPr>
              <w:suppressAutoHyphens/>
              <w:ind w:left="360"/>
              <w:jc w:val="both"/>
              <w:rPr>
                <w:rFonts w:ascii="Times New Roman" w:hAnsi="Times New Roman" w:cs="Times New Roman"/>
                <w:sz w:val="24"/>
                <w:szCs w:val="24"/>
              </w:rPr>
            </w:pPr>
          </w:p>
        </w:tc>
      </w:tr>
      <w:tr w:rsidR="00010BC2" w:rsidRPr="00C17313" w:rsidTr="001659E0">
        <w:trPr>
          <w:trHeight w:val="831"/>
        </w:trPr>
        <w:tc>
          <w:tcPr>
            <w:tcW w:w="846" w:type="dxa"/>
            <w:vMerge/>
            <w:tcBorders>
              <w:bottom w:val="single" w:sz="4" w:space="0" w:color="auto"/>
            </w:tcBorders>
          </w:tcPr>
          <w:p w:rsidR="00010BC2" w:rsidRPr="00C17313" w:rsidRDefault="00010BC2" w:rsidP="000845A9">
            <w:pPr>
              <w:suppressAutoHyphens/>
              <w:jc w:val="both"/>
              <w:rPr>
                <w:rFonts w:ascii="Times New Roman" w:hAnsi="Times New Roman" w:cs="Times New Roman"/>
                <w:sz w:val="24"/>
                <w:szCs w:val="24"/>
              </w:rPr>
            </w:pPr>
          </w:p>
        </w:tc>
        <w:tc>
          <w:tcPr>
            <w:tcW w:w="2268" w:type="dxa"/>
            <w:vMerge/>
            <w:tcBorders>
              <w:bottom w:val="single" w:sz="4" w:space="0" w:color="auto"/>
            </w:tcBorders>
          </w:tcPr>
          <w:p w:rsidR="00010BC2" w:rsidRPr="00C17313" w:rsidRDefault="00010BC2" w:rsidP="000845A9">
            <w:pPr>
              <w:suppressAutoHyphens/>
              <w:jc w:val="both"/>
              <w:rPr>
                <w:rFonts w:ascii="Times New Roman" w:hAnsi="Times New Roman" w:cs="Times New Roman"/>
                <w:sz w:val="24"/>
                <w:szCs w:val="24"/>
              </w:rPr>
            </w:pPr>
          </w:p>
        </w:tc>
        <w:tc>
          <w:tcPr>
            <w:tcW w:w="3260" w:type="dxa"/>
            <w:vMerge/>
            <w:tcBorders>
              <w:bottom w:val="single" w:sz="4" w:space="0" w:color="auto"/>
            </w:tcBorders>
          </w:tcPr>
          <w:p w:rsidR="00010BC2" w:rsidRPr="00C17313" w:rsidRDefault="00010BC2" w:rsidP="000845A9">
            <w:pPr>
              <w:suppressAutoHyphens/>
              <w:jc w:val="both"/>
              <w:rPr>
                <w:rFonts w:ascii="Times New Roman" w:hAnsi="Times New Roman" w:cs="Times New Roman"/>
                <w:sz w:val="24"/>
                <w:szCs w:val="24"/>
              </w:rPr>
            </w:pPr>
          </w:p>
        </w:tc>
        <w:tc>
          <w:tcPr>
            <w:tcW w:w="964" w:type="dxa"/>
            <w:tcBorders>
              <w:bottom w:val="single" w:sz="4" w:space="0" w:color="auto"/>
            </w:tcBorders>
          </w:tcPr>
          <w:p w:rsidR="00010BC2"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.5.1</w:t>
            </w:r>
          </w:p>
        </w:tc>
        <w:tc>
          <w:tcPr>
            <w:tcW w:w="5840" w:type="dxa"/>
            <w:tcBorders>
              <w:bottom w:val="single" w:sz="4" w:space="0" w:color="auto"/>
            </w:tcBorders>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договора с охранной организацией или органами МВД об оказания услуг по охране территории и помещений МО</w:t>
            </w:r>
          </w:p>
        </w:tc>
        <w:tc>
          <w:tcPr>
            <w:tcW w:w="709" w:type="dxa"/>
            <w:tcBorders>
              <w:bottom w:val="single" w:sz="4" w:space="0" w:color="auto"/>
            </w:tcBorders>
          </w:tcPr>
          <w:p w:rsidR="00010BC2" w:rsidRPr="00C17313" w:rsidRDefault="00010BC2" w:rsidP="000845A9">
            <w:pPr>
              <w:suppressAutoHyphens/>
              <w:ind w:left="360"/>
              <w:jc w:val="both"/>
              <w:rPr>
                <w:rFonts w:ascii="Times New Roman" w:hAnsi="Times New Roman" w:cs="Times New Roman"/>
                <w:sz w:val="24"/>
                <w:szCs w:val="24"/>
              </w:rPr>
            </w:pPr>
          </w:p>
        </w:tc>
        <w:tc>
          <w:tcPr>
            <w:tcW w:w="709" w:type="dxa"/>
            <w:tcBorders>
              <w:bottom w:val="single" w:sz="4" w:space="0" w:color="auto"/>
            </w:tcBorders>
          </w:tcPr>
          <w:p w:rsidR="00010BC2" w:rsidRPr="00C17313" w:rsidRDefault="00010BC2" w:rsidP="000845A9">
            <w:pPr>
              <w:suppressAutoHyphens/>
              <w:ind w:left="360"/>
              <w:jc w:val="both"/>
              <w:rPr>
                <w:rFonts w:ascii="Times New Roman" w:hAnsi="Times New Roman" w:cs="Times New Roman"/>
                <w:sz w:val="24"/>
                <w:szCs w:val="24"/>
              </w:rPr>
            </w:pPr>
          </w:p>
        </w:tc>
      </w:tr>
      <w:tr w:rsidR="00FF15FF" w:rsidRPr="00C17313" w:rsidTr="001659E0">
        <w:trPr>
          <w:trHeight w:val="41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.5.2</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работников охраны на соответствующих постах ИЛИ наличие «тревожной кнопки»</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41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.5.3</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работниками охраны инструкций МО, опросить всех находящихся на момент оценки сотрудников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420"/>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доступа в МО, подразделения МО,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помещения «только для персонала» </w:t>
            </w:r>
          </w:p>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.5.4</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доступа посторонних (как сотрудников, так и пациентов, и посетителей) в подразделения МО, проверить наличие списка определенных администрацией помещений с ограниченным доступом и предупреждающих табличек на дверях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420"/>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.5.5</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и исправность пропускной системы, в том числе электронной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420"/>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алгоритма действий при опасных ситуациях (нападении на медицинских работников, угрозах со стороны пациентов или посетителей, угрозе суицида и т.п.)</w:t>
            </w: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.5.6</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алгоритма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420"/>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.5.7</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алгоритма персоналом, опросить не менее 5 сотрудников из различных подразделений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420"/>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Соблюдение прав пациентов при организации видеонаблюдения в МО </w:t>
            </w: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.5.8</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предупреждающих табличек при организации видеонаблюдения только в местах общего пользования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420"/>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.5.9</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При организации видеонаблюдения в клинических отделениях - проверить наличие согласия пациентов в 5 ИБ</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262"/>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Учет и регистрация всех случаев нарушений порядка в МО </w:t>
            </w:r>
          </w:p>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.5.10</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учета и регистрации всех случаев нарушений порядка в МО, проверить наличие отчетов, планов по предотвращению в дальнейшем/ответственные/сроки</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1143"/>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.5.11</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информирования персонала о фактах нарушения порядка, принятых мерах, опросить не менее 2-х сотрудников на предмет знания информации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6"/>
        </w:trPr>
        <w:tc>
          <w:tcPr>
            <w:tcW w:w="846" w:type="dxa"/>
            <w:vMerge w:val="restart"/>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.6</w:t>
            </w:r>
          </w:p>
        </w:tc>
        <w:tc>
          <w:tcPr>
            <w:tcW w:w="2268" w:type="dxa"/>
            <w:vMerge w:val="restart"/>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Обеспечение безопасности и при возникновении опасных техногенных ситуаций, стихийных бедствий</w:t>
            </w:r>
          </w:p>
        </w:tc>
        <w:tc>
          <w:tcPr>
            <w:tcW w:w="3260" w:type="dxa"/>
            <w:vMerge w:val="restart"/>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алгоритма действий персонала при возникновении опасных техногенных ситуаций, стихийных бедствий,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пожар, наводнение, землетрясение и т.п.  </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Обучение персонала,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регулярные практические тренинги </w:t>
            </w:r>
          </w:p>
        </w:tc>
        <w:tc>
          <w:tcPr>
            <w:tcW w:w="964" w:type="dxa"/>
          </w:tcPr>
          <w:p w:rsidR="00FF15FF" w:rsidRPr="00C17313" w:rsidRDefault="00260114"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.6.1</w:t>
            </w:r>
          </w:p>
        </w:tc>
        <w:tc>
          <w:tcPr>
            <w:tcW w:w="5840" w:type="dxa"/>
          </w:tcPr>
          <w:p w:rsidR="00FF15FF" w:rsidRPr="00C17313" w:rsidRDefault="00FF15FF" w:rsidP="0038406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алгоритма,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порядок взаимодействия с органами внутренних дел, МЧС, пожарной ох</w:t>
            </w:r>
            <w:r w:rsidR="00384069">
              <w:rPr>
                <w:rFonts w:ascii="Times New Roman" w:hAnsi="Times New Roman" w:cs="Times New Roman"/>
                <w:sz w:val="24"/>
                <w:szCs w:val="24"/>
              </w:rPr>
              <w:t>раной</w:t>
            </w:r>
            <w:r w:rsidRPr="00C17313">
              <w:rPr>
                <w:rFonts w:ascii="Times New Roman" w:hAnsi="Times New Roman" w:cs="Times New Roman"/>
                <w:sz w:val="24"/>
                <w:szCs w:val="24"/>
              </w:rPr>
              <w:t xml:space="preserve"> т.д.</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.6.2</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обучения персонала порядку действий при опасных ситуациях, проверить наличие плана проведения тренингов</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4"/>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.6.3</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эффективность обучения, опросить не менее 5-ти сотрудников на предмет знаний действий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1"/>
        </w:trPr>
        <w:tc>
          <w:tcPr>
            <w:tcW w:w="846" w:type="dxa"/>
            <w:vMerge w:val="restart"/>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.7</w:t>
            </w:r>
          </w:p>
        </w:tc>
        <w:tc>
          <w:tcPr>
            <w:tcW w:w="2268" w:type="dxa"/>
            <w:vMerge w:val="restart"/>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Обеспечение беспрепятственного подъезда спецтранспорта </w:t>
            </w:r>
          </w:p>
        </w:tc>
        <w:tc>
          <w:tcPr>
            <w:tcW w:w="3260" w:type="dxa"/>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Обеспечение свободного подъезда спецтранспорта к приемным отделениям 24/7/365</w:t>
            </w: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.7.1</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свободного доступа спецтранспорта на территорию МО, к приемным отделениям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1"/>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доступа и парко</w:t>
            </w:r>
            <w:r w:rsidR="00230ED6">
              <w:rPr>
                <w:rFonts w:ascii="Times New Roman" w:hAnsi="Times New Roman" w:cs="Times New Roman"/>
                <w:sz w:val="24"/>
                <w:szCs w:val="24"/>
              </w:rPr>
              <w:t>вк</w:t>
            </w:r>
            <w:r w:rsidRPr="00C17313">
              <w:rPr>
                <w:rFonts w:ascii="Times New Roman" w:hAnsi="Times New Roman" w:cs="Times New Roman"/>
                <w:sz w:val="24"/>
                <w:szCs w:val="24"/>
              </w:rPr>
              <w:t>и автомобилей сотрудников, пациентов и посетителей на ИЛИ за территорией МО</w:t>
            </w: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.7.2</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парко</w:t>
            </w:r>
            <w:r w:rsidR="00230ED6">
              <w:rPr>
                <w:rFonts w:ascii="Times New Roman" w:hAnsi="Times New Roman" w:cs="Times New Roman"/>
                <w:sz w:val="24"/>
                <w:szCs w:val="24"/>
              </w:rPr>
              <w:t>вк</w:t>
            </w:r>
            <w:r w:rsidRPr="00C17313">
              <w:rPr>
                <w:rFonts w:ascii="Times New Roman" w:hAnsi="Times New Roman" w:cs="Times New Roman"/>
                <w:sz w:val="24"/>
                <w:szCs w:val="24"/>
              </w:rPr>
              <w:t>и для автомобилей сотрудников, пациентов и посетителей</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6"/>
        </w:trPr>
        <w:tc>
          <w:tcPr>
            <w:tcW w:w="846" w:type="dxa"/>
            <w:vMerge w:val="restart"/>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.8</w:t>
            </w:r>
          </w:p>
        </w:tc>
        <w:tc>
          <w:tcPr>
            <w:tcW w:w="2268" w:type="dxa"/>
            <w:vMerge w:val="restart"/>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информационной безопасности.   Обеспечение защиты персональных данных пациентов. </w:t>
            </w:r>
          </w:p>
        </w:tc>
        <w:tc>
          <w:tcPr>
            <w:tcW w:w="3260" w:type="dxa"/>
            <w:vMerge w:val="restart"/>
            <w:hideMark/>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Оформление информированного согласия на обработку персональных данных пациентов </w:t>
            </w: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.8.1</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информированного согласия на обработку персональных данных пациентов (или его законного представителя) в не менее чем 10 ИБ в разных подразделениях МО</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3"/>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.8.2</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Опросить не менее 5 пациентов на предмет подтверждения взятия у них информированного согласия на обработку персональных данных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3"/>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Ограничение доступа к информации, наличие </w:t>
            </w:r>
            <w:r w:rsidRPr="00C17313">
              <w:rPr>
                <w:rFonts w:ascii="Times New Roman" w:hAnsi="Times New Roman" w:cs="Times New Roman"/>
                <w:sz w:val="24"/>
                <w:szCs w:val="24"/>
              </w:rPr>
              <w:lastRenderedPageBreak/>
              <w:t>списков сотрудников, допущенных круг лиц с доступом к информации, система безопасности при работе с документами)</w:t>
            </w: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10</w:t>
            </w:r>
            <w:r w:rsidR="00FF15FF" w:rsidRPr="00C17313">
              <w:rPr>
                <w:rFonts w:ascii="Times New Roman" w:hAnsi="Times New Roman" w:cs="Times New Roman"/>
                <w:sz w:val="24"/>
                <w:szCs w:val="24"/>
              </w:rPr>
              <w:t>.8.3</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списка сотрудников, допущенных к обработке персональных данных</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3"/>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Хранение бумажных документов в недоступном для пациентов месте, ограниченный доступ для медицинских работников </w:t>
            </w: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.8.4</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хранения информации на бумажных носителях,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архив,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ограничение доступа, закрытые помещения, шкафы и т.д.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3"/>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Ограничение доступа к электронным базам данных, документам и т.п.</w:t>
            </w:r>
          </w:p>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.8.5</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систему хранения информации на электронных носителей,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наличие специальных программ, системы паролей и т.д.</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3"/>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Регулярный аудит системы информационной безопасности</w:t>
            </w: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.8.6</w:t>
            </w:r>
          </w:p>
        </w:tc>
        <w:tc>
          <w:tcPr>
            <w:tcW w:w="5840" w:type="dxa"/>
            <w:tcBorders>
              <w:right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аудита системы информационной безопасности:</w:t>
            </w:r>
          </w:p>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отчетов о результатах аудитов/регулярность проведения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40"/>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.8.7</w:t>
            </w:r>
          </w:p>
        </w:tc>
        <w:tc>
          <w:tcPr>
            <w:tcW w:w="5840" w:type="dxa"/>
            <w:tcBorders>
              <w:right w:val="single" w:sz="4" w:space="0" w:color="auto"/>
            </w:tcBorders>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планов по устранению дефектов /ответственные/сроки</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3"/>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val="restart"/>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обучения персонала по вопросам информационной безопасности </w:t>
            </w: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.8.8</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обучения персонала по вопросам информационной безопасности, проверить наличие плана, программы, журналов (охват – 100% сотрудников)</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rPr>
          <w:trHeight w:val="593"/>
        </w:trPr>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CA542B" w:rsidP="000845A9">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.8.9</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качество обучения, опросить не менее 5 сотрудников из разных подразделений МО на предмет знаний в соответствии с программой обучения                                                                                                                                                                                                                                                                                                                                                                                                                                                                                                                                                                                                                                                                                                                                                                                                                                                                                                                                                                                                                                                                                                                                                                                                                                                                                                                                                                                                                                                                                                                                                                                                                                                                                                                                                                                                                                                                                                                                                                                                                                                                                                                                                                                                                                                                                                                   </w:t>
            </w: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c>
          <w:tcPr>
            <w:tcW w:w="709" w:type="dxa"/>
          </w:tcPr>
          <w:p w:rsidR="00FF15FF" w:rsidRPr="00C17313" w:rsidRDefault="00FF15FF" w:rsidP="000845A9">
            <w:pPr>
              <w:suppressAutoHyphens/>
              <w:ind w:left="360"/>
              <w:jc w:val="both"/>
              <w:rPr>
                <w:rFonts w:ascii="Times New Roman" w:hAnsi="Times New Roman" w:cs="Times New Roman"/>
                <w:sz w:val="24"/>
                <w:szCs w:val="24"/>
              </w:rPr>
            </w:pPr>
          </w:p>
        </w:tc>
      </w:tr>
      <w:tr w:rsidR="00FF15FF" w:rsidRPr="00C17313" w:rsidTr="001659E0">
        <w:tc>
          <w:tcPr>
            <w:tcW w:w="846" w:type="dxa"/>
            <w:vMerge/>
          </w:tcPr>
          <w:p w:rsidR="00FF15FF" w:rsidRPr="00C17313" w:rsidRDefault="00FF15FF" w:rsidP="000845A9">
            <w:pPr>
              <w:suppressAutoHyphens/>
              <w:jc w:val="both"/>
              <w:rPr>
                <w:rFonts w:ascii="Times New Roman" w:hAnsi="Times New Roman" w:cs="Times New Roman"/>
                <w:sz w:val="24"/>
                <w:szCs w:val="24"/>
              </w:rPr>
            </w:pPr>
          </w:p>
        </w:tc>
        <w:tc>
          <w:tcPr>
            <w:tcW w:w="2268" w:type="dxa"/>
            <w:vMerge/>
          </w:tcPr>
          <w:p w:rsidR="00FF15FF" w:rsidRPr="00C17313" w:rsidRDefault="00FF15FF" w:rsidP="000845A9">
            <w:pPr>
              <w:suppressAutoHyphens/>
              <w:jc w:val="both"/>
              <w:rPr>
                <w:rFonts w:ascii="Times New Roman" w:hAnsi="Times New Roman" w:cs="Times New Roman"/>
                <w:sz w:val="24"/>
                <w:szCs w:val="24"/>
              </w:rPr>
            </w:pPr>
          </w:p>
        </w:tc>
        <w:tc>
          <w:tcPr>
            <w:tcW w:w="3260" w:type="dxa"/>
            <w:vMerge/>
          </w:tcPr>
          <w:p w:rsidR="00FF15FF" w:rsidRPr="00C17313" w:rsidRDefault="00FF15FF" w:rsidP="000845A9">
            <w:pPr>
              <w:suppressAutoHyphens/>
              <w:jc w:val="both"/>
              <w:rPr>
                <w:rFonts w:ascii="Times New Roman" w:hAnsi="Times New Roman" w:cs="Times New Roman"/>
                <w:sz w:val="24"/>
                <w:szCs w:val="24"/>
              </w:rPr>
            </w:pPr>
          </w:p>
        </w:tc>
        <w:tc>
          <w:tcPr>
            <w:tcW w:w="964" w:type="dxa"/>
          </w:tcPr>
          <w:p w:rsidR="00FF15FF"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FF15FF" w:rsidRPr="00C17313">
              <w:rPr>
                <w:rFonts w:ascii="Times New Roman" w:hAnsi="Times New Roman" w:cs="Times New Roman"/>
                <w:sz w:val="24"/>
                <w:szCs w:val="24"/>
              </w:rPr>
              <w:t>.</w:t>
            </w:r>
            <w:r>
              <w:rPr>
                <w:rFonts w:ascii="Times New Roman" w:hAnsi="Times New Roman" w:cs="Times New Roman"/>
                <w:sz w:val="24"/>
                <w:szCs w:val="24"/>
              </w:rPr>
              <w:t>8</w:t>
            </w:r>
            <w:r w:rsidR="00FF15FF" w:rsidRPr="00C17313">
              <w:rPr>
                <w:rFonts w:ascii="Times New Roman" w:hAnsi="Times New Roman" w:cs="Times New Roman"/>
                <w:sz w:val="24"/>
                <w:szCs w:val="24"/>
              </w:rPr>
              <w:t>.</w:t>
            </w:r>
            <w:r>
              <w:rPr>
                <w:rFonts w:ascii="Times New Roman" w:hAnsi="Times New Roman" w:cs="Times New Roman"/>
                <w:sz w:val="24"/>
                <w:szCs w:val="24"/>
              </w:rPr>
              <w:t>10</w:t>
            </w:r>
          </w:p>
        </w:tc>
        <w:tc>
          <w:tcPr>
            <w:tcW w:w="5840" w:type="dxa"/>
          </w:tcPr>
          <w:p w:rsidR="00FF15FF" w:rsidRPr="00C17313" w:rsidRDefault="00FF15FF"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качество информирования пациентов/ухаживающих по вопросам профилактики пролежней, обучения методам профилактики и лечения, опросить не менее 5-ти пациентов с высоким </w:t>
            </w:r>
            <w:r w:rsidRPr="00C17313">
              <w:rPr>
                <w:rFonts w:ascii="Times New Roman" w:hAnsi="Times New Roman" w:cs="Times New Roman"/>
                <w:sz w:val="24"/>
                <w:szCs w:val="24"/>
              </w:rPr>
              <w:lastRenderedPageBreak/>
              <w:t xml:space="preserve">риском пролежней (или с пролежнями) на предмет знания методов профилактики и лечения </w:t>
            </w:r>
          </w:p>
        </w:tc>
        <w:tc>
          <w:tcPr>
            <w:tcW w:w="709" w:type="dxa"/>
          </w:tcPr>
          <w:p w:rsidR="00FF15FF" w:rsidRPr="00C17313" w:rsidRDefault="00FF15FF" w:rsidP="000845A9">
            <w:pPr>
              <w:suppressAutoHyphens/>
              <w:jc w:val="both"/>
              <w:rPr>
                <w:rFonts w:ascii="Times New Roman" w:hAnsi="Times New Roman" w:cs="Times New Roman"/>
                <w:sz w:val="24"/>
                <w:szCs w:val="24"/>
              </w:rPr>
            </w:pPr>
          </w:p>
        </w:tc>
        <w:tc>
          <w:tcPr>
            <w:tcW w:w="709" w:type="dxa"/>
          </w:tcPr>
          <w:p w:rsidR="00FF15FF" w:rsidRPr="00C17313" w:rsidRDefault="00FF15FF" w:rsidP="000845A9">
            <w:pPr>
              <w:suppressAutoHyphens/>
              <w:jc w:val="both"/>
              <w:rPr>
                <w:rFonts w:ascii="Times New Roman" w:hAnsi="Times New Roman" w:cs="Times New Roman"/>
                <w:sz w:val="24"/>
                <w:szCs w:val="24"/>
              </w:rPr>
            </w:pPr>
          </w:p>
        </w:tc>
      </w:tr>
    </w:tbl>
    <w:p w:rsidR="001659E0" w:rsidRDefault="001659E0" w:rsidP="000845A9">
      <w:pPr>
        <w:suppressAutoHyphens/>
        <w:spacing w:line="240" w:lineRule="auto"/>
        <w:contextualSpacing/>
        <w:jc w:val="both"/>
        <w:rPr>
          <w:b/>
        </w:rPr>
      </w:pPr>
    </w:p>
    <w:p w:rsidR="00010BC2" w:rsidRPr="001659E0" w:rsidRDefault="00010BC2" w:rsidP="000845A9">
      <w:pPr>
        <w:suppressAutoHyphens/>
        <w:spacing w:line="240" w:lineRule="auto"/>
        <w:contextualSpacing/>
        <w:jc w:val="both"/>
        <w:rPr>
          <w:b/>
        </w:rPr>
      </w:pPr>
      <w:r w:rsidRPr="001659E0">
        <w:rPr>
          <w:b/>
        </w:rPr>
        <w:t>Профилактика падений пациентов в МО</w:t>
      </w:r>
    </w:p>
    <w:p w:rsidR="00010BC2" w:rsidRPr="00C17313" w:rsidRDefault="00010BC2" w:rsidP="000845A9">
      <w:pPr>
        <w:suppressAutoHyphens/>
        <w:spacing w:line="240" w:lineRule="auto"/>
        <w:contextualSpacing/>
        <w:jc w:val="both"/>
      </w:pPr>
    </w:p>
    <w:tbl>
      <w:tblPr>
        <w:tblStyle w:val="120"/>
        <w:tblW w:w="14596" w:type="dxa"/>
        <w:tblLayout w:type="fixed"/>
        <w:tblLook w:val="04A0" w:firstRow="1" w:lastRow="0" w:firstColumn="1" w:lastColumn="0" w:noHBand="0" w:noVBand="1"/>
      </w:tblPr>
      <w:tblGrid>
        <w:gridCol w:w="988"/>
        <w:gridCol w:w="1984"/>
        <w:gridCol w:w="3402"/>
        <w:gridCol w:w="964"/>
        <w:gridCol w:w="5840"/>
        <w:gridCol w:w="709"/>
        <w:gridCol w:w="709"/>
      </w:tblGrid>
      <w:tr w:rsidR="00010BC2" w:rsidRPr="00C17313" w:rsidTr="00421137">
        <w:tc>
          <w:tcPr>
            <w:tcW w:w="988" w:type="dxa"/>
            <w:vMerge w:val="restart"/>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9</w:t>
            </w:r>
          </w:p>
        </w:tc>
        <w:tc>
          <w:tcPr>
            <w:tcW w:w="1984" w:type="dxa"/>
            <w:vMerge w:val="restart"/>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в МО системы профилактики падений</w:t>
            </w:r>
          </w:p>
        </w:tc>
        <w:tc>
          <w:tcPr>
            <w:tcW w:w="3402" w:type="dxa"/>
            <w:vMerge w:val="restart"/>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алгоритма профилактики падений пациента,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систему оценки риска падений </w:t>
            </w:r>
          </w:p>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Передача по дежурству пациентов высокого риска падений </w:t>
            </w:r>
          </w:p>
        </w:tc>
        <w:tc>
          <w:tcPr>
            <w:tcW w:w="964" w:type="dxa"/>
          </w:tcPr>
          <w:p w:rsidR="00010BC2" w:rsidRPr="00C17313" w:rsidRDefault="00010BC2" w:rsidP="000845A9">
            <w:pPr>
              <w:suppressAutoHyphens/>
              <w:jc w:val="both"/>
              <w:rPr>
                <w:rFonts w:ascii="Times New Roman" w:hAnsi="Times New Roman" w:cs="Times New Roman"/>
                <w:sz w:val="24"/>
                <w:szCs w:val="24"/>
              </w:rPr>
            </w:pP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внедрение комплекса мер по профилактике падений пациентов,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w:t>
            </w:r>
          </w:p>
        </w:tc>
        <w:tc>
          <w:tcPr>
            <w:tcW w:w="709" w:type="dxa"/>
          </w:tcPr>
          <w:p w:rsidR="00010BC2" w:rsidRPr="00C17313" w:rsidRDefault="00010BC2" w:rsidP="000845A9">
            <w:pPr>
              <w:suppressAutoHyphens/>
              <w:ind w:left="360"/>
              <w:jc w:val="both"/>
              <w:rPr>
                <w:rFonts w:ascii="Times New Roman" w:hAnsi="Times New Roman" w:cs="Times New Roman"/>
                <w:sz w:val="24"/>
                <w:szCs w:val="24"/>
              </w:rPr>
            </w:pPr>
          </w:p>
        </w:tc>
        <w:tc>
          <w:tcPr>
            <w:tcW w:w="709" w:type="dxa"/>
          </w:tcPr>
          <w:p w:rsidR="00010BC2" w:rsidRPr="00C17313" w:rsidRDefault="00010BC2" w:rsidP="000845A9">
            <w:pPr>
              <w:suppressAutoHyphens/>
              <w:ind w:left="360"/>
              <w:jc w:val="both"/>
              <w:rPr>
                <w:rFonts w:ascii="Times New Roman" w:hAnsi="Times New Roman" w:cs="Times New Roman"/>
                <w:sz w:val="24"/>
                <w:szCs w:val="24"/>
              </w:rPr>
            </w:pPr>
          </w:p>
        </w:tc>
      </w:tr>
      <w:tr w:rsidR="00010BC2" w:rsidRPr="00C17313" w:rsidTr="00421137">
        <w:trPr>
          <w:trHeight w:val="197"/>
        </w:trPr>
        <w:tc>
          <w:tcPr>
            <w:tcW w:w="988" w:type="dxa"/>
            <w:vMerge/>
          </w:tcPr>
          <w:p w:rsidR="00010BC2" w:rsidRPr="00C17313" w:rsidRDefault="00010BC2" w:rsidP="000845A9">
            <w:pPr>
              <w:suppressAutoHyphens/>
              <w:jc w:val="both"/>
              <w:rPr>
                <w:rFonts w:ascii="Times New Roman" w:hAnsi="Times New Roman" w:cs="Times New Roman"/>
                <w:sz w:val="24"/>
                <w:szCs w:val="24"/>
              </w:rPr>
            </w:pPr>
          </w:p>
        </w:tc>
        <w:tc>
          <w:tcPr>
            <w:tcW w:w="1984" w:type="dxa"/>
            <w:vMerge/>
            <w:hideMark/>
          </w:tcPr>
          <w:p w:rsidR="00010BC2" w:rsidRPr="00C17313" w:rsidRDefault="00010BC2" w:rsidP="000845A9">
            <w:pPr>
              <w:suppressAutoHyphens/>
              <w:jc w:val="both"/>
              <w:rPr>
                <w:rFonts w:ascii="Times New Roman" w:hAnsi="Times New Roman" w:cs="Times New Roman"/>
                <w:sz w:val="24"/>
                <w:szCs w:val="24"/>
              </w:rPr>
            </w:pPr>
          </w:p>
        </w:tc>
        <w:tc>
          <w:tcPr>
            <w:tcW w:w="3402" w:type="dxa"/>
            <w:vMerge/>
            <w:hideMark/>
          </w:tcPr>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9</w:t>
            </w:r>
            <w:r w:rsidR="00010BC2"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 оценки риска падений пациентов, проверить наличие алгоритма во всех подразделениях МО</w:t>
            </w:r>
          </w:p>
        </w:tc>
        <w:tc>
          <w:tcPr>
            <w:tcW w:w="709" w:type="dxa"/>
          </w:tcPr>
          <w:p w:rsidR="00010BC2" w:rsidRPr="00C17313" w:rsidRDefault="00010BC2" w:rsidP="000845A9">
            <w:pPr>
              <w:suppressAutoHyphens/>
              <w:ind w:left="360"/>
              <w:jc w:val="both"/>
              <w:rPr>
                <w:rFonts w:ascii="Times New Roman" w:hAnsi="Times New Roman" w:cs="Times New Roman"/>
                <w:sz w:val="24"/>
                <w:szCs w:val="24"/>
              </w:rPr>
            </w:pPr>
          </w:p>
        </w:tc>
        <w:tc>
          <w:tcPr>
            <w:tcW w:w="709" w:type="dxa"/>
          </w:tcPr>
          <w:p w:rsidR="00010BC2" w:rsidRPr="00C17313" w:rsidRDefault="00010BC2" w:rsidP="000845A9">
            <w:pPr>
              <w:suppressAutoHyphens/>
              <w:ind w:left="360"/>
              <w:jc w:val="both"/>
              <w:rPr>
                <w:rFonts w:ascii="Times New Roman" w:hAnsi="Times New Roman" w:cs="Times New Roman"/>
                <w:sz w:val="24"/>
                <w:szCs w:val="24"/>
              </w:rPr>
            </w:pPr>
          </w:p>
        </w:tc>
      </w:tr>
      <w:tr w:rsidR="00010BC2" w:rsidRPr="00C17313" w:rsidTr="00421137">
        <w:trPr>
          <w:trHeight w:val="197"/>
        </w:trPr>
        <w:tc>
          <w:tcPr>
            <w:tcW w:w="988" w:type="dxa"/>
            <w:vMerge/>
          </w:tcPr>
          <w:p w:rsidR="00010BC2" w:rsidRPr="00C17313" w:rsidRDefault="00010BC2" w:rsidP="000845A9">
            <w:pPr>
              <w:suppressAutoHyphens/>
              <w:jc w:val="both"/>
              <w:rPr>
                <w:rFonts w:ascii="Times New Roman" w:hAnsi="Times New Roman" w:cs="Times New Roman"/>
                <w:sz w:val="24"/>
                <w:szCs w:val="24"/>
              </w:rPr>
            </w:pPr>
          </w:p>
        </w:tc>
        <w:tc>
          <w:tcPr>
            <w:tcW w:w="1984" w:type="dxa"/>
            <w:vMerge/>
          </w:tcPr>
          <w:p w:rsidR="00010BC2" w:rsidRPr="00C17313" w:rsidRDefault="00010BC2" w:rsidP="000845A9">
            <w:pPr>
              <w:suppressAutoHyphens/>
              <w:jc w:val="both"/>
              <w:rPr>
                <w:rFonts w:ascii="Times New Roman" w:hAnsi="Times New Roman" w:cs="Times New Roman"/>
                <w:sz w:val="24"/>
                <w:szCs w:val="24"/>
              </w:rPr>
            </w:pPr>
          </w:p>
        </w:tc>
        <w:tc>
          <w:tcPr>
            <w:tcW w:w="3402" w:type="dxa"/>
            <w:vMerge/>
          </w:tcPr>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9</w:t>
            </w:r>
            <w:r w:rsidR="00010BC2" w:rsidRPr="00C17313">
              <w:rPr>
                <w:rFonts w:ascii="Times New Roman" w:hAnsi="Times New Roman" w:cs="Times New Roman"/>
                <w:sz w:val="24"/>
                <w:szCs w:val="24"/>
              </w:rPr>
              <w:t>.2</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системы идентификации пациентов с высоким риском падений в МО, проверить наличие специальных отметок на медицинской документации, табличек на кроватях, браслетов и т.п.</w:t>
            </w:r>
          </w:p>
        </w:tc>
        <w:tc>
          <w:tcPr>
            <w:tcW w:w="709" w:type="dxa"/>
          </w:tcPr>
          <w:p w:rsidR="00010BC2" w:rsidRPr="00C17313" w:rsidRDefault="00010BC2" w:rsidP="000845A9">
            <w:pPr>
              <w:suppressAutoHyphens/>
              <w:ind w:left="360"/>
              <w:jc w:val="both"/>
              <w:rPr>
                <w:rFonts w:ascii="Times New Roman" w:hAnsi="Times New Roman" w:cs="Times New Roman"/>
                <w:sz w:val="24"/>
                <w:szCs w:val="24"/>
              </w:rPr>
            </w:pPr>
          </w:p>
        </w:tc>
        <w:tc>
          <w:tcPr>
            <w:tcW w:w="709" w:type="dxa"/>
          </w:tcPr>
          <w:p w:rsidR="00010BC2" w:rsidRPr="00C17313" w:rsidRDefault="00010BC2" w:rsidP="000845A9">
            <w:pPr>
              <w:suppressAutoHyphens/>
              <w:ind w:left="360"/>
              <w:jc w:val="both"/>
              <w:rPr>
                <w:rFonts w:ascii="Times New Roman" w:hAnsi="Times New Roman" w:cs="Times New Roman"/>
                <w:sz w:val="24"/>
                <w:szCs w:val="24"/>
              </w:rPr>
            </w:pPr>
          </w:p>
        </w:tc>
      </w:tr>
      <w:tr w:rsidR="00010BC2" w:rsidRPr="00C17313" w:rsidTr="00421137">
        <w:trPr>
          <w:trHeight w:val="873"/>
        </w:trPr>
        <w:tc>
          <w:tcPr>
            <w:tcW w:w="988" w:type="dxa"/>
            <w:vMerge/>
          </w:tcPr>
          <w:p w:rsidR="00010BC2" w:rsidRPr="00C17313" w:rsidRDefault="00010BC2" w:rsidP="000845A9">
            <w:pPr>
              <w:suppressAutoHyphens/>
              <w:jc w:val="both"/>
              <w:rPr>
                <w:rFonts w:ascii="Times New Roman" w:hAnsi="Times New Roman" w:cs="Times New Roman"/>
                <w:sz w:val="24"/>
                <w:szCs w:val="24"/>
              </w:rPr>
            </w:pPr>
          </w:p>
        </w:tc>
        <w:tc>
          <w:tcPr>
            <w:tcW w:w="1984" w:type="dxa"/>
            <w:vMerge/>
          </w:tcPr>
          <w:p w:rsidR="00010BC2" w:rsidRPr="00C17313" w:rsidRDefault="00010BC2" w:rsidP="000845A9">
            <w:pPr>
              <w:suppressAutoHyphens/>
              <w:jc w:val="both"/>
              <w:rPr>
                <w:rFonts w:ascii="Times New Roman" w:hAnsi="Times New Roman" w:cs="Times New Roman"/>
                <w:sz w:val="24"/>
                <w:szCs w:val="24"/>
              </w:rPr>
            </w:pPr>
          </w:p>
        </w:tc>
        <w:tc>
          <w:tcPr>
            <w:tcW w:w="3402" w:type="dxa"/>
            <w:vMerge/>
          </w:tcPr>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9</w:t>
            </w:r>
            <w:r w:rsidR="00010BC2" w:rsidRPr="00C17313">
              <w:rPr>
                <w:rFonts w:ascii="Times New Roman" w:hAnsi="Times New Roman" w:cs="Times New Roman"/>
                <w:sz w:val="24"/>
                <w:szCs w:val="24"/>
              </w:rPr>
              <w:t>.3</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алгоритма персоналом, опросить не менее 5-ти сотрудников на предмет знания алгоритма,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систему оценки риска падений </w:t>
            </w:r>
          </w:p>
        </w:tc>
        <w:tc>
          <w:tcPr>
            <w:tcW w:w="709" w:type="dxa"/>
          </w:tcPr>
          <w:p w:rsidR="00010BC2" w:rsidRPr="00C17313" w:rsidRDefault="00010BC2" w:rsidP="000845A9">
            <w:pPr>
              <w:suppressAutoHyphens/>
              <w:ind w:left="360"/>
              <w:jc w:val="both"/>
              <w:rPr>
                <w:rFonts w:ascii="Times New Roman" w:hAnsi="Times New Roman" w:cs="Times New Roman"/>
                <w:sz w:val="24"/>
                <w:szCs w:val="24"/>
              </w:rPr>
            </w:pPr>
          </w:p>
        </w:tc>
        <w:tc>
          <w:tcPr>
            <w:tcW w:w="709" w:type="dxa"/>
          </w:tcPr>
          <w:p w:rsidR="00010BC2" w:rsidRPr="00C17313" w:rsidRDefault="00010BC2" w:rsidP="000845A9">
            <w:pPr>
              <w:suppressAutoHyphens/>
              <w:ind w:left="360"/>
              <w:jc w:val="both"/>
              <w:rPr>
                <w:rFonts w:ascii="Times New Roman" w:hAnsi="Times New Roman" w:cs="Times New Roman"/>
                <w:sz w:val="24"/>
                <w:szCs w:val="24"/>
              </w:rPr>
            </w:pPr>
          </w:p>
        </w:tc>
      </w:tr>
      <w:tr w:rsidR="00010BC2" w:rsidRPr="00C17313" w:rsidTr="00141E1B">
        <w:trPr>
          <w:trHeight w:val="841"/>
        </w:trPr>
        <w:tc>
          <w:tcPr>
            <w:tcW w:w="988"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10</w:t>
            </w:r>
          </w:p>
        </w:tc>
        <w:tc>
          <w:tcPr>
            <w:tcW w:w="1984"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помощи пациентам с высоким риском падений </w:t>
            </w:r>
          </w:p>
        </w:tc>
        <w:tc>
          <w:tcPr>
            <w:tcW w:w="3402"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Исполнение алгоритма персоналом, </w:t>
            </w:r>
            <w:r w:rsidR="00230ED6">
              <w:rPr>
                <w:rFonts w:ascii="Times New Roman" w:hAnsi="Times New Roman" w:cs="Times New Roman"/>
                <w:sz w:val="24"/>
                <w:szCs w:val="24"/>
              </w:rPr>
              <w:t>вк</w:t>
            </w:r>
            <w:r w:rsidRPr="00C17313">
              <w:rPr>
                <w:rFonts w:ascii="Times New Roman" w:hAnsi="Times New Roman" w:cs="Times New Roman"/>
                <w:sz w:val="24"/>
                <w:szCs w:val="24"/>
              </w:rPr>
              <w:t>лючая:</w:t>
            </w:r>
          </w:p>
          <w:p w:rsidR="00010BC2" w:rsidRPr="00C17313" w:rsidRDefault="00010BC2" w:rsidP="00CD50B9">
            <w:pPr>
              <w:numPr>
                <w:ilvl w:val="0"/>
                <w:numId w:val="41"/>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Правильное определение риска падений </w:t>
            </w:r>
          </w:p>
          <w:p w:rsidR="00010BC2" w:rsidRPr="00C17313" w:rsidRDefault="00010BC2" w:rsidP="00CD50B9">
            <w:pPr>
              <w:numPr>
                <w:ilvl w:val="0"/>
                <w:numId w:val="41"/>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Размещение пациента с высоким риском падения ближе к сестринскому посту </w:t>
            </w:r>
          </w:p>
          <w:p w:rsidR="00010BC2" w:rsidRPr="00C17313" w:rsidRDefault="00010BC2" w:rsidP="00CD50B9">
            <w:pPr>
              <w:numPr>
                <w:ilvl w:val="0"/>
                <w:numId w:val="41"/>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Правильный выбор метода перевода пациента: на каталке, на кресле, пешком</w:t>
            </w:r>
          </w:p>
          <w:p w:rsidR="00010BC2" w:rsidRPr="00C17313" w:rsidRDefault="00010BC2" w:rsidP="00CD50B9">
            <w:pPr>
              <w:numPr>
                <w:ilvl w:val="0"/>
                <w:numId w:val="41"/>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Сопровождение квалифицированным персоналом </w:t>
            </w:r>
          </w:p>
          <w:p w:rsidR="00010BC2" w:rsidRPr="00C17313" w:rsidRDefault="00010BC2" w:rsidP="00CD50B9">
            <w:pPr>
              <w:numPr>
                <w:ilvl w:val="0"/>
                <w:numId w:val="41"/>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lastRenderedPageBreak/>
              <w:t xml:space="preserve">Исправность каталок, кроватей, кресел,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наличие ограничителей </w:t>
            </w: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10</w:t>
            </w:r>
            <w:r w:rsidR="00010BC2" w:rsidRPr="00C17313">
              <w:rPr>
                <w:rFonts w:ascii="Times New Roman" w:hAnsi="Times New Roman" w:cs="Times New Roman"/>
                <w:sz w:val="24"/>
                <w:szCs w:val="24"/>
              </w:rPr>
              <w:t>.</w:t>
            </w:r>
            <w:r>
              <w:rPr>
                <w:rFonts w:ascii="Times New Roman" w:hAnsi="Times New Roman" w:cs="Times New Roman"/>
                <w:sz w:val="24"/>
                <w:szCs w:val="24"/>
              </w:rPr>
              <w:t>10</w:t>
            </w:r>
            <w:r w:rsidR="00010BC2"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алгоритма персоналом методом наблюдения не менее 5-ти случаев, например, перевода пациентов из операционной, перевод в или из </w:t>
            </w:r>
            <w:r w:rsidR="00846EDD">
              <w:rPr>
                <w:rFonts w:ascii="Times New Roman" w:hAnsi="Times New Roman" w:cs="Times New Roman"/>
                <w:sz w:val="24"/>
                <w:szCs w:val="24"/>
              </w:rPr>
              <w:t>АРО</w:t>
            </w:r>
            <w:r w:rsidRPr="00C17313">
              <w:rPr>
                <w:rFonts w:ascii="Times New Roman" w:hAnsi="Times New Roman" w:cs="Times New Roman"/>
                <w:sz w:val="24"/>
                <w:szCs w:val="24"/>
              </w:rPr>
              <w:t xml:space="preserve">, перевода на диагностику и т.д. </w:t>
            </w:r>
          </w:p>
        </w:tc>
        <w:tc>
          <w:tcPr>
            <w:tcW w:w="709" w:type="dxa"/>
          </w:tcPr>
          <w:p w:rsidR="00010BC2" w:rsidRPr="00C17313" w:rsidRDefault="00010BC2" w:rsidP="000845A9">
            <w:pPr>
              <w:suppressAutoHyphens/>
              <w:ind w:left="360"/>
              <w:jc w:val="both"/>
              <w:rPr>
                <w:rFonts w:ascii="Times New Roman" w:hAnsi="Times New Roman" w:cs="Times New Roman"/>
                <w:sz w:val="24"/>
                <w:szCs w:val="24"/>
              </w:rPr>
            </w:pPr>
          </w:p>
        </w:tc>
        <w:tc>
          <w:tcPr>
            <w:tcW w:w="709" w:type="dxa"/>
          </w:tcPr>
          <w:p w:rsidR="00010BC2" w:rsidRPr="00C17313" w:rsidRDefault="00010BC2" w:rsidP="000845A9">
            <w:pPr>
              <w:suppressAutoHyphens/>
              <w:ind w:left="360"/>
              <w:jc w:val="both"/>
              <w:rPr>
                <w:rFonts w:ascii="Times New Roman" w:hAnsi="Times New Roman" w:cs="Times New Roman"/>
                <w:sz w:val="24"/>
                <w:szCs w:val="24"/>
              </w:rPr>
            </w:pPr>
          </w:p>
        </w:tc>
      </w:tr>
      <w:tr w:rsidR="00010BC2" w:rsidRPr="00C17313" w:rsidTr="00421137">
        <w:tc>
          <w:tcPr>
            <w:tcW w:w="988"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11</w:t>
            </w:r>
          </w:p>
        </w:tc>
        <w:tc>
          <w:tcPr>
            <w:tcW w:w="1984" w:type="dxa"/>
            <w:hideMark/>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Безопасная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а </w:t>
            </w:r>
          </w:p>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отделения, палат, туалетов, душевых и ванных комнат с учетом риска падений</w:t>
            </w:r>
          </w:p>
        </w:tc>
        <w:tc>
          <w:tcPr>
            <w:tcW w:w="3402" w:type="dxa"/>
            <w:hideMark/>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Безопасная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а палат (с учетом риска падений):</w:t>
            </w:r>
          </w:p>
          <w:p w:rsidR="00010BC2" w:rsidRPr="00C17313" w:rsidRDefault="00010BC2" w:rsidP="00CD50B9">
            <w:pPr>
              <w:numPr>
                <w:ilvl w:val="0"/>
                <w:numId w:val="42"/>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Двери в прямой видимости от кровати</w:t>
            </w:r>
          </w:p>
          <w:p w:rsidR="00010BC2" w:rsidRPr="00C17313" w:rsidRDefault="00010BC2" w:rsidP="00CD50B9">
            <w:pPr>
              <w:numPr>
                <w:ilvl w:val="0"/>
                <w:numId w:val="42"/>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Двери, открывающиеся наружу </w:t>
            </w:r>
          </w:p>
          <w:p w:rsidR="00010BC2" w:rsidRPr="00C17313" w:rsidRDefault="00010BC2" w:rsidP="00CD50B9">
            <w:pPr>
              <w:numPr>
                <w:ilvl w:val="0"/>
                <w:numId w:val="42"/>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Минимально необходимое количество мебели (в исправном состоянии, устойчивая) </w:t>
            </w:r>
          </w:p>
          <w:p w:rsidR="00010BC2" w:rsidRPr="00C17313" w:rsidRDefault="00010BC2" w:rsidP="00CD50B9">
            <w:pPr>
              <w:numPr>
                <w:ilvl w:val="0"/>
                <w:numId w:val="42"/>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Поручни, перила в душевых и ванных комнатах, туалетах</w:t>
            </w: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11</w:t>
            </w:r>
            <w:r w:rsidR="00010BC2"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безопасность планиро</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и палат для пациентов в разных подразделениях МО, например, послеоперационных, неврологических и т.д. </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rPr>
          <w:trHeight w:val="591"/>
        </w:trPr>
        <w:tc>
          <w:tcPr>
            <w:tcW w:w="988" w:type="dxa"/>
            <w:vMerge w:val="restart"/>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12</w:t>
            </w:r>
          </w:p>
        </w:tc>
        <w:tc>
          <w:tcPr>
            <w:tcW w:w="1984" w:type="dxa"/>
            <w:vMerge w:val="restart"/>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Оптимальный выбор напольного покрытия, стен</w:t>
            </w:r>
          </w:p>
        </w:tc>
        <w:tc>
          <w:tcPr>
            <w:tcW w:w="3402" w:type="dxa"/>
            <w:hideMark/>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Выбор полового покрытия, особенно для мест с повышенной влажностью</w:t>
            </w:r>
          </w:p>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Выбор контрастных цветов для пола и стен</w:t>
            </w: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12</w:t>
            </w:r>
            <w:r w:rsidR="00010BC2"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безопасность полового покрытия,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места с повышенной влажностью</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rPr>
          <w:trHeight w:val="591"/>
        </w:trPr>
        <w:tc>
          <w:tcPr>
            <w:tcW w:w="988" w:type="dxa"/>
            <w:vMerge/>
          </w:tcPr>
          <w:p w:rsidR="00010BC2" w:rsidRPr="00C17313" w:rsidRDefault="00010BC2" w:rsidP="000845A9">
            <w:pPr>
              <w:suppressAutoHyphens/>
              <w:jc w:val="both"/>
              <w:rPr>
                <w:rFonts w:ascii="Times New Roman" w:hAnsi="Times New Roman" w:cs="Times New Roman"/>
                <w:sz w:val="24"/>
                <w:szCs w:val="24"/>
              </w:rPr>
            </w:pPr>
          </w:p>
        </w:tc>
        <w:tc>
          <w:tcPr>
            <w:tcW w:w="1984" w:type="dxa"/>
            <w:vMerge/>
          </w:tcPr>
          <w:p w:rsidR="00010BC2" w:rsidRPr="00C17313" w:rsidRDefault="00010BC2" w:rsidP="000845A9">
            <w:pPr>
              <w:suppressAutoHyphens/>
              <w:jc w:val="both"/>
              <w:rPr>
                <w:rFonts w:ascii="Times New Roman" w:hAnsi="Times New Roman" w:cs="Times New Roman"/>
                <w:sz w:val="24"/>
                <w:szCs w:val="24"/>
              </w:rPr>
            </w:pPr>
          </w:p>
        </w:tc>
        <w:tc>
          <w:tcPr>
            <w:tcW w:w="3402"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Соблюдение правил безопасности при проведении влажной уборки (отсутствие луж, предупреждающие знаки «мокрый пол»)</w:t>
            </w: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12</w:t>
            </w:r>
            <w:r w:rsidR="00010BC2" w:rsidRPr="00C17313">
              <w:rPr>
                <w:rFonts w:ascii="Times New Roman" w:hAnsi="Times New Roman" w:cs="Times New Roman"/>
                <w:sz w:val="24"/>
                <w:szCs w:val="24"/>
              </w:rPr>
              <w:t>.2</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качество влажной уборки с точки зрения отсутствия луж, наличия знаков «скользкий пол» </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rPr>
          <w:trHeight w:val="292"/>
        </w:trPr>
        <w:tc>
          <w:tcPr>
            <w:tcW w:w="988" w:type="dxa"/>
            <w:vMerge w:val="restart"/>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13</w:t>
            </w:r>
          </w:p>
        </w:tc>
        <w:tc>
          <w:tcPr>
            <w:tcW w:w="1984" w:type="dxa"/>
            <w:vMerge w:val="restart"/>
            <w:hideMark/>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Оптимальная организация освещения </w:t>
            </w:r>
          </w:p>
        </w:tc>
        <w:tc>
          <w:tcPr>
            <w:tcW w:w="3402" w:type="dxa"/>
            <w:vMerge w:val="restart"/>
            <w:hideMark/>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Организация освещения в медицинских помещениях в соответствии с нормами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исключение бликов на полу)</w:t>
            </w:r>
          </w:p>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13</w:t>
            </w:r>
            <w:r w:rsidR="00010BC2"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организацию освещения </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rPr>
          <w:trHeight w:val="494"/>
        </w:trPr>
        <w:tc>
          <w:tcPr>
            <w:tcW w:w="988" w:type="dxa"/>
            <w:vMerge/>
          </w:tcPr>
          <w:p w:rsidR="00010BC2" w:rsidRPr="00C17313" w:rsidRDefault="00010BC2" w:rsidP="000845A9">
            <w:pPr>
              <w:suppressAutoHyphens/>
              <w:jc w:val="both"/>
              <w:rPr>
                <w:rFonts w:ascii="Times New Roman" w:hAnsi="Times New Roman" w:cs="Times New Roman"/>
                <w:sz w:val="24"/>
                <w:szCs w:val="24"/>
              </w:rPr>
            </w:pPr>
          </w:p>
        </w:tc>
        <w:tc>
          <w:tcPr>
            <w:tcW w:w="1984" w:type="dxa"/>
            <w:vMerge/>
          </w:tcPr>
          <w:p w:rsidR="00010BC2" w:rsidRPr="00C17313" w:rsidRDefault="00010BC2" w:rsidP="000845A9">
            <w:pPr>
              <w:suppressAutoHyphens/>
              <w:jc w:val="both"/>
              <w:rPr>
                <w:rFonts w:ascii="Times New Roman" w:hAnsi="Times New Roman" w:cs="Times New Roman"/>
                <w:sz w:val="24"/>
                <w:szCs w:val="24"/>
              </w:rPr>
            </w:pPr>
          </w:p>
        </w:tc>
        <w:tc>
          <w:tcPr>
            <w:tcW w:w="3402" w:type="dxa"/>
            <w:vMerge/>
          </w:tcPr>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13</w:t>
            </w:r>
            <w:r w:rsidR="00010BC2" w:rsidRPr="00C17313">
              <w:rPr>
                <w:rFonts w:ascii="Times New Roman" w:hAnsi="Times New Roman" w:cs="Times New Roman"/>
                <w:sz w:val="24"/>
                <w:szCs w:val="24"/>
              </w:rPr>
              <w:t>.2</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ночников, индивидуального освещения в исправном состоянии в палатах</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c>
          <w:tcPr>
            <w:tcW w:w="988"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10</w:t>
            </w:r>
            <w:r w:rsidR="00010BC2" w:rsidRPr="00C17313">
              <w:rPr>
                <w:rFonts w:ascii="Times New Roman" w:hAnsi="Times New Roman" w:cs="Times New Roman"/>
                <w:sz w:val="24"/>
                <w:szCs w:val="24"/>
              </w:rPr>
              <w:t>.</w:t>
            </w:r>
            <w:r>
              <w:rPr>
                <w:rFonts w:ascii="Times New Roman" w:hAnsi="Times New Roman" w:cs="Times New Roman"/>
                <w:sz w:val="24"/>
                <w:szCs w:val="24"/>
              </w:rPr>
              <w:t>14</w:t>
            </w:r>
          </w:p>
        </w:tc>
        <w:tc>
          <w:tcPr>
            <w:tcW w:w="1984" w:type="dxa"/>
            <w:hideMark/>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Безопасные кровати </w:t>
            </w:r>
          </w:p>
        </w:tc>
        <w:tc>
          <w:tcPr>
            <w:tcW w:w="3402" w:type="dxa"/>
            <w:hideMark/>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кроватей с:</w:t>
            </w:r>
          </w:p>
          <w:p w:rsidR="00010BC2" w:rsidRPr="00C17313" w:rsidRDefault="00010BC2" w:rsidP="00CD50B9">
            <w:pPr>
              <w:numPr>
                <w:ilvl w:val="0"/>
                <w:numId w:val="43"/>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возможностью изменения высоты</w:t>
            </w:r>
          </w:p>
          <w:p w:rsidR="00010BC2" w:rsidRPr="00C17313" w:rsidRDefault="00010BC2" w:rsidP="00CD50B9">
            <w:pPr>
              <w:numPr>
                <w:ilvl w:val="0"/>
                <w:numId w:val="43"/>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исправной тормозной системой </w:t>
            </w:r>
          </w:p>
          <w:p w:rsidR="00010BC2" w:rsidRPr="00C17313" w:rsidRDefault="00010BC2" w:rsidP="00CD50B9">
            <w:pPr>
              <w:numPr>
                <w:ilvl w:val="0"/>
                <w:numId w:val="43"/>
              </w:numPr>
              <w:suppressAutoHyphens/>
              <w:contextualSpacing/>
              <w:jc w:val="both"/>
              <w:rPr>
                <w:rFonts w:ascii="Times New Roman" w:hAnsi="Times New Roman" w:cs="Times New Roman"/>
                <w:sz w:val="24"/>
                <w:szCs w:val="24"/>
              </w:rPr>
            </w:pPr>
            <w:r w:rsidRPr="00C17313">
              <w:rPr>
                <w:rFonts w:ascii="Times New Roman" w:hAnsi="Times New Roman" w:cs="Times New Roman"/>
                <w:sz w:val="24"/>
                <w:szCs w:val="24"/>
              </w:rPr>
              <w:t xml:space="preserve">действующими ограничителями </w:t>
            </w: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14</w:t>
            </w:r>
            <w:r w:rsidR="00010BC2"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w:t>
            </w:r>
            <w:r w:rsidR="008B2A3E" w:rsidRPr="00C17313">
              <w:rPr>
                <w:rFonts w:ascii="Times New Roman" w:hAnsi="Times New Roman" w:cs="Times New Roman"/>
                <w:sz w:val="24"/>
                <w:szCs w:val="24"/>
              </w:rPr>
              <w:t xml:space="preserve">и исправность </w:t>
            </w:r>
            <w:r w:rsidRPr="00C17313">
              <w:rPr>
                <w:rFonts w:ascii="Times New Roman" w:hAnsi="Times New Roman" w:cs="Times New Roman"/>
                <w:sz w:val="24"/>
                <w:szCs w:val="24"/>
              </w:rPr>
              <w:t xml:space="preserve">кроватей </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rPr>
          <w:trHeight w:val="528"/>
        </w:trPr>
        <w:tc>
          <w:tcPr>
            <w:tcW w:w="988" w:type="dxa"/>
            <w:vMerge w:val="restart"/>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15</w:t>
            </w:r>
          </w:p>
        </w:tc>
        <w:tc>
          <w:tcPr>
            <w:tcW w:w="1984" w:type="dxa"/>
            <w:vMerge w:val="restart"/>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Информирование пациентов/ухаживающих по вопросам профилактики падения </w:t>
            </w:r>
          </w:p>
        </w:tc>
        <w:tc>
          <w:tcPr>
            <w:tcW w:w="3402"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информационных материалов для пациентов и персонала по вопросам профилактики падений </w:t>
            </w:r>
          </w:p>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15</w:t>
            </w:r>
            <w:r w:rsidR="00010BC2"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информационных материалов по вопросам профилактики падений, например, постеров, памяток, брошюр  </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rPr>
          <w:trHeight w:val="1656"/>
        </w:trPr>
        <w:tc>
          <w:tcPr>
            <w:tcW w:w="988" w:type="dxa"/>
            <w:vMerge/>
          </w:tcPr>
          <w:p w:rsidR="00010BC2" w:rsidRPr="00C17313" w:rsidRDefault="00010BC2" w:rsidP="000845A9">
            <w:pPr>
              <w:suppressAutoHyphens/>
              <w:jc w:val="both"/>
              <w:rPr>
                <w:rFonts w:ascii="Times New Roman" w:hAnsi="Times New Roman" w:cs="Times New Roman"/>
                <w:sz w:val="24"/>
                <w:szCs w:val="24"/>
              </w:rPr>
            </w:pPr>
          </w:p>
        </w:tc>
        <w:tc>
          <w:tcPr>
            <w:tcW w:w="1984" w:type="dxa"/>
            <w:vMerge/>
          </w:tcPr>
          <w:p w:rsidR="00010BC2" w:rsidRPr="00C17313" w:rsidRDefault="00010BC2" w:rsidP="000845A9">
            <w:pPr>
              <w:suppressAutoHyphens/>
              <w:jc w:val="both"/>
              <w:rPr>
                <w:rFonts w:ascii="Times New Roman" w:hAnsi="Times New Roman" w:cs="Times New Roman"/>
                <w:sz w:val="24"/>
                <w:szCs w:val="24"/>
              </w:rPr>
            </w:pPr>
          </w:p>
        </w:tc>
        <w:tc>
          <w:tcPr>
            <w:tcW w:w="3402"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Информирование персоналом пациентов/ухаживающих по вопросам профилактики падения,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обучение методам профилактики</w:t>
            </w: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.1</w:t>
            </w:r>
            <w:r>
              <w:rPr>
                <w:rFonts w:ascii="Times New Roman" w:hAnsi="Times New Roman" w:cs="Times New Roman"/>
                <w:sz w:val="24"/>
                <w:szCs w:val="24"/>
              </w:rPr>
              <w:t>5</w:t>
            </w:r>
            <w:r w:rsidR="00010BC2" w:rsidRPr="00C17313">
              <w:rPr>
                <w:rFonts w:ascii="Times New Roman" w:hAnsi="Times New Roman" w:cs="Times New Roman"/>
                <w:sz w:val="24"/>
                <w:szCs w:val="24"/>
              </w:rPr>
              <w:t>.2</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качество информирования пациентов/ухаживающих по вопросам профилактики падений, обучения методам профилактики, опросить не менее 5-ти пациентов с высоким риском падений на предмет знания методов профилактики падений</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c>
          <w:tcPr>
            <w:tcW w:w="988"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16</w:t>
            </w:r>
          </w:p>
        </w:tc>
        <w:tc>
          <w:tcPr>
            <w:tcW w:w="1984"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регистрации и сбора информации о случаях падений пациентов </w:t>
            </w:r>
          </w:p>
        </w:tc>
        <w:tc>
          <w:tcPr>
            <w:tcW w:w="3402"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регистрации и сбора информации о случаях падения пациентов, с последующим анализом случаев, разработкой решений по профилактике падений </w:t>
            </w:r>
          </w:p>
        </w:tc>
        <w:tc>
          <w:tcPr>
            <w:tcW w:w="964" w:type="dxa"/>
          </w:tcPr>
          <w:p w:rsidR="00010BC2" w:rsidRPr="00C17313" w:rsidRDefault="00010BC2" w:rsidP="00CA542B">
            <w:pPr>
              <w:suppressAutoHyphens/>
              <w:jc w:val="both"/>
              <w:rPr>
                <w:rFonts w:ascii="Times New Roman" w:hAnsi="Times New Roman" w:cs="Times New Roman"/>
                <w:sz w:val="24"/>
                <w:szCs w:val="24"/>
              </w:rPr>
            </w:pPr>
            <w:r w:rsidRPr="00C17313">
              <w:rPr>
                <w:rFonts w:ascii="Times New Roman" w:hAnsi="Times New Roman" w:cs="Times New Roman"/>
                <w:sz w:val="24"/>
                <w:szCs w:val="24"/>
              </w:rPr>
              <w:t>1</w:t>
            </w:r>
            <w:r w:rsidR="00CA542B">
              <w:rPr>
                <w:rFonts w:ascii="Times New Roman" w:hAnsi="Times New Roman" w:cs="Times New Roman"/>
                <w:sz w:val="24"/>
                <w:szCs w:val="24"/>
              </w:rPr>
              <w:t>0</w:t>
            </w:r>
            <w:r w:rsidRPr="00C17313">
              <w:rPr>
                <w:rFonts w:ascii="Times New Roman" w:hAnsi="Times New Roman" w:cs="Times New Roman"/>
                <w:sz w:val="24"/>
                <w:szCs w:val="24"/>
              </w:rPr>
              <w:t>.1</w:t>
            </w:r>
            <w:r w:rsidR="00CA542B">
              <w:rPr>
                <w:rFonts w:ascii="Times New Roman" w:hAnsi="Times New Roman" w:cs="Times New Roman"/>
                <w:sz w:val="24"/>
                <w:szCs w:val="24"/>
              </w:rPr>
              <w:t>6</w:t>
            </w:r>
            <w:r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системы регистрации и сбора информации о случаях падений, проверить наличие журнала, отчетов по результатам разбора случаев, принятых решениях</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bl>
    <w:p w:rsidR="00010BC2" w:rsidRPr="00C17313" w:rsidRDefault="00010BC2" w:rsidP="000845A9">
      <w:pPr>
        <w:suppressAutoHyphens/>
        <w:spacing w:line="240" w:lineRule="auto"/>
        <w:contextualSpacing/>
        <w:jc w:val="both"/>
      </w:pPr>
    </w:p>
    <w:p w:rsidR="00010BC2" w:rsidRPr="001659E0" w:rsidRDefault="00010BC2" w:rsidP="000845A9">
      <w:pPr>
        <w:suppressAutoHyphens/>
        <w:spacing w:line="240" w:lineRule="auto"/>
        <w:jc w:val="both"/>
        <w:rPr>
          <w:b/>
        </w:rPr>
      </w:pPr>
      <w:r w:rsidRPr="001659E0">
        <w:rPr>
          <w:b/>
        </w:rPr>
        <w:t xml:space="preserve">Организация ухода за лежачими больными. Профилактика пролежней </w:t>
      </w:r>
    </w:p>
    <w:tbl>
      <w:tblPr>
        <w:tblStyle w:val="120"/>
        <w:tblW w:w="14596" w:type="dxa"/>
        <w:tblLayout w:type="fixed"/>
        <w:tblLook w:val="04A0" w:firstRow="1" w:lastRow="0" w:firstColumn="1" w:lastColumn="0" w:noHBand="0" w:noVBand="1"/>
      </w:tblPr>
      <w:tblGrid>
        <w:gridCol w:w="988"/>
        <w:gridCol w:w="1984"/>
        <w:gridCol w:w="3402"/>
        <w:gridCol w:w="964"/>
        <w:gridCol w:w="5840"/>
        <w:gridCol w:w="709"/>
        <w:gridCol w:w="709"/>
      </w:tblGrid>
      <w:tr w:rsidR="00010BC2" w:rsidRPr="00C17313" w:rsidTr="00421137">
        <w:trPr>
          <w:trHeight w:val="629"/>
        </w:trPr>
        <w:tc>
          <w:tcPr>
            <w:tcW w:w="988" w:type="dxa"/>
            <w:vMerge w:val="restart"/>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17</w:t>
            </w:r>
          </w:p>
        </w:tc>
        <w:tc>
          <w:tcPr>
            <w:tcW w:w="1984" w:type="dxa"/>
            <w:vMerge w:val="restart"/>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Организация ухода за лежачими больными </w:t>
            </w:r>
          </w:p>
        </w:tc>
        <w:tc>
          <w:tcPr>
            <w:tcW w:w="3402" w:type="dxa"/>
            <w:vMerge w:val="restart"/>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Наличие и исполнение алгоритма оценки риска, профилактики и лечения пролежней</w:t>
            </w:r>
          </w:p>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 </w:t>
            </w: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17</w:t>
            </w:r>
            <w:r w:rsidR="00010BC2"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Проверить наличие алгоритма оценки риска пролежней, профилактики и лечения</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rPr>
          <w:trHeight w:val="629"/>
        </w:trPr>
        <w:tc>
          <w:tcPr>
            <w:tcW w:w="988" w:type="dxa"/>
            <w:vMerge/>
          </w:tcPr>
          <w:p w:rsidR="00010BC2" w:rsidRPr="00C17313" w:rsidRDefault="00010BC2" w:rsidP="000845A9">
            <w:pPr>
              <w:suppressAutoHyphens/>
              <w:jc w:val="both"/>
              <w:rPr>
                <w:rFonts w:ascii="Times New Roman" w:hAnsi="Times New Roman" w:cs="Times New Roman"/>
                <w:sz w:val="24"/>
                <w:szCs w:val="24"/>
              </w:rPr>
            </w:pPr>
          </w:p>
        </w:tc>
        <w:tc>
          <w:tcPr>
            <w:tcW w:w="1984" w:type="dxa"/>
            <w:vMerge/>
          </w:tcPr>
          <w:p w:rsidR="00010BC2" w:rsidRPr="00C17313" w:rsidRDefault="00010BC2" w:rsidP="000845A9">
            <w:pPr>
              <w:suppressAutoHyphens/>
              <w:jc w:val="both"/>
              <w:rPr>
                <w:rFonts w:ascii="Times New Roman" w:hAnsi="Times New Roman" w:cs="Times New Roman"/>
                <w:sz w:val="24"/>
                <w:szCs w:val="24"/>
              </w:rPr>
            </w:pPr>
          </w:p>
        </w:tc>
        <w:tc>
          <w:tcPr>
            <w:tcW w:w="3402" w:type="dxa"/>
            <w:vMerge/>
          </w:tcPr>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17</w:t>
            </w:r>
            <w:r w:rsidR="00010BC2" w:rsidRPr="00C17313">
              <w:rPr>
                <w:rFonts w:ascii="Times New Roman" w:hAnsi="Times New Roman" w:cs="Times New Roman"/>
                <w:sz w:val="24"/>
                <w:szCs w:val="24"/>
              </w:rPr>
              <w:t>.2</w:t>
            </w:r>
          </w:p>
        </w:tc>
        <w:tc>
          <w:tcPr>
            <w:tcW w:w="5840" w:type="dxa"/>
          </w:tcPr>
          <w:p w:rsidR="00010BC2" w:rsidRPr="00C17313" w:rsidRDefault="00010BC2" w:rsidP="00F34DAF">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знания алгоритма персоналом, опросить не менее 5 сотрудников из разных подразделений на предмет знания алгоритма, </w:t>
            </w:r>
            <w:r w:rsidR="00230ED6">
              <w:rPr>
                <w:rFonts w:ascii="Times New Roman" w:hAnsi="Times New Roman" w:cs="Times New Roman"/>
                <w:sz w:val="24"/>
                <w:szCs w:val="24"/>
              </w:rPr>
              <w:t>вк</w:t>
            </w:r>
            <w:r w:rsidRPr="00C17313">
              <w:rPr>
                <w:rFonts w:ascii="Times New Roman" w:hAnsi="Times New Roman" w:cs="Times New Roman"/>
                <w:sz w:val="24"/>
                <w:szCs w:val="24"/>
              </w:rPr>
              <w:t>лючая систему оценки риска пролежней</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rPr>
          <w:trHeight w:val="629"/>
        </w:trPr>
        <w:tc>
          <w:tcPr>
            <w:tcW w:w="988" w:type="dxa"/>
            <w:vMerge/>
          </w:tcPr>
          <w:p w:rsidR="00010BC2" w:rsidRPr="00C17313" w:rsidRDefault="00010BC2" w:rsidP="000845A9">
            <w:pPr>
              <w:suppressAutoHyphens/>
              <w:jc w:val="both"/>
              <w:rPr>
                <w:rFonts w:ascii="Times New Roman" w:hAnsi="Times New Roman" w:cs="Times New Roman"/>
                <w:sz w:val="24"/>
                <w:szCs w:val="24"/>
              </w:rPr>
            </w:pPr>
          </w:p>
        </w:tc>
        <w:tc>
          <w:tcPr>
            <w:tcW w:w="1984" w:type="dxa"/>
            <w:vMerge/>
          </w:tcPr>
          <w:p w:rsidR="00010BC2" w:rsidRPr="00C17313" w:rsidRDefault="00010BC2" w:rsidP="000845A9">
            <w:pPr>
              <w:suppressAutoHyphens/>
              <w:jc w:val="both"/>
              <w:rPr>
                <w:rFonts w:ascii="Times New Roman" w:hAnsi="Times New Roman" w:cs="Times New Roman"/>
                <w:sz w:val="24"/>
                <w:szCs w:val="24"/>
              </w:rPr>
            </w:pPr>
          </w:p>
        </w:tc>
        <w:tc>
          <w:tcPr>
            <w:tcW w:w="3402" w:type="dxa"/>
            <w:vMerge/>
          </w:tcPr>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17</w:t>
            </w:r>
            <w:r w:rsidR="00010BC2" w:rsidRPr="00C17313">
              <w:rPr>
                <w:rFonts w:ascii="Times New Roman" w:hAnsi="Times New Roman" w:cs="Times New Roman"/>
                <w:sz w:val="24"/>
                <w:szCs w:val="24"/>
              </w:rPr>
              <w:t>.3</w:t>
            </w:r>
          </w:p>
        </w:tc>
        <w:tc>
          <w:tcPr>
            <w:tcW w:w="5840" w:type="dxa"/>
          </w:tcPr>
          <w:p w:rsidR="00010BC2" w:rsidRPr="00C17313" w:rsidRDefault="00010BC2" w:rsidP="00F34DAF">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не менее 10 ИБ на предмет наличия оценки риска пролежней </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F34DAF">
        <w:trPr>
          <w:trHeight w:val="830"/>
        </w:trPr>
        <w:tc>
          <w:tcPr>
            <w:tcW w:w="988" w:type="dxa"/>
            <w:vMerge/>
          </w:tcPr>
          <w:p w:rsidR="00010BC2" w:rsidRPr="00C17313" w:rsidRDefault="00010BC2" w:rsidP="000845A9">
            <w:pPr>
              <w:suppressAutoHyphens/>
              <w:jc w:val="both"/>
              <w:rPr>
                <w:rFonts w:ascii="Times New Roman" w:hAnsi="Times New Roman" w:cs="Times New Roman"/>
                <w:sz w:val="24"/>
                <w:szCs w:val="24"/>
              </w:rPr>
            </w:pPr>
          </w:p>
        </w:tc>
        <w:tc>
          <w:tcPr>
            <w:tcW w:w="1984" w:type="dxa"/>
            <w:vMerge/>
          </w:tcPr>
          <w:p w:rsidR="00010BC2" w:rsidRPr="00C17313" w:rsidRDefault="00010BC2" w:rsidP="000845A9">
            <w:pPr>
              <w:suppressAutoHyphens/>
              <w:jc w:val="both"/>
              <w:rPr>
                <w:rFonts w:ascii="Times New Roman" w:hAnsi="Times New Roman" w:cs="Times New Roman"/>
                <w:sz w:val="24"/>
                <w:szCs w:val="24"/>
              </w:rPr>
            </w:pPr>
          </w:p>
        </w:tc>
        <w:tc>
          <w:tcPr>
            <w:tcW w:w="3402" w:type="dxa"/>
            <w:vMerge/>
          </w:tcPr>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17</w:t>
            </w:r>
            <w:r w:rsidR="00010BC2" w:rsidRPr="00C17313">
              <w:rPr>
                <w:rFonts w:ascii="Times New Roman" w:hAnsi="Times New Roman" w:cs="Times New Roman"/>
                <w:sz w:val="24"/>
                <w:szCs w:val="24"/>
              </w:rPr>
              <w:t>.4</w:t>
            </w:r>
          </w:p>
        </w:tc>
        <w:tc>
          <w:tcPr>
            <w:tcW w:w="5840" w:type="dxa"/>
          </w:tcPr>
          <w:p w:rsidR="00010BC2" w:rsidRPr="00C17313" w:rsidRDefault="00010BC2" w:rsidP="00F34DAF">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исполнение алгоритма профилактики и лечения (при возможности) методом наблюдения не менее 5 случаев </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c>
          <w:tcPr>
            <w:tcW w:w="988"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18</w:t>
            </w:r>
          </w:p>
        </w:tc>
        <w:tc>
          <w:tcPr>
            <w:tcW w:w="1984"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специальных МИ для профилактики и лечения пролежней </w:t>
            </w:r>
          </w:p>
        </w:tc>
        <w:tc>
          <w:tcPr>
            <w:tcW w:w="3402"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противопролежневых матрасов, подушек, кругов и т.д. </w:t>
            </w: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18</w:t>
            </w:r>
            <w:r w:rsidR="00010BC2"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специальных МИ для профилактики и лечения пролежней </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c>
          <w:tcPr>
            <w:tcW w:w="988"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19</w:t>
            </w:r>
          </w:p>
        </w:tc>
        <w:tc>
          <w:tcPr>
            <w:tcW w:w="1984"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Система регистрации и сбора информации о случаях пролежней  </w:t>
            </w:r>
          </w:p>
        </w:tc>
        <w:tc>
          <w:tcPr>
            <w:tcW w:w="3402"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системы регистрации и сбора информации о случаях пролежней пациентов, с последующим анализом случаев, разработкой решений по профилактике падений </w:t>
            </w:r>
          </w:p>
        </w:tc>
        <w:tc>
          <w:tcPr>
            <w:tcW w:w="964" w:type="dxa"/>
          </w:tcPr>
          <w:p w:rsidR="00010BC2" w:rsidRPr="00C17313" w:rsidRDefault="00010BC2" w:rsidP="00CA542B">
            <w:pPr>
              <w:suppressAutoHyphens/>
              <w:jc w:val="both"/>
              <w:rPr>
                <w:rFonts w:ascii="Times New Roman" w:hAnsi="Times New Roman" w:cs="Times New Roman"/>
                <w:sz w:val="24"/>
                <w:szCs w:val="24"/>
              </w:rPr>
            </w:pPr>
            <w:r w:rsidRPr="00C17313">
              <w:rPr>
                <w:rFonts w:ascii="Times New Roman" w:hAnsi="Times New Roman" w:cs="Times New Roman"/>
                <w:sz w:val="24"/>
                <w:szCs w:val="24"/>
              </w:rPr>
              <w:t>1</w:t>
            </w:r>
            <w:r w:rsidR="00CA542B">
              <w:rPr>
                <w:rFonts w:ascii="Times New Roman" w:hAnsi="Times New Roman" w:cs="Times New Roman"/>
                <w:sz w:val="24"/>
                <w:szCs w:val="24"/>
              </w:rPr>
              <w:t>0</w:t>
            </w:r>
            <w:r w:rsidRPr="00C17313">
              <w:rPr>
                <w:rFonts w:ascii="Times New Roman" w:hAnsi="Times New Roman" w:cs="Times New Roman"/>
                <w:sz w:val="24"/>
                <w:szCs w:val="24"/>
              </w:rPr>
              <w:t>.</w:t>
            </w:r>
            <w:r w:rsidR="00CA542B">
              <w:rPr>
                <w:rFonts w:ascii="Times New Roman" w:hAnsi="Times New Roman" w:cs="Times New Roman"/>
                <w:sz w:val="24"/>
                <w:szCs w:val="24"/>
              </w:rPr>
              <w:t>19</w:t>
            </w:r>
            <w:r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Оценить систему регистрации и сбора информации о случаях пролежней, проверить наличие журнала, отчетов по результатам разбора случаев, принятых решениях</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c>
          <w:tcPr>
            <w:tcW w:w="988" w:type="dxa"/>
            <w:vMerge w:val="restart"/>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.2</w:t>
            </w:r>
            <w:r>
              <w:rPr>
                <w:rFonts w:ascii="Times New Roman" w:hAnsi="Times New Roman" w:cs="Times New Roman"/>
                <w:sz w:val="24"/>
                <w:szCs w:val="24"/>
              </w:rPr>
              <w:t>0</w:t>
            </w:r>
          </w:p>
        </w:tc>
        <w:tc>
          <w:tcPr>
            <w:tcW w:w="1984" w:type="dxa"/>
            <w:vMerge w:val="restart"/>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Информирование пациентов/ухаживающих по вопросам профилактики, лечения пролежней </w:t>
            </w:r>
          </w:p>
        </w:tc>
        <w:tc>
          <w:tcPr>
            <w:tcW w:w="3402" w:type="dxa"/>
            <w:vMerge w:val="restart"/>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Наличие информационных материалов для пациентов и персонала по вопросам профилактики и лечения пролежней </w:t>
            </w:r>
          </w:p>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Информирование персоналом пациентов/ухаживающих по вопросам профилактики и лечения пролежней, </w:t>
            </w:r>
            <w:r w:rsidR="00230ED6">
              <w:rPr>
                <w:rFonts w:ascii="Times New Roman" w:hAnsi="Times New Roman" w:cs="Times New Roman"/>
                <w:sz w:val="24"/>
                <w:szCs w:val="24"/>
              </w:rPr>
              <w:t>вк</w:t>
            </w:r>
            <w:r w:rsidRPr="00C17313">
              <w:rPr>
                <w:rFonts w:ascii="Times New Roman" w:hAnsi="Times New Roman" w:cs="Times New Roman"/>
                <w:sz w:val="24"/>
                <w:szCs w:val="24"/>
              </w:rPr>
              <w:t xml:space="preserve">лючая обучение методам профилактики и лечения </w:t>
            </w: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20</w:t>
            </w:r>
            <w:r w:rsidR="00010BC2" w:rsidRPr="00C17313">
              <w:rPr>
                <w:rFonts w:ascii="Times New Roman" w:hAnsi="Times New Roman" w:cs="Times New Roman"/>
                <w:sz w:val="24"/>
                <w:szCs w:val="24"/>
              </w:rPr>
              <w:t>.1</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Проверить наличие информационных материалов по вопросам профилактики пролежней, например, постеров, памяток, брошюр  </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r w:rsidR="00010BC2" w:rsidRPr="00C17313" w:rsidTr="00421137">
        <w:tc>
          <w:tcPr>
            <w:tcW w:w="988" w:type="dxa"/>
            <w:vMerge/>
          </w:tcPr>
          <w:p w:rsidR="00010BC2" w:rsidRPr="00C17313" w:rsidRDefault="00010BC2" w:rsidP="000845A9">
            <w:pPr>
              <w:suppressAutoHyphens/>
              <w:jc w:val="both"/>
              <w:rPr>
                <w:rFonts w:ascii="Times New Roman" w:hAnsi="Times New Roman" w:cs="Times New Roman"/>
                <w:sz w:val="24"/>
                <w:szCs w:val="24"/>
              </w:rPr>
            </w:pPr>
          </w:p>
        </w:tc>
        <w:tc>
          <w:tcPr>
            <w:tcW w:w="1984" w:type="dxa"/>
            <w:vMerge/>
          </w:tcPr>
          <w:p w:rsidR="00010BC2" w:rsidRPr="00C17313" w:rsidRDefault="00010BC2" w:rsidP="000845A9">
            <w:pPr>
              <w:suppressAutoHyphens/>
              <w:jc w:val="both"/>
              <w:rPr>
                <w:rFonts w:ascii="Times New Roman" w:hAnsi="Times New Roman" w:cs="Times New Roman"/>
                <w:sz w:val="24"/>
                <w:szCs w:val="24"/>
              </w:rPr>
            </w:pPr>
          </w:p>
        </w:tc>
        <w:tc>
          <w:tcPr>
            <w:tcW w:w="3402" w:type="dxa"/>
            <w:vMerge/>
          </w:tcPr>
          <w:p w:rsidR="00010BC2" w:rsidRPr="00C17313" w:rsidRDefault="00010BC2" w:rsidP="000845A9">
            <w:pPr>
              <w:suppressAutoHyphens/>
              <w:jc w:val="both"/>
              <w:rPr>
                <w:rFonts w:ascii="Times New Roman" w:hAnsi="Times New Roman" w:cs="Times New Roman"/>
                <w:sz w:val="24"/>
                <w:szCs w:val="24"/>
              </w:rPr>
            </w:pPr>
          </w:p>
        </w:tc>
        <w:tc>
          <w:tcPr>
            <w:tcW w:w="964" w:type="dxa"/>
          </w:tcPr>
          <w:p w:rsidR="00010BC2" w:rsidRPr="00C17313" w:rsidRDefault="00CA542B" w:rsidP="00CA542B">
            <w:pPr>
              <w:suppressAutoHyphens/>
              <w:jc w:val="both"/>
              <w:rPr>
                <w:rFonts w:ascii="Times New Roman" w:hAnsi="Times New Roman" w:cs="Times New Roman"/>
                <w:sz w:val="24"/>
                <w:szCs w:val="24"/>
              </w:rPr>
            </w:pPr>
            <w:r>
              <w:rPr>
                <w:rFonts w:ascii="Times New Roman" w:hAnsi="Times New Roman" w:cs="Times New Roman"/>
                <w:sz w:val="24"/>
                <w:szCs w:val="24"/>
              </w:rPr>
              <w:t>10</w:t>
            </w:r>
            <w:r w:rsidR="00010BC2" w:rsidRPr="00C17313">
              <w:rPr>
                <w:rFonts w:ascii="Times New Roman" w:hAnsi="Times New Roman" w:cs="Times New Roman"/>
                <w:sz w:val="24"/>
                <w:szCs w:val="24"/>
              </w:rPr>
              <w:t>.</w:t>
            </w:r>
            <w:r>
              <w:rPr>
                <w:rFonts w:ascii="Times New Roman" w:hAnsi="Times New Roman" w:cs="Times New Roman"/>
                <w:sz w:val="24"/>
                <w:szCs w:val="24"/>
              </w:rPr>
              <w:t>20</w:t>
            </w:r>
            <w:r w:rsidR="00010BC2" w:rsidRPr="00C17313">
              <w:rPr>
                <w:rFonts w:ascii="Times New Roman" w:hAnsi="Times New Roman" w:cs="Times New Roman"/>
                <w:sz w:val="24"/>
                <w:szCs w:val="24"/>
              </w:rPr>
              <w:t>.2</w:t>
            </w:r>
          </w:p>
        </w:tc>
        <w:tc>
          <w:tcPr>
            <w:tcW w:w="5840" w:type="dxa"/>
          </w:tcPr>
          <w:p w:rsidR="00010BC2" w:rsidRPr="00C17313" w:rsidRDefault="00010BC2" w:rsidP="000845A9">
            <w:pPr>
              <w:suppressAutoHyphens/>
              <w:jc w:val="both"/>
              <w:rPr>
                <w:rFonts w:ascii="Times New Roman" w:hAnsi="Times New Roman" w:cs="Times New Roman"/>
                <w:sz w:val="24"/>
                <w:szCs w:val="24"/>
              </w:rPr>
            </w:pPr>
            <w:r w:rsidRPr="00C17313">
              <w:rPr>
                <w:rFonts w:ascii="Times New Roman" w:hAnsi="Times New Roman" w:cs="Times New Roman"/>
                <w:sz w:val="24"/>
                <w:szCs w:val="24"/>
              </w:rPr>
              <w:t xml:space="preserve">Оценить качество информирования пациентов/ухаживающих по вопросам профилактики пролежней, обучения методам профилактики и лечения, опросить не менее 5-ти пациентов с высоким риском пролежней (или с пролежнями) на предмет знания методов профилактики и лечения </w:t>
            </w:r>
          </w:p>
        </w:tc>
        <w:tc>
          <w:tcPr>
            <w:tcW w:w="709" w:type="dxa"/>
          </w:tcPr>
          <w:p w:rsidR="00010BC2" w:rsidRPr="00C17313" w:rsidRDefault="00010BC2" w:rsidP="000845A9">
            <w:pPr>
              <w:suppressAutoHyphens/>
              <w:jc w:val="both"/>
              <w:rPr>
                <w:rFonts w:ascii="Times New Roman" w:hAnsi="Times New Roman" w:cs="Times New Roman"/>
                <w:sz w:val="24"/>
                <w:szCs w:val="24"/>
              </w:rPr>
            </w:pPr>
          </w:p>
        </w:tc>
        <w:tc>
          <w:tcPr>
            <w:tcW w:w="709" w:type="dxa"/>
          </w:tcPr>
          <w:p w:rsidR="00010BC2" w:rsidRPr="00C17313" w:rsidRDefault="00010BC2" w:rsidP="000845A9">
            <w:pPr>
              <w:suppressAutoHyphens/>
              <w:jc w:val="both"/>
              <w:rPr>
                <w:rFonts w:ascii="Times New Roman" w:hAnsi="Times New Roman" w:cs="Times New Roman"/>
                <w:sz w:val="24"/>
                <w:szCs w:val="24"/>
              </w:rPr>
            </w:pPr>
          </w:p>
        </w:tc>
      </w:tr>
    </w:tbl>
    <w:p w:rsidR="00010BC2" w:rsidRPr="00C17313" w:rsidRDefault="00010BC2" w:rsidP="000845A9">
      <w:pPr>
        <w:suppressAutoHyphens/>
        <w:spacing w:line="240" w:lineRule="auto"/>
        <w:contextualSpacing/>
        <w:jc w:val="both"/>
      </w:pPr>
    </w:p>
    <w:tbl>
      <w:tblPr>
        <w:tblStyle w:val="180"/>
        <w:tblW w:w="0" w:type="auto"/>
        <w:tblLook w:val="04A0" w:firstRow="1" w:lastRow="0" w:firstColumn="1" w:lastColumn="0" w:noHBand="0" w:noVBand="1"/>
      </w:tblPr>
      <w:tblGrid>
        <w:gridCol w:w="7280"/>
        <w:gridCol w:w="7280"/>
      </w:tblGrid>
      <w:tr w:rsidR="00AB3413" w:rsidRPr="00AF2174" w:rsidTr="00E50C80">
        <w:tc>
          <w:tcPr>
            <w:tcW w:w="7280" w:type="dxa"/>
          </w:tcPr>
          <w:p w:rsidR="00AB3413" w:rsidRPr="00AF2174" w:rsidRDefault="00AB3413" w:rsidP="000845A9">
            <w:pPr>
              <w:suppressAutoHyphens/>
              <w:rPr>
                <w:rFonts w:ascii="Times New Roman" w:hAnsi="Times New Roman" w:cs="Times New Roman"/>
                <w:b/>
                <w:sz w:val="24"/>
                <w:szCs w:val="24"/>
              </w:rPr>
            </w:pPr>
            <w:r w:rsidRPr="00AF2174">
              <w:rPr>
                <w:rFonts w:ascii="Times New Roman" w:hAnsi="Times New Roman" w:cs="Times New Roman"/>
                <w:b/>
                <w:sz w:val="24"/>
                <w:szCs w:val="24"/>
              </w:rPr>
              <w:t xml:space="preserve">Количественные </w:t>
            </w:r>
            <w:r w:rsidR="0088768F" w:rsidRPr="00AF2174">
              <w:rPr>
                <w:rFonts w:ascii="Times New Roman" w:hAnsi="Times New Roman" w:cs="Times New Roman"/>
                <w:b/>
                <w:sz w:val="24"/>
                <w:szCs w:val="24"/>
              </w:rPr>
              <w:t>показател</w:t>
            </w:r>
            <w:r w:rsidR="00EB6B9D" w:rsidRPr="00AF2174">
              <w:rPr>
                <w:rFonts w:ascii="Times New Roman" w:hAnsi="Times New Roman" w:cs="Times New Roman"/>
                <w:b/>
                <w:sz w:val="24"/>
                <w:szCs w:val="24"/>
              </w:rPr>
              <w:t>и</w:t>
            </w:r>
          </w:p>
        </w:tc>
        <w:tc>
          <w:tcPr>
            <w:tcW w:w="7280" w:type="dxa"/>
          </w:tcPr>
          <w:p w:rsidR="00AB3413" w:rsidRPr="00AF2174" w:rsidRDefault="00EB6B9D" w:rsidP="000845A9">
            <w:pPr>
              <w:suppressAutoHyphens/>
              <w:rPr>
                <w:rFonts w:ascii="Times New Roman" w:hAnsi="Times New Roman" w:cs="Times New Roman"/>
                <w:b/>
                <w:sz w:val="24"/>
                <w:szCs w:val="24"/>
              </w:rPr>
            </w:pPr>
            <w:r w:rsidRPr="00AF2174">
              <w:rPr>
                <w:rFonts w:ascii="Times New Roman" w:hAnsi="Times New Roman" w:cs="Times New Roman"/>
                <w:b/>
                <w:sz w:val="24"/>
                <w:szCs w:val="24"/>
              </w:rPr>
              <w:t>Расчет</w:t>
            </w:r>
          </w:p>
        </w:tc>
      </w:tr>
      <w:tr w:rsidR="00AB3413" w:rsidRPr="00C17313" w:rsidTr="00E50C80">
        <w:tc>
          <w:tcPr>
            <w:tcW w:w="7280" w:type="dxa"/>
          </w:tcPr>
          <w:p w:rsidR="00AB3413" w:rsidRPr="00C17313" w:rsidRDefault="00AB3413" w:rsidP="000845A9">
            <w:pPr>
              <w:suppressAutoHyphens/>
              <w:rPr>
                <w:rFonts w:ascii="Times New Roman" w:hAnsi="Times New Roman" w:cs="Times New Roman"/>
                <w:sz w:val="24"/>
                <w:szCs w:val="24"/>
              </w:rPr>
            </w:pPr>
            <w:r w:rsidRPr="00C17313">
              <w:rPr>
                <w:rFonts w:ascii="Times New Roman" w:hAnsi="Times New Roman" w:cs="Times New Roman"/>
                <w:sz w:val="24"/>
                <w:szCs w:val="24"/>
              </w:rPr>
              <w:t>Количество пролежней</w:t>
            </w:r>
          </w:p>
        </w:tc>
        <w:tc>
          <w:tcPr>
            <w:tcW w:w="7280" w:type="dxa"/>
          </w:tcPr>
          <w:p w:rsidR="00AB3413" w:rsidRPr="00C17313" w:rsidRDefault="00AB3413"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/1000 пациенто-дней</w:t>
            </w:r>
          </w:p>
        </w:tc>
      </w:tr>
      <w:tr w:rsidR="00AB3413" w:rsidRPr="00C17313" w:rsidTr="00E50C80">
        <w:tc>
          <w:tcPr>
            <w:tcW w:w="7280" w:type="dxa"/>
          </w:tcPr>
          <w:p w:rsidR="00AB3413" w:rsidRPr="00C17313" w:rsidRDefault="00AB3413" w:rsidP="000845A9">
            <w:pPr>
              <w:suppressAutoHyphens/>
              <w:rPr>
                <w:rFonts w:ascii="Times New Roman" w:hAnsi="Times New Roman" w:cs="Times New Roman"/>
                <w:sz w:val="24"/>
                <w:szCs w:val="24"/>
              </w:rPr>
            </w:pPr>
            <w:r w:rsidRPr="00C17313">
              <w:rPr>
                <w:rFonts w:ascii="Times New Roman" w:hAnsi="Times New Roman" w:cs="Times New Roman"/>
                <w:sz w:val="24"/>
                <w:szCs w:val="24"/>
              </w:rPr>
              <w:t xml:space="preserve">Количество переломов шейки бедра у пациентов </w:t>
            </w:r>
          </w:p>
        </w:tc>
        <w:tc>
          <w:tcPr>
            <w:tcW w:w="7280" w:type="dxa"/>
          </w:tcPr>
          <w:p w:rsidR="00AB3413" w:rsidRPr="00C17313" w:rsidRDefault="00AB3413" w:rsidP="000845A9">
            <w:pPr>
              <w:suppressAutoHyphens/>
              <w:rPr>
                <w:rFonts w:ascii="Times New Roman" w:hAnsi="Times New Roman" w:cs="Times New Roman"/>
                <w:sz w:val="24"/>
                <w:szCs w:val="24"/>
              </w:rPr>
            </w:pPr>
            <w:r w:rsidRPr="00C17313">
              <w:rPr>
                <w:rFonts w:ascii="Times New Roman" w:hAnsi="Times New Roman" w:cs="Times New Roman"/>
                <w:sz w:val="24"/>
                <w:szCs w:val="24"/>
              </w:rPr>
              <w:t>/1000 пациенто-дней</w:t>
            </w:r>
          </w:p>
        </w:tc>
      </w:tr>
    </w:tbl>
    <w:p w:rsidR="004D6B84" w:rsidRDefault="004D6B84" w:rsidP="000845A9">
      <w:pPr>
        <w:suppressAutoHyphens/>
        <w:spacing w:line="240" w:lineRule="auto"/>
        <w:contextualSpacing/>
        <w:jc w:val="both"/>
      </w:pPr>
    </w:p>
    <w:p w:rsidR="004D6B84" w:rsidRDefault="004D6B84" w:rsidP="000845A9">
      <w:pPr>
        <w:suppressAutoHyphens/>
        <w:spacing w:line="240" w:lineRule="auto"/>
        <w:contextualSpacing/>
        <w:jc w:val="both"/>
        <w:sectPr w:rsidR="004D6B84" w:rsidSect="004E31D2">
          <w:pgSz w:w="16838" w:h="11906" w:orient="landscape"/>
          <w:pgMar w:top="850" w:right="1134" w:bottom="1701" w:left="1134" w:header="708" w:footer="708" w:gutter="0"/>
          <w:cols w:space="708"/>
          <w:docGrid w:linePitch="360"/>
        </w:sectPr>
      </w:pPr>
    </w:p>
    <w:p w:rsidR="004D6B84" w:rsidRPr="00CF7C13" w:rsidRDefault="004D6B84" w:rsidP="00AF2174">
      <w:pPr>
        <w:pStyle w:val="2"/>
        <w:suppressAutoHyphens/>
      </w:pPr>
      <w:bookmarkStart w:id="34" w:name="_Toc445131939"/>
      <w:r w:rsidRPr="00CF7C13">
        <w:lastRenderedPageBreak/>
        <w:t>2.1</w:t>
      </w:r>
      <w:r w:rsidR="00AF2174" w:rsidRPr="00CF7C13">
        <w:t>1</w:t>
      </w:r>
      <w:r w:rsidRPr="00CF7C13">
        <w:t xml:space="preserve"> ОРГАНИЗАЦИЯ ОКАЗАНИЯ МЕДИЦИНСКОЙ ПОМОЩИ НА ОСНОВАНИИ ДАННЫХ ДОКАЗАТЕЛЬНОЙ МЕДИЦИНЫ. СООТВЕТСТВИЕ КЛИНИЧЕСКИМ РЕКОМЕНДАЦИЯМ (ПРОТОКОЛАМ ЛЕЧЕНИЯ)</w:t>
      </w:r>
      <w:bookmarkEnd w:id="34"/>
    </w:p>
    <w:p w:rsidR="004D6B84" w:rsidRDefault="004D6B84" w:rsidP="0030122F">
      <w:pPr>
        <w:suppressAutoHyphens/>
        <w:spacing w:line="240" w:lineRule="auto"/>
        <w:ind w:firstLine="708"/>
        <w:contextualSpacing/>
        <w:jc w:val="both"/>
      </w:pPr>
      <w:r>
        <w:t>Для обеспечения качества и безопасности медицинской помощи важно наличие единых подходов к организации лечебно-диагностического процесса. Устранению имеющихся разногласий способствовало утверждение на федеральном уровне порядков и стандартов оказания медицинской помощи, что оказалось недостаточным. Лечение пациентов должно осуществляться в соответствии с клиническими рекомендациями (протоколами лечения), которые разрабатываются и принимаются с самым широким привлечением профессионального сообщества, на основании</w:t>
      </w:r>
      <w:r w:rsidR="00052A88">
        <w:t xml:space="preserve"> данных доказательной медицины.</w:t>
      </w:r>
    </w:p>
    <w:p w:rsidR="004D6B84" w:rsidRDefault="004D6B84" w:rsidP="0030122F">
      <w:pPr>
        <w:suppressAutoHyphens/>
        <w:spacing w:line="240" w:lineRule="auto"/>
        <w:ind w:firstLine="708"/>
        <w:contextualSpacing/>
        <w:jc w:val="both"/>
      </w:pPr>
      <w:r>
        <w:t>Клинические рекомендации — систематически разработанные документы, описывающие действия врача по диагностике, лечению и профилактике заболеваний и помогающие ему принимать правильные клинические решения. Использование клинических рекомендаций позволяет внедрять во врачебную практику наиболее эффективные и безопасные медицинские технологии (в том числе лекарственные средства), отказываться от необоснованных медицинских вмешательств и повыша</w:t>
      </w:r>
      <w:r w:rsidR="00052A88">
        <w:t>ть качество медицинской помощи.</w:t>
      </w:r>
    </w:p>
    <w:p w:rsidR="004D6B84" w:rsidRDefault="004D6B84" w:rsidP="0030122F">
      <w:pPr>
        <w:suppressAutoHyphens/>
        <w:spacing w:line="240" w:lineRule="auto"/>
        <w:ind w:firstLine="708"/>
        <w:contextualSpacing/>
        <w:jc w:val="both"/>
      </w:pPr>
      <w:r>
        <w:t>Клинические рекомендации разрабатывают и утверждают профессиональные медицинские сообщества на основании клинических исследований, проведённого по их результатам систематизированного обзора и мета-анализа.</w:t>
      </w:r>
    </w:p>
    <w:p w:rsidR="004D6B84" w:rsidRDefault="004D6B84" w:rsidP="004D6B84">
      <w:pPr>
        <w:suppressAutoHyphens/>
        <w:spacing w:line="240" w:lineRule="auto"/>
        <w:contextualSpacing/>
        <w:jc w:val="both"/>
      </w:pPr>
      <w:r>
        <w:t>Национальные клинические рекомендации при подгото</w:t>
      </w:r>
      <w:r w:rsidR="00230ED6">
        <w:t>вк</w:t>
      </w:r>
      <w:r>
        <w:t xml:space="preserve">е учитывают международные требования, </w:t>
      </w:r>
      <w:r w:rsidR="00230ED6">
        <w:t>вк</w:t>
      </w:r>
      <w:r>
        <w:t xml:space="preserve">лючая использование инструмента по оценке качества клинических рекомендаций (он же AGREE), методологию разработки клинических рекомендаций и другие. При наличии международных рекомендаций по конкретной проблеме, национальные рекомендации могут основываться на них (или совокупности рекомендаций различных международных профессиональных сообществ) с учетом специфики России </w:t>
      </w:r>
      <w:r w:rsidR="00A60D1D">
        <w:t xml:space="preserve">и </w:t>
      </w:r>
      <w:r>
        <w:t>с точки зрения актуальности проблемы, региональных особенностей заболеваний и выполнимости рек</w:t>
      </w:r>
      <w:r w:rsidR="00052A88">
        <w:t>омендаций.</w:t>
      </w:r>
    </w:p>
    <w:p w:rsidR="004D6B84" w:rsidRDefault="004D6B84" w:rsidP="0030122F">
      <w:pPr>
        <w:suppressAutoHyphens/>
        <w:spacing w:line="240" w:lineRule="auto"/>
        <w:ind w:firstLine="708"/>
        <w:contextualSpacing/>
        <w:jc w:val="both"/>
      </w:pPr>
      <w:r>
        <w:t>В соответствии с решением Минздрава России</w:t>
      </w:r>
      <w:r w:rsidR="00D50B34">
        <w:t>,</w:t>
      </w:r>
      <w:r>
        <w:t xml:space="preserve"> национальные клинические рекомендации размещаются в Федеральной электронной медицинской библиотеке (</w:t>
      </w:r>
      <w:hyperlink r:id="rId14" w:history="1">
        <w:r w:rsidR="00C338FA" w:rsidRPr="00A24720">
          <w:rPr>
            <w:rStyle w:val="af"/>
          </w:rPr>
          <w:t>www.femb.ru</w:t>
        </w:r>
      </w:hyperlink>
      <w:r>
        <w:t>).</w:t>
      </w:r>
    </w:p>
    <w:p w:rsidR="00C338FA" w:rsidRDefault="00C338FA" w:rsidP="0030122F">
      <w:pPr>
        <w:shd w:val="clear" w:color="auto" w:fill="FFFFFF"/>
        <w:suppressAutoHyphens/>
        <w:spacing w:before="100" w:beforeAutospacing="1" w:after="0" w:line="240" w:lineRule="auto"/>
        <w:ind w:firstLine="708"/>
        <w:jc w:val="both"/>
        <w:rPr>
          <w:rFonts w:eastAsia="Times New Roman"/>
          <w:color w:val="000000" w:themeColor="text1"/>
          <w:lang w:eastAsia="ru-RU"/>
        </w:rPr>
      </w:pPr>
      <w:r w:rsidRPr="009A3452">
        <w:rPr>
          <w:rFonts w:eastAsia="Times New Roman"/>
          <w:color w:val="000000" w:themeColor="text1"/>
          <w:lang w:eastAsia="ru-RU"/>
        </w:rPr>
        <w:t xml:space="preserve">Для проведения аудита исполнения </w:t>
      </w:r>
      <w:r w:rsidR="009A3452" w:rsidRPr="009A3452">
        <w:rPr>
          <w:rFonts w:eastAsia="Times New Roman"/>
          <w:color w:val="000000" w:themeColor="text1"/>
          <w:lang w:eastAsia="ru-RU"/>
        </w:rPr>
        <w:t xml:space="preserve">клинических рекомендаций </w:t>
      </w:r>
      <w:r w:rsidR="009A3452">
        <w:rPr>
          <w:rFonts w:eastAsia="Times New Roman"/>
          <w:color w:val="000000" w:themeColor="text1"/>
          <w:lang w:eastAsia="ru-RU"/>
        </w:rPr>
        <w:t>(</w:t>
      </w:r>
      <w:r w:rsidRPr="009A3452">
        <w:rPr>
          <w:rFonts w:eastAsia="Times New Roman"/>
          <w:color w:val="000000" w:themeColor="text1"/>
          <w:lang w:eastAsia="ru-RU"/>
        </w:rPr>
        <w:t>протоколов</w:t>
      </w:r>
      <w:r w:rsidR="009A3452">
        <w:rPr>
          <w:rFonts w:eastAsia="Times New Roman"/>
          <w:color w:val="000000" w:themeColor="text1"/>
          <w:lang w:eastAsia="ru-RU"/>
        </w:rPr>
        <w:t xml:space="preserve"> лечения) </w:t>
      </w:r>
      <w:r w:rsidR="00B11DA9">
        <w:rPr>
          <w:rFonts w:eastAsia="Times New Roman"/>
          <w:color w:val="000000" w:themeColor="text1"/>
          <w:lang w:eastAsia="ru-RU"/>
        </w:rPr>
        <w:t xml:space="preserve">разрабатываются </w:t>
      </w:r>
      <w:r w:rsidRPr="009A3452">
        <w:rPr>
          <w:rFonts w:eastAsia="Times New Roman"/>
          <w:color w:val="000000" w:themeColor="text1"/>
          <w:lang w:eastAsia="ru-RU"/>
        </w:rPr>
        <w:t>чек-листы</w:t>
      </w:r>
      <w:r w:rsidR="00B11DA9">
        <w:rPr>
          <w:rFonts w:eastAsia="Times New Roman"/>
          <w:color w:val="000000" w:themeColor="text1"/>
          <w:lang w:eastAsia="ru-RU"/>
        </w:rPr>
        <w:t xml:space="preserve"> по группам заболеваний</w:t>
      </w:r>
      <w:r w:rsidR="009A3452">
        <w:rPr>
          <w:rFonts w:eastAsia="Times New Roman"/>
          <w:color w:val="000000" w:themeColor="text1"/>
          <w:lang w:eastAsia="ru-RU"/>
        </w:rPr>
        <w:t>, в соответствии с профил</w:t>
      </w:r>
      <w:r w:rsidR="00634065">
        <w:rPr>
          <w:rFonts w:eastAsia="Times New Roman"/>
          <w:color w:val="000000" w:themeColor="text1"/>
          <w:lang w:eastAsia="ru-RU"/>
        </w:rPr>
        <w:t xml:space="preserve">ями оказываемой помощи в </w:t>
      </w:r>
      <w:r w:rsidR="009A3452">
        <w:rPr>
          <w:rFonts w:eastAsia="Times New Roman"/>
          <w:color w:val="000000" w:themeColor="text1"/>
          <w:lang w:eastAsia="ru-RU"/>
        </w:rPr>
        <w:t>МО</w:t>
      </w:r>
      <w:r w:rsidRPr="009A3452">
        <w:rPr>
          <w:rFonts w:eastAsia="Times New Roman"/>
          <w:color w:val="000000" w:themeColor="text1"/>
          <w:lang w:eastAsia="ru-RU"/>
        </w:rPr>
        <w:t>.</w:t>
      </w:r>
      <w:r w:rsidR="009A3452">
        <w:rPr>
          <w:rFonts w:eastAsia="Times New Roman"/>
          <w:color w:val="000000" w:themeColor="text1"/>
          <w:lang w:eastAsia="ru-RU"/>
        </w:rPr>
        <w:t xml:space="preserve"> </w:t>
      </w:r>
    </w:p>
    <w:p w:rsidR="004C3648" w:rsidRDefault="00C338FA" w:rsidP="0030122F">
      <w:pPr>
        <w:shd w:val="clear" w:color="auto" w:fill="FFFFFF"/>
        <w:suppressAutoHyphens/>
        <w:spacing w:before="100" w:beforeAutospacing="1" w:after="0" w:line="240" w:lineRule="auto"/>
        <w:ind w:firstLine="708"/>
        <w:jc w:val="both"/>
        <w:rPr>
          <w:rFonts w:eastAsia="Times New Roman"/>
          <w:color w:val="000000" w:themeColor="text1"/>
          <w:lang w:eastAsia="ru-RU"/>
        </w:rPr>
      </w:pPr>
      <w:r w:rsidRPr="004C3648">
        <w:rPr>
          <w:rFonts w:eastAsia="Times New Roman"/>
          <w:color w:val="000000" w:themeColor="text1"/>
          <w:lang w:eastAsia="ru-RU"/>
        </w:rPr>
        <w:t xml:space="preserve">Во многих странах перечень </w:t>
      </w:r>
      <w:r w:rsidR="004A52D0">
        <w:rPr>
          <w:rFonts w:eastAsia="Times New Roman"/>
          <w:color w:val="000000" w:themeColor="text1"/>
          <w:lang w:eastAsia="ru-RU"/>
        </w:rPr>
        <w:t>критериев (</w:t>
      </w:r>
      <w:r w:rsidRPr="004C3648">
        <w:rPr>
          <w:rFonts w:eastAsia="Times New Roman"/>
          <w:color w:val="000000" w:themeColor="text1"/>
          <w:lang w:eastAsia="ru-RU"/>
        </w:rPr>
        <w:t>индикаторов</w:t>
      </w:r>
      <w:r w:rsidR="004A52D0">
        <w:rPr>
          <w:rFonts w:eastAsia="Times New Roman"/>
          <w:color w:val="000000" w:themeColor="text1"/>
          <w:lang w:eastAsia="ru-RU"/>
        </w:rPr>
        <w:t>)</w:t>
      </w:r>
      <w:r w:rsidRPr="004C3648">
        <w:rPr>
          <w:rFonts w:eastAsia="Times New Roman"/>
          <w:color w:val="000000" w:themeColor="text1"/>
          <w:lang w:eastAsia="ru-RU"/>
        </w:rPr>
        <w:t>, в дальнейшем используемых для оценки качества помощи по определенной нозологии, разрабатывается уже в процессе согласования национальных клинических рекомендаций (</w:t>
      </w:r>
      <w:r w:rsidR="004C3648" w:rsidRPr="004C3648">
        <w:rPr>
          <w:rFonts w:eastAsia="Times New Roman"/>
          <w:color w:val="000000" w:themeColor="text1"/>
          <w:lang w:eastAsia="ru-RU"/>
        </w:rPr>
        <w:t>например,</w:t>
      </w:r>
      <w:r w:rsidRPr="004C3648">
        <w:rPr>
          <w:rFonts w:eastAsia="Times New Roman"/>
          <w:color w:val="000000" w:themeColor="text1"/>
          <w:lang w:eastAsia="ru-RU"/>
        </w:rPr>
        <w:t xml:space="preserve"> в Соединенном Королевстве</w:t>
      </w:r>
      <w:r w:rsidR="004C3648">
        <w:rPr>
          <w:rStyle w:val="a7"/>
          <w:rFonts w:eastAsia="Times New Roman"/>
          <w:color w:val="000000" w:themeColor="text1"/>
          <w:lang w:eastAsia="ru-RU"/>
        </w:rPr>
        <w:footnoteReference w:id="18"/>
      </w:r>
      <w:r w:rsidRPr="004C3648">
        <w:rPr>
          <w:rFonts w:eastAsia="Times New Roman"/>
          <w:color w:val="000000" w:themeColor="text1"/>
          <w:lang w:eastAsia="ru-RU"/>
        </w:rPr>
        <w:t xml:space="preserve">). </w:t>
      </w:r>
    </w:p>
    <w:p w:rsidR="00C338FA" w:rsidRDefault="004C3648" w:rsidP="0030122F">
      <w:pPr>
        <w:shd w:val="clear" w:color="auto" w:fill="FFFFFF"/>
        <w:suppressAutoHyphens/>
        <w:spacing w:before="100" w:beforeAutospacing="1" w:after="0" w:line="240" w:lineRule="auto"/>
        <w:ind w:firstLine="708"/>
        <w:jc w:val="both"/>
        <w:rPr>
          <w:rFonts w:eastAsia="Times New Roman"/>
          <w:color w:val="000000" w:themeColor="text1"/>
          <w:lang w:eastAsia="ru-RU"/>
        </w:rPr>
      </w:pPr>
      <w:r>
        <w:rPr>
          <w:rFonts w:eastAsia="Times New Roman"/>
          <w:color w:val="000000" w:themeColor="text1"/>
          <w:lang w:eastAsia="ru-RU"/>
        </w:rPr>
        <w:t xml:space="preserve">Количество используемых </w:t>
      </w:r>
      <w:r w:rsidR="003F4F1B">
        <w:rPr>
          <w:rFonts w:eastAsia="Times New Roman"/>
          <w:color w:val="000000" w:themeColor="text1"/>
          <w:lang w:eastAsia="ru-RU"/>
        </w:rPr>
        <w:t xml:space="preserve">критериев качества </w:t>
      </w:r>
      <w:r>
        <w:rPr>
          <w:rFonts w:eastAsia="Times New Roman"/>
          <w:color w:val="000000" w:themeColor="text1"/>
          <w:lang w:eastAsia="ru-RU"/>
        </w:rPr>
        <w:t>в каждом чек-листе должно быть сокращено д</w:t>
      </w:r>
      <w:r w:rsidR="00C338FA" w:rsidRPr="004C3648">
        <w:rPr>
          <w:rFonts w:eastAsia="Times New Roman"/>
          <w:color w:val="000000" w:themeColor="text1"/>
          <w:lang w:eastAsia="ru-RU"/>
        </w:rPr>
        <w:t>о минимально эффективного</w:t>
      </w:r>
      <w:r w:rsidR="00E41175">
        <w:rPr>
          <w:rFonts w:eastAsia="Times New Roman"/>
          <w:color w:val="000000" w:themeColor="text1"/>
          <w:lang w:eastAsia="ru-RU"/>
        </w:rPr>
        <w:t xml:space="preserve"> и включать важнейшие (реперные) показатели. </w:t>
      </w:r>
    </w:p>
    <w:p w:rsidR="00225E09" w:rsidRDefault="00F550A8" w:rsidP="0030122F">
      <w:pPr>
        <w:shd w:val="clear" w:color="auto" w:fill="FFFFFF"/>
        <w:suppressAutoHyphens/>
        <w:spacing w:before="100" w:beforeAutospacing="1" w:after="0" w:line="240" w:lineRule="auto"/>
        <w:ind w:firstLine="708"/>
        <w:jc w:val="both"/>
        <w:rPr>
          <w:rFonts w:eastAsia="Times New Roman"/>
          <w:color w:val="000000" w:themeColor="text1"/>
          <w:lang w:eastAsia="ru-RU"/>
        </w:rPr>
      </w:pPr>
      <w:r>
        <w:rPr>
          <w:rFonts w:eastAsia="Times New Roman"/>
          <w:color w:val="000000" w:themeColor="text1"/>
          <w:lang w:eastAsia="ru-RU"/>
        </w:rPr>
        <w:t xml:space="preserve">Критерии </w:t>
      </w:r>
      <w:r w:rsidR="00225E09">
        <w:rPr>
          <w:rFonts w:eastAsia="Times New Roman"/>
          <w:color w:val="000000" w:themeColor="text1"/>
          <w:lang w:eastAsia="ru-RU"/>
        </w:rPr>
        <w:t xml:space="preserve">качества </w:t>
      </w:r>
      <w:r>
        <w:rPr>
          <w:rFonts w:eastAsia="Times New Roman"/>
          <w:color w:val="000000" w:themeColor="text1"/>
          <w:lang w:eastAsia="ru-RU"/>
        </w:rPr>
        <w:t xml:space="preserve">медицинской помощи </w:t>
      </w:r>
      <w:r w:rsidR="00225E09">
        <w:rPr>
          <w:rFonts w:eastAsia="Times New Roman"/>
          <w:color w:val="000000" w:themeColor="text1"/>
          <w:lang w:eastAsia="ru-RU"/>
        </w:rPr>
        <w:t xml:space="preserve">можно разделить на три группы: </w:t>
      </w:r>
    </w:p>
    <w:p w:rsidR="00225E09" w:rsidRPr="00225E09" w:rsidRDefault="00225E09" w:rsidP="00CD50B9">
      <w:pPr>
        <w:pStyle w:val="ae"/>
        <w:numPr>
          <w:ilvl w:val="0"/>
          <w:numId w:val="53"/>
        </w:numPr>
        <w:shd w:val="clear" w:color="auto" w:fill="FFFFFF"/>
        <w:suppressAutoHyphens/>
        <w:spacing w:before="100" w:beforeAutospacing="1" w:after="0" w:line="240" w:lineRule="auto"/>
        <w:jc w:val="both"/>
        <w:rPr>
          <w:rFonts w:eastAsia="Times New Roman"/>
          <w:color w:val="000000" w:themeColor="text1"/>
          <w:lang w:eastAsia="ru-RU"/>
        </w:rPr>
      </w:pPr>
      <w:r w:rsidRPr="00225E09">
        <w:rPr>
          <w:rFonts w:eastAsia="Times New Roman"/>
          <w:color w:val="000000" w:themeColor="text1"/>
          <w:lang w:eastAsia="ru-RU"/>
        </w:rPr>
        <w:t xml:space="preserve">событийные (смысловые) – критерии оценки качества, отражающие выполнение или невыполнение медицинских услуг, назначение или неназначение лекарственных </w:t>
      </w:r>
      <w:r w:rsidRPr="00225E09">
        <w:rPr>
          <w:rFonts w:eastAsia="Times New Roman"/>
          <w:color w:val="000000" w:themeColor="text1"/>
          <w:lang w:eastAsia="ru-RU"/>
        </w:rPr>
        <w:lastRenderedPageBreak/>
        <w:t>средств (в первую очередь оцениваются те методики, которые в наибольшей степени влияют на качество лечебно-диагностического процесса);</w:t>
      </w:r>
    </w:p>
    <w:p w:rsidR="00225E09" w:rsidRPr="00225E09" w:rsidRDefault="00225E09" w:rsidP="00CD50B9">
      <w:pPr>
        <w:pStyle w:val="ae"/>
        <w:numPr>
          <w:ilvl w:val="0"/>
          <w:numId w:val="53"/>
        </w:numPr>
        <w:shd w:val="clear" w:color="auto" w:fill="FFFFFF"/>
        <w:suppressAutoHyphens/>
        <w:spacing w:before="100" w:beforeAutospacing="1" w:after="0" w:line="240" w:lineRule="auto"/>
        <w:jc w:val="both"/>
        <w:rPr>
          <w:rFonts w:eastAsia="Times New Roman"/>
          <w:color w:val="000000" w:themeColor="text1"/>
          <w:lang w:eastAsia="ru-RU"/>
        </w:rPr>
      </w:pPr>
      <w:r w:rsidRPr="00225E09">
        <w:rPr>
          <w:rFonts w:eastAsia="Times New Roman"/>
          <w:color w:val="000000" w:themeColor="text1"/>
          <w:lang w:eastAsia="ru-RU"/>
        </w:rPr>
        <w:t>временные – критерии оценки качества, отражающие своевременность и рациональность выполнения лечебно-диагностических мероприятий (оценивается соблюдение сроков оказания медицинской услуги, назначения лекарственного средства, преждевременное завершение лечения, слишком длительное лечение по сравнению с установленным);</w:t>
      </w:r>
    </w:p>
    <w:p w:rsidR="00225E09" w:rsidRPr="00225E09" w:rsidRDefault="00225E09" w:rsidP="00CD50B9">
      <w:pPr>
        <w:pStyle w:val="ae"/>
        <w:numPr>
          <w:ilvl w:val="0"/>
          <w:numId w:val="53"/>
        </w:numPr>
        <w:shd w:val="clear" w:color="auto" w:fill="FFFFFF"/>
        <w:suppressAutoHyphens/>
        <w:spacing w:before="100" w:beforeAutospacing="1" w:after="0" w:line="240" w:lineRule="auto"/>
        <w:jc w:val="both"/>
        <w:rPr>
          <w:rFonts w:eastAsia="Times New Roman"/>
          <w:color w:val="000000" w:themeColor="text1"/>
          <w:lang w:eastAsia="ru-RU"/>
        </w:rPr>
      </w:pPr>
      <w:r w:rsidRPr="00225E09">
        <w:rPr>
          <w:rFonts w:eastAsia="Times New Roman"/>
          <w:color w:val="000000" w:themeColor="text1"/>
          <w:lang w:eastAsia="ru-RU"/>
        </w:rPr>
        <w:t>результативные - критерии оценки качества, отражающие эффективность и результативность проведенного лечения при конкретном заболевании (оценивается достижение целевых значений исходов лечения, наличие или отсутствие осложнений).</w:t>
      </w:r>
    </w:p>
    <w:p w:rsidR="00835BFB" w:rsidRDefault="00E41175" w:rsidP="00C338FA">
      <w:pPr>
        <w:shd w:val="clear" w:color="auto" w:fill="FFFFFF"/>
        <w:spacing w:before="100" w:beforeAutospacing="1" w:after="0" w:line="240" w:lineRule="auto"/>
        <w:rPr>
          <w:rFonts w:eastAsia="Times New Roman"/>
          <w:color w:val="000000" w:themeColor="text1"/>
          <w:lang w:eastAsia="ru-RU"/>
        </w:rPr>
      </w:pPr>
      <w:r>
        <w:rPr>
          <w:rFonts w:eastAsia="Times New Roman"/>
          <w:color w:val="000000" w:themeColor="text1"/>
          <w:lang w:eastAsia="ru-RU"/>
        </w:rPr>
        <w:t>Ниже приведены два примера чек-листов исполнения клинических рекомендаций</w:t>
      </w:r>
      <w:r w:rsidR="00F550A8">
        <w:rPr>
          <w:rFonts w:eastAsia="Times New Roman"/>
          <w:color w:val="000000" w:themeColor="text1"/>
          <w:lang w:eastAsia="ru-RU"/>
        </w:rPr>
        <w:t xml:space="preserve"> в МО</w:t>
      </w:r>
      <w:r w:rsidR="00D50B34">
        <w:rPr>
          <w:rFonts w:eastAsia="Times New Roman"/>
          <w:color w:val="000000" w:themeColor="text1"/>
          <w:lang w:eastAsia="ru-RU"/>
        </w:rPr>
        <w:t>.</w:t>
      </w:r>
    </w:p>
    <w:p w:rsidR="00835BFB" w:rsidRDefault="00835BFB" w:rsidP="00D50B34">
      <w:pPr>
        <w:shd w:val="clear" w:color="auto" w:fill="FFFFFF"/>
        <w:suppressAutoHyphens/>
        <w:spacing w:before="100" w:beforeAutospacing="1" w:after="0" w:line="240" w:lineRule="auto"/>
        <w:jc w:val="both"/>
        <w:rPr>
          <w:rFonts w:eastAsia="Times New Roman"/>
          <w:color w:val="000000" w:themeColor="text1"/>
          <w:lang w:eastAsia="ru-RU"/>
        </w:rPr>
      </w:pPr>
      <w:r>
        <w:rPr>
          <w:rFonts w:eastAsia="Times New Roman"/>
          <w:color w:val="000000" w:themeColor="text1"/>
          <w:lang w:eastAsia="ru-RU"/>
        </w:rPr>
        <w:t xml:space="preserve">Пример </w:t>
      </w:r>
      <w:r w:rsidR="0030122F">
        <w:rPr>
          <w:rFonts w:eastAsia="Times New Roman"/>
          <w:color w:val="000000" w:themeColor="text1"/>
          <w:lang w:eastAsia="ru-RU"/>
        </w:rPr>
        <w:t>оценочного листа</w:t>
      </w:r>
      <w:r>
        <w:rPr>
          <w:rFonts w:eastAsia="Times New Roman"/>
          <w:color w:val="000000" w:themeColor="text1"/>
          <w:lang w:eastAsia="ru-RU"/>
        </w:rPr>
        <w:t xml:space="preserve"> исполнения </w:t>
      </w:r>
      <w:r w:rsidR="008816F6">
        <w:rPr>
          <w:rFonts w:eastAsia="Times New Roman"/>
          <w:color w:val="000000" w:themeColor="text1"/>
          <w:lang w:eastAsia="ru-RU"/>
        </w:rPr>
        <w:t xml:space="preserve">клинических </w:t>
      </w:r>
      <w:r>
        <w:rPr>
          <w:rFonts w:eastAsia="Times New Roman"/>
          <w:color w:val="000000" w:themeColor="text1"/>
          <w:lang w:eastAsia="ru-RU"/>
        </w:rPr>
        <w:t>рекомендаций</w:t>
      </w:r>
      <w:r w:rsidR="008816F6">
        <w:rPr>
          <w:rFonts w:eastAsia="Times New Roman"/>
          <w:color w:val="000000" w:themeColor="text1"/>
          <w:lang w:eastAsia="ru-RU"/>
        </w:rPr>
        <w:t xml:space="preserve"> </w:t>
      </w:r>
      <w:r w:rsidR="00F550A8">
        <w:rPr>
          <w:rFonts w:eastAsia="Times New Roman"/>
          <w:color w:val="000000" w:themeColor="text1"/>
          <w:lang w:eastAsia="ru-RU"/>
        </w:rPr>
        <w:t xml:space="preserve">в МО </w:t>
      </w:r>
      <w:r w:rsidR="0022547A" w:rsidRPr="0022547A">
        <w:rPr>
          <w:rFonts w:eastAsia="Times New Roman"/>
          <w:color w:val="000000" w:themeColor="text1"/>
          <w:lang w:eastAsia="ru-RU"/>
        </w:rPr>
        <w:t>«Диагностика и лечение больных острым инфарктом миокарда с подъемом сегмента ST электрокардиограммы»</w:t>
      </w:r>
      <w:r w:rsidR="00D50B34">
        <w:rPr>
          <w:rFonts w:eastAsia="Times New Roman"/>
          <w:color w:val="000000" w:themeColor="text1"/>
          <w:lang w:eastAsia="ru-RU"/>
        </w:rPr>
        <w:t>.</w:t>
      </w:r>
      <w:r w:rsidR="0022547A">
        <w:rPr>
          <w:rStyle w:val="a7"/>
          <w:rFonts w:eastAsia="Times New Roman"/>
          <w:color w:val="000000" w:themeColor="text1"/>
          <w:lang w:eastAsia="ru-RU"/>
        </w:rPr>
        <w:footnoteReference w:id="19"/>
      </w:r>
    </w:p>
    <w:p w:rsidR="008816F6" w:rsidRDefault="008816F6" w:rsidP="00C338FA">
      <w:pPr>
        <w:shd w:val="clear" w:color="auto" w:fill="FFFFFF"/>
        <w:spacing w:before="100" w:beforeAutospacing="1" w:after="0" w:line="240" w:lineRule="auto"/>
        <w:rPr>
          <w:rFonts w:eastAsia="Times New Roman"/>
          <w:color w:val="000000" w:themeColor="text1"/>
          <w:lang w:eastAsia="ru-RU"/>
        </w:rPr>
      </w:pPr>
    </w:p>
    <w:tbl>
      <w:tblPr>
        <w:tblStyle w:val="a8"/>
        <w:tblW w:w="0" w:type="auto"/>
        <w:tblLook w:val="04A0" w:firstRow="1" w:lastRow="0" w:firstColumn="1" w:lastColumn="0" w:noHBand="0" w:noVBand="1"/>
      </w:tblPr>
      <w:tblGrid>
        <w:gridCol w:w="5774"/>
        <w:gridCol w:w="708"/>
        <w:gridCol w:w="601"/>
        <w:gridCol w:w="2262"/>
      </w:tblGrid>
      <w:tr w:rsidR="00835BFB" w:rsidRPr="008816F6" w:rsidTr="00D50B34">
        <w:tc>
          <w:tcPr>
            <w:tcW w:w="5807" w:type="dxa"/>
            <w:vMerge w:val="restart"/>
          </w:tcPr>
          <w:p w:rsidR="00835BFB" w:rsidRPr="008816F6" w:rsidRDefault="00835BFB" w:rsidP="00C338FA">
            <w:pPr>
              <w:spacing w:before="100" w:beforeAutospacing="1"/>
              <w:rPr>
                <w:color w:val="000000" w:themeColor="text1"/>
                <w:sz w:val="24"/>
                <w:szCs w:val="24"/>
                <w:lang w:eastAsia="ru-RU"/>
              </w:rPr>
            </w:pPr>
            <w:r w:rsidRPr="008816F6">
              <w:rPr>
                <w:color w:val="000000" w:themeColor="text1"/>
                <w:sz w:val="24"/>
                <w:szCs w:val="24"/>
                <w:lang w:eastAsia="ru-RU"/>
              </w:rPr>
              <w:t xml:space="preserve">Критерий </w:t>
            </w:r>
          </w:p>
        </w:tc>
        <w:tc>
          <w:tcPr>
            <w:tcW w:w="1266" w:type="dxa"/>
            <w:gridSpan w:val="2"/>
          </w:tcPr>
          <w:p w:rsidR="00835BFB" w:rsidRPr="008816F6" w:rsidRDefault="00835BFB" w:rsidP="00C338FA">
            <w:pPr>
              <w:spacing w:before="100" w:beforeAutospacing="1"/>
              <w:rPr>
                <w:color w:val="000000" w:themeColor="text1"/>
                <w:sz w:val="24"/>
                <w:szCs w:val="24"/>
                <w:lang w:eastAsia="ru-RU"/>
              </w:rPr>
            </w:pPr>
            <w:r w:rsidRPr="008816F6">
              <w:rPr>
                <w:color w:val="000000" w:themeColor="text1"/>
                <w:sz w:val="24"/>
                <w:szCs w:val="24"/>
                <w:lang w:eastAsia="ru-RU"/>
              </w:rPr>
              <w:t xml:space="preserve">Отметка об исполнении </w:t>
            </w:r>
          </w:p>
        </w:tc>
        <w:tc>
          <w:tcPr>
            <w:tcW w:w="2272" w:type="dxa"/>
            <w:vMerge w:val="restart"/>
          </w:tcPr>
          <w:p w:rsidR="00835BFB" w:rsidRPr="008816F6" w:rsidRDefault="00835BFB" w:rsidP="00C338FA">
            <w:pPr>
              <w:spacing w:before="100" w:beforeAutospacing="1"/>
              <w:rPr>
                <w:color w:val="000000" w:themeColor="text1"/>
                <w:sz w:val="24"/>
                <w:szCs w:val="24"/>
                <w:lang w:eastAsia="ru-RU"/>
              </w:rPr>
            </w:pPr>
            <w:r w:rsidRPr="008816F6">
              <w:rPr>
                <w:color w:val="000000" w:themeColor="text1"/>
                <w:sz w:val="24"/>
                <w:szCs w:val="24"/>
                <w:lang w:eastAsia="ru-RU"/>
              </w:rPr>
              <w:t xml:space="preserve">Комментарии </w:t>
            </w:r>
          </w:p>
        </w:tc>
      </w:tr>
      <w:tr w:rsidR="00835BFB" w:rsidRPr="008816F6" w:rsidTr="00835BFB">
        <w:tc>
          <w:tcPr>
            <w:tcW w:w="5807" w:type="dxa"/>
            <w:vMerge/>
          </w:tcPr>
          <w:p w:rsidR="00835BFB" w:rsidRPr="008816F6" w:rsidRDefault="00835BFB" w:rsidP="00C338FA">
            <w:pPr>
              <w:spacing w:before="100" w:beforeAutospacing="1"/>
              <w:rPr>
                <w:color w:val="000000" w:themeColor="text1"/>
                <w:sz w:val="24"/>
                <w:szCs w:val="24"/>
                <w:lang w:eastAsia="ru-RU"/>
              </w:rPr>
            </w:pPr>
          </w:p>
        </w:tc>
        <w:tc>
          <w:tcPr>
            <w:tcW w:w="709" w:type="dxa"/>
          </w:tcPr>
          <w:p w:rsidR="00835BFB" w:rsidRPr="008816F6" w:rsidRDefault="00835BFB" w:rsidP="00C338FA">
            <w:pPr>
              <w:spacing w:before="100" w:beforeAutospacing="1"/>
              <w:rPr>
                <w:color w:val="000000" w:themeColor="text1"/>
                <w:sz w:val="24"/>
                <w:szCs w:val="24"/>
                <w:lang w:eastAsia="ru-RU"/>
              </w:rPr>
            </w:pPr>
            <w:r w:rsidRPr="008816F6">
              <w:rPr>
                <w:color w:val="000000" w:themeColor="text1"/>
                <w:sz w:val="24"/>
                <w:szCs w:val="24"/>
                <w:lang w:eastAsia="ru-RU"/>
              </w:rPr>
              <w:t xml:space="preserve">Да </w:t>
            </w:r>
          </w:p>
        </w:tc>
        <w:tc>
          <w:tcPr>
            <w:tcW w:w="557" w:type="dxa"/>
          </w:tcPr>
          <w:p w:rsidR="00835BFB" w:rsidRPr="008816F6" w:rsidRDefault="00835BFB" w:rsidP="00C338FA">
            <w:pPr>
              <w:spacing w:before="100" w:beforeAutospacing="1"/>
              <w:rPr>
                <w:color w:val="000000" w:themeColor="text1"/>
                <w:sz w:val="24"/>
                <w:szCs w:val="24"/>
                <w:lang w:eastAsia="ru-RU"/>
              </w:rPr>
            </w:pPr>
            <w:r w:rsidRPr="008816F6">
              <w:rPr>
                <w:color w:val="000000" w:themeColor="text1"/>
                <w:sz w:val="24"/>
                <w:szCs w:val="24"/>
                <w:lang w:eastAsia="ru-RU"/>
              </w:rPr>
              <w:t xml:space="preserve">Нет </w:t>
            </w:r>
          </w:p>
        </w:tc>
        <w:tc>
          <w:tcPr>
            <w:tcW w:w="2272" w:type="dxa"/>
            <w:vMerge/>
          </w:tcPr>
          <w:p w:rsidR="00835BFB" w:rsidRPr="008816F6" w:rsidRDefault="00835BFB" w:rsidP="00C338FA">
            <w:pPr>
              <w:spacing w:before="100" w:beforeAutospacing="1"/>
              <w:rPr>
                <w:color w:val="000000" w:themeColor="text1"/>
                <w:sz w:val="24"/>
                <w:szCs w:val="24"/>
                <w:lang w:eastAsia="ru-RU"/>
              </w:rPr>
            </w:pPr>
          </w:p>
        </w:tc>
      </w:tr>
      <w:tr w:rsidR="00C401B0" w:rsidRPr="008816F6" w:rsidTr="00835BFB">
        <w:tc>
          <w:tcPr>
            <w:tcW w:w="5807" w:type="dxa"/>
          </w:tcPr>
          <w:p w:rsidR="00835BFB" w:rsidRPr="008816F6" w:rsidRDefault="00835BFB" w:rsidP="00C338FA">
            <w:pPr>
              <w:spacing w:before="100" w:beforeAutospacing="1"/>
              <w:rPr>
                <w:color w:val="000000" w:themeColor="text1"/>
                <w:sz w:val="24"/>
                <w:szCs w:val="24"/>
                <w:lang w:eastAsia="ru-RU"/>
              </w:rPr>
            </w:pPr>
            <w:r w:rsidRPr="008816F6">
              <w:rPr>
                <w:color w:val="000000" w:themeColor="text1"/>
                <w:sz w:val="24"/>
                <w:szCs w:val="24"/>
                <w:lang w:eastAsia="ru-RU"/>
              </w:rPr>
              <w:t>Доезд бригады СМП в течение 20 минут с</w:t>
            </w:r>
            <w:r w:rsidR="00FD10DC">
              <w:rPr>
                <w:color w:val="000000" w:themeColor="text1"/>
                <w:sz w:val="24"/>
                <w:szCs w:val="24"/>
                <w:lang w:eastAsia="ru-RU"/>
              </w:rPr>
              <w:t xml:space="preserve"> момента вызова (если применимо)</w:t>
            </w:r>
          </w:p>
        </w:tc>
        <w:tc>
          <w:tcPr>
            <w:tcW w:w="709" w:type="dxa"/>
          </w:tcPr>
          <w:p w:rsidR="00835BFB" w:rsidRPr="008816F6" w:rsidRDefault="00835BFB" w:rsidP="00C338FA">
            <w:pPr>
              <w:spacing w:before="100" w:beforeAutospacing="1"/>
              <w:rPr>
                <w:color w:val="000000" w:themeColor="text1"/>
                <w:sz w:val="24"/>
                <w:szCs w:val="24"/>
                <w:lang w:eastAsia="ru-RU"/>
              </w:rPr>
            </w:pPr>
          </w:p>
        </w:tc>
        <w:tc>
          <w:tcPr>
            <w:tcW w:w="557" w:type="dxa"/>
          </w:tcPr>
          <w:p w:rsidR="00835BFB" w:rsidRPr="008816F6" w:rsidRDefault="00835BFB" w:rsidP="00C338FA">
            <w:pPr>
              <w:spacing w:before="100" w:beforeAutospacing="1"/>
              <w:rPr>
                <w:color w:val="000000" w:themeColor="text1"/>
                <w:sz w:val="24"/>
                <w:szCs w:val="24"/>
                <w:lang w:eastAsia="ru-RU"/>
              </w:rPr>
            </w:pPr>
          </w:p>
        </w:tc>
        <w:tc>
          <w:tcPr>
            <w:tcW w:w="2272" w:type="dxa"/>
          </w:tcPr>
          <w:p w:rsidR="00835BFB" w:rsidRPr="008816F6" w:rsidRDefault="00835BFB" w:rsidP="00C338FA">
            <w:pPr>
              <w:spacing w:before="100" w:beforeAutospacing="1"/>
              <w:rPr>
                <w:color w:val="000000" w:themeColor="text1"/>
                <w:sz w:val="24"/>
                <w:szCs w:val="24"/>
                <w:lang w:eastAsia="ru-RU"/>
              </w:rPr>
            </w:pPr>
          </w:p>
        </w:tc>
      </w:tr>
      <w:tr w:rsidR="00C401B0" w:rsidRPr="008816F6" w:rsidTr="00835BFB">
        <w:tc>
          <w:tcPr>
            <w:tcW w:w="5807" w:type="dxa"/>
          </w:tcPr>
          <w:p w:rsidR="00835BFB" w:rsidRPr="008816F6" w:rsidRDefault="00835BFB" w:rsidP="00C338FA">
            <w:pPr>
              <w:spacing w:before="100" w:beforeAutospacing="1"/>
              <w:rPr>
                <w:color w:val="000000" w:themeColor="text1"/>
                <w:sz w:val="24"/>
                <w:szCs w:val="24"/>
                <w:lang w:eastAsia="ru-RU"/>
              </w:rPr>
            </w:pPr>
            <w:r w:rsidRPr="008816F6">
              <w:rPr>
                <w:color w:val="000000" w:themeColor="text1"/>
                <w:sz w:val="24"/>
                <w:szCs w:val="24"/>
                <w:lang w:eastAsia="ru-RU"/>
              </w:rPr>
              <w:t>Снятие ЭКГ в 12-ти отведениях в течение 10 минут с момента первого контакта с медицинским работником</w:t>
            </w:r>
          </w:p>
        </w:tc>
        <w:tc>
          <w:tcPr>
            <w:tcW w:w="709" w:type="dxa"/>
          </w:tcPr>
          <w:p w:rsidR="00835BFB" w:rsidRPr="008816F6" w:rsidRDefault="00835BFB" w:rsidP="00C338FA">
            <w:pPr>
              <w:spacing w:before="100" w:beforeAutospacing="1"/>
              <w:rPr>
                <w:color w:val="000000" w:themeColor="text1"/>
                <w:sz w:val="24"/>
                <w:szCs w:val="24"/>
                <w:lang w:eastAsia="ru-RU"/>
              </w:rPr>
            </w:pPr>
          </w:p>
        </w:tc>
        <w:tc>
          <w:tcPr>
            <w:tcW w:w="557" w:type="dxa"/>
          </w:tcPr>
          <w:p w:rsidR="00835BFB" w:rsidRPr="008816F6" w:rsidRDefault="00835BFB" w:rsidP="00C338FA">
            <w:pPr>
              <w:spacing w:before="100" w:beforeAutospacing="1"/>
              <w:rPr>
                <w:color w:val="000000" w:themeColor="text1"/>
                <w:sz w:val="24"/>
                <w:szCs w:val="24"/>
                <w:lang w:eastAsia="ru-RU"/>
              </w:rPr>
            </w:pPr>
          </w:p>
        </w:tc>
        <w:tc>
          <w:tcPr>
            <w:tcW w:w="2272" w:type="dxa"/>
          </w:tcPr>
          <w:p w:rsidR="00835BFB" w:rsidRPr="008816F6" w:rsidRDefault="00835BFB" w:rsidP="00C338FA">
            <w:pPr>
              <w:spacing w:before="100" w:beforeAutospacing="1"/>
              <w:rPr>
                <w:color w:val="000000" w:themeColor="text1"/>
                <w:sz w:val="24"/>
                <w:szCs w:val="24"/>
                <w:lang w:eastAsia="ru-RU"/>
              </w:rPr>
            </w:pPr>
          </w:p>
        </w:tc>
      </w:tr>
      <w:tr w:rsidR="007C12C0" w:rsidRPr="008816F6" w:rsidTr="00835BFB">
        <w:tc>
          <w:tcPr>
            <w:tcW w:w="5807" w:type="dxa"/>
          </w:tcPr>
          <w:p w:rsidR="007C12C0" w:rsidRPr="008816F6" w:rsidRDefault="007C12C0" w:rsidP="00C338FA">
            <w:pPr>
              <w:spacing w:before="100" w:beforeAutospacing="1"/>
              <w:rPr>
                <w:color w:val="000000" w:themeColor="text1"/>
                <w:sz w:val="24"/>
                <w:szCs w:val="24"/>
                <w:lang w:eastAsia="ru-RU"/>
              </w:rPr>
            </w:pPr>
            <w:r w:rsidRPr="008816F6">
              <w:rPr>
                <w:color w:val="000000" w:themeColor="text1"/>
                <w:sz w:val="24"/>
                <w:szCs w:val="24"/>
                <w:lang w:eastAsia="ru-RU"/>
              </w:rPr>
              <w:t>Госпитализация в первые 6 часов от начала заболевания</w:t>
            </w:r>
          </w:p>
        </w:tc>
        <w:tc>
          <w:tcPr>
            <w:tcW w:w="709" w:type="dxa"/>
          </w:tcPr>
          <w:p w:rsidR="007C12C0" w:rsidRPr="008816F6" w:rsidRDefault="007C12C0" w:rsidP="00C338FA">
            <w:pPr>
              <w:spacing w:before="100" w:beforeAutospacing="1"/>
              <w:rPr>
                <w:color w:val="000000" w:themeColor="text1"/>
                <w:sz w:val="24"/>
                <w:szCs w:val="24"/>
                <w:lang w:eastAsia="ru-RU"/>
              </w:rPr>
            </w:pPr>
          </w:p>
        </w:tc>
        <w:tc>
          <w:tcPr>
            <w:tcW w:w="557" w:type="dxa"/>
          </w:tcPr>
          <w:p w:rsidR="007C12C0" w:rsidRPr="008816F6" w:rsidRDefault="007C12C0" w:rsidP="00C338FA">
            <w:pPr>
              <w:spacing w:before="100" w:beforeAutospacing="1"/>
              <w:rPr>
                <w:color w:val="000000" w:themeColor="text1"/>
                <w:sz w:val="24"/>
                <w:szCs w:val="24"/>
                <w:lang w:eastAsia="ru-RU"/>
              </w:rPr>
            </w:pPr>
          </w:p>
        </w:tc>
        <w:tc>
          <w:tcPr>
            <w:tcW w:w="2272" w:type="dxa"/>
          </w:tcPr>
          <w:p w:rsidR="007C12C0" w:rsidRPr="008816F6" w:rsidRDefault="007C12C0" w:rsidP="00C338FA">
            <w:pPr>
              <w:spacing w:before="100" w:beforeAutospacing="1"/>
              <w:rPr>
                <w:color w:val="000000" w:themeColor="text1"/>
                <w:sz w:val="24"/>
                <w:szCs w:val="24"/>
                <w:lang w:eastAsia="ru-RU"/>
              </w:rPr>
            </w:pPr>
          </w:p>
        </w:tc>
      </w:tr>
      <w:tr w:rsidR="00D76070" w:rsidRPr="008816F6" w:rsidTr="00835BFB">
        <w:tc>
          <w:tcPr>
            <w:tcW w:w="5807" w:type="dxa"/>
          </w:tcPr>
          <w:p w:rsidR="00D76070" w:rsidRPr="008816F6" w:rsidRDefault="00D76070" w:rsidP="00D76070">
            <w:pPr>
              <w:spacing w:before="100" w:beforeAutospacing="1"/>
              <w:rPr>
                <w:color w:val="000000" w:themeColor="text1"/>
                <w:sz w:val="24"/>
                <w:szCs w:val="24"/>
                <w:lang w:eastAsia="ru-RU"/>
              </w:rPr>
            </w:pPr>
            <w:r w:rsidRPr="008816F6">
              <w:rPr>
                <w:color w:val="000000" w:themeColor="text1"/>
                <w:sz w:val="24"/>
                <w:szCs w:val="24"/>
                <w:lang w:eastAsia="ru-RU"/>
              </w:rPr>
              <w:t xml:space="preserve">Определение концентрации сердечных тропонинов I и T в крови </w:t>
            </w:r>
          </w:p>
        </w:tc>
        <w:tc>
          <w:tcPr>
            <w:tcW w:w="709" w:type="dxa"/>
          </w:tcPr>
          <w:p w:rsidR="00D76070" w:rsidRPr="008816F6" w:rsidRDefault="00D76070" w:rsidP="00C338FA">
            <w:pPr>
              <w:spacing w:before="100" w:beforeAutospacing="1"/>
              <w:rPr>
                <w:color w:val="000000" w:themeColor="text1"/>
                <w:sz w:val="24"/>
                <w:szCs w:val="24"/>
                <w:lang w:eastAsia="ru-RU"/>
              </w:rPr>
            </w:pPr>
          </w:p>
        </w:tc>
        <w:tc>
          <w:tcPr>
            <w:tcW w:w="557" w:type="dxa"/>
          </w:tcPr>
          <w:p w:rsidR="00D76070" w:rsidRPr="008816F6" w:rsidRDefault="00D76070" w:rsidP="00C338FA">
            <w:pPr>
              <w:spacing w:before="100" w:beforeAutospacing="1"/>
              <w:rPr>
                <w:color w:val="000000" w:themeColor="text1"/>
                <w:sz w:val="24"/>
                <w:szCs w:val="24"/>
                <w:lang w:eastAsia="ru-RU"/>
              </w:rPr>
            </w:pPr>
          </w:p>
        </w:tc>
        <w:tc>
          <w:tcPr>
            <w:tcW w:w="2272" w:type="dxa"/>
          </w:tcPr>
          <w:p w:rsidR="00D76070" w:rsidRPr="008816F6" w:rsidRDefault="00D76070" w:rsidP="00C338FA">
            <w:pPr>
              <w:spacing w:before="100" w:beforeAutospacing="1"/>
              <w:rPr>
                <w:color w:val="000000" w:themeColor="text1"/>
                <w:sz w:val="24"/>
                <w:szCs w:val="24"/>
                <w:lang w:eastAsia="ru-RU"/>
              </w:rPr>
            </w:pPr>
          </w:p>
        </w:tc>
      </w:tr>
      <w:tr w:rsidR="00D76070" w:rsidRPr="008816F6" w:rsidTr="00835BFB">
        <w:tc>
          <w:tcPr>
            <w:tcW w:w="5807" w:type="dxa"/>
          </w:tcPr>
          <w:p w:rsidR="00D76070" w:rsidRPr="008816F6" w:rsidRDefault="00D76070" w:rsidP="00D76070">
            <w:pPr>
              <w:spacing w:before="100" w:beforeAutospacing="1"/>
              <w:rPr>
                <w:color w:val="000000" w:themeColor="text1"/>
                <w:sz w:val="24"/>
                <w:szCs w:val="24"/>
                <w:lang w:eastAsia="ru-RU"/>
              </w:rPr>
            </w:pPr>
            <w:r w:rsidRPr="008816F6">
              <w:rPr>
                <w:color w:val="000000" w:themeColor="text1"/>
                <w:sz w:val="24"/>
                <w:szCs w:val="24"/>
                <w:lang w:eastAsia="ru-RU"/>
              </w:rPr>
              <w:t>Рентгеновское исследование грудной клетки</w:t>
            </w:r>
          </w:p>
        </w:tc>
        <w:tc>
          <w:tcPr>
            <w:tcW w:w="709" w:type="dxa"/>
          </w:tcPr>
          <w:p w:rsidR="00D76070" w:rsidRPr="008816F6" w:rsidRDefault="00D76070" w:rsidP="00C338FA">
            <w:pPr>
              <w:spacing w:before="100" w:beforeAutospacing="1"/>
              <w:rPr>
                <w:color w:val="000000" w:themeColor="text1"/>
                <w:sz w:val="24"/>
                <w:szCs w:val="24"/>
                <w:lang w:eastAsia="ru-RU"/>
              </w:rPr>
            </w:pPr>
          </w:p>
        </w:tc>
        <w:tc>
          <w:tcPr>
            <w:tcW w:w="557" w:type="dxa"/>
          </w:tcPr>
          <w:p w:rsidR="00D76070" w:rsidRPr="008816F6" w:rsidRDefault="00D76070" w:rsidP="00C338FA">
            <w:pPr>
              <w:spacing w:before="100" w:beforeAutospacing="1"/>
              <w:rPr>
                <w:color w:val="000000" w:themeColor="text1"/>
                <w:sz w:val="24"/>
                <w:szCs w:val="24"/>
                <w:lang w:eastAsia="ru-RU"/>
              </w:rPr>
            </w:pPr>
          </w:p>
        </w:tc>
        <w:tc>
          <w:tcPr>
            <w:tcW w:w="2272" w:type="dxa"/>
          </w:tcPr>
          <w:p w:rsidR="00D76070" w:rsidRPr="008816F6" w:rsidRDefault="00D76070" w:rsidP="00C338FA">
            <w:pPr>
              <w:spacing w:before="100" w:beforeAutospacing="1"/>
              <w:rPr>
                <w:color w:val="000000" w:themeColor="text1"/>
                <w:sz w:val="24"/>
                <w:szCs w:val="24"/>
                <w:lang w:eastAsia="ru-RU"/>
              </w:rPr>
            </w:pPr>
          </w:p>
        </w:tc>
      </w:tr>
      <w:tr w:rsidR="007C12C0" w:rsidRPr="008816F6" w:rsidTr="00835BFB">
        <w:tc>
          <w:tcPr>
            <w:tcW w:w="5807" w:type="dxa"/>
          </w:tcPr>
          <w:p w:rsidR="007C12C0" w:rsidRPr="008816F6" w:rsidRDefault="007C12C0" w:rsidP="00E4605F">
            <w:pPr>
              <w:spacing w:before="100" w:beforeAutospacing="1"/>
              <w:rPr>
                <w:color w:val="000000" w:themeColor="text1"/>
                <w:sz w:val="24"/>
                <w:szCs w:val="24"/>
                <w:lang w:eastAsia="ru-RU"/>
              </w:rPr>
            </w:pPr>
            <w:r w:rsidRPr="008816F6">
              <w:rPr>
                <w:color w:val="000000" w:themeColor="text1"/>
                <w:sz w:val="24"/>
                <w:szCs w:val="24"/>
                <w:lang w:eastAsia="ru-RU"/>
              </w:rPr>
              <w:t>Адекватное обезболивание (введение наркотических анальгетиков</w:t>
            </w:r>
            <w:r w:rsidR="00E4605F" w:rsidRPr="008816F6">
              <w:rPr>
                <w:color w:val="000000" w:themeColor="text1"/>
                <w:sz w:val="24"/>
                <w:szCs w:val="24"/>
                <w:lang w:eastAsia="ru-RU"/>
              </w:rPr>
              <w:t xml:space="preserve"> при сохранении </w:t>
            </w:r>
            <w:r w:rsidRPr="008816F6">
              <w:rPr>
                <w:color w:val="000000" w:themeColor="text1"/>
                <w:sz w:val="24"/>
                <w:szCs w:val="24"/>
                <w:lang w:eastAsia="ru-RU"/>
              </w:rPr>
              <w:t>ангинозного приступа после использования</w:t>
            </w:r>
            <w:r w:rsidR="00E4605F" w:rsidRPr="008816F6">
              <w:rPr>
                <w:color w:val="000000" w:themeColor="text1"/>
                <w:sz w:val="24"/>
                <w:szCs w:val="24"/>
                <w:lang w:eastAsia="ru-RU"/>
              </w:rPr>
              <w:t xml:space="preserve"> </w:t>
            </w:r>
            <w:r w:rsidRPr="008816F6">
              <w:rPr>
                <w:color w:val="000000" w:themeColor="text1"/>
                <w:sz w:val="24"/>
                <w:szCs w:val="24"/>
                <w:lang w:eastAsia="ru-RU"/>
              </w:rPr>
              <w:t>короткодействующих нитратов</w:t>
            </w:r>
            <w:r w:rsidR="00E4605F" w:rsidRPr="008816F6">
              <w:rPr>
                <w:color w:val="000000" w:themeColor="text1"/>
                <w:sz w:val="24"/>
                <w:szCs w:val="24"/>
                <w:lang w:eastAsia="ru-RU"/>
              </w:rPr>
              <w:t>)</w:t>
            </w:r>
          </w:p>
        </w:tc>
        <w:tc>
          <w:tcPr>
            <w:tcW w:w="709" w:type="dxa"/>
          </w:tcPr>
          <w:p w:rsidR="007C12C0" w:rsidRPr="008816F6" w:rsidRDefault="007C12C0" w:rsidP="00C338FA">
            <w:pPr>
              <w:spacing w:before="100" w:beforeAutospacing="1"/>
              <w:rPr>
                <w:color w:val="000000" w:themeColor="text1"/>
                <w:sz w:val="24"/>
                <w:szCs w:val="24"/>
                <w:lang w:eastAsia="ru-RU"/>
              </w:rPr>
            </w:pPr>
          </w:p>
        </w:tc>
        <w:tc>
          <w:tcPr>
            <w:tcW w:w="557" w:type="dxa"/>
          </w:tcPr>
          <w:p w:rsidR="007C12C0" w:rsidRPr="008816F6" w:rsidRDefault="007C12C0" w:rsidP="00C338FA">
            <w:pPr>
              <w:spacing w:before="100" w:beforeAutospacing="1"/>
              <w:rPr>
                <w:color w:val="000000" w:themeColor="text1"/>
                <w:sz w:val="24"/>
                <w:szCs w:val="24"/>
                <w:lang w:eastAsia="ru-RU"/>
              </w:rPr>
            </w:pPr>
          </w:p>
        </w:tc>
        <w:tc>
          <w:tcPr>
            <w:tcW w:w="2272" w:type="dxa"/>
          </w:tcPr>
          <w:p w:rsidR="007C12C0" w:rsidRPr="008816F6" w:rsidRDefault="007C12C0" w:rsidP="00C338FA">
            <w:pPr>
              <w:spacing w:before="100" w:beforeAutospacing="1"/>
              <w:rPr>
                <w:color w:val="000000" w:themeColor="text1"/>
                <w:sz w:val="24"/>
                <w:szCs w:val="24"/>
                <w:lang w:eastAsia="ru-RU"/>
              </w:rPr>
            </w:pPr>
          </w:p>
        </w:tc>
      </w:tr>
      <w:tr w:rsidR="00E4605F" w:rsidRPr="008816F6" w:rsidTr="00835BFB">
        <w:tc>
          <w:tcPr>
            <w:tcW w:w="5807" w:type="dxa"/>
          </w:tcPr>
          <w:p w:rsidR="00E4605F" w:rsidRPr="008816F6" w:rsidRDefault="00E4605F" w:rsidP="00E4605F">
            <w:pPr>
              <w:spacing w:before="100" w:beforeAutospacing="1"/>
              <w:rPr>
                <w:color w:val="000000" w:themeColor="text1"/>
                <w:sz w:val="24"/>
                <w:szCs w:val="24"/>
                <w:lang w:eastAsia="ru-RU"/>
              </w:rPr>
            </w:pPr>
            <w:r w:rsidRPr="008816F6">
              <w:rPr>
                <w:color w:val="000000" w:themeColor="text1"/>
                <w:sz w:val="24"/>
                <w:szCs w:val="24"/>
                <w:lang w:eastAsia="ru-RU"/>
              </w:rPr>
              <w:t xml:space="preserve">Проведение пульсовой оксиметрии </w:t>
            </w:r>
          </w:p>
        </w:tc>
        <w:tc>
          <w:tcPr>
            <w:tcW w:w="709" w:type="dxa"/>
          </w:tcPr>
          <w:p w:rsidR="00E4605F" w:rsidRPr="008816F6" w:rsidRDefault="00E4605F" w:rsidP="00C338FA">
            <w:pPr>
              <w:spacing w:before="100" w:beforeAutospacing="1"/>
              <w:rPr>
                <w:color w:val="000000" w:themeColor="text1"/>
                <w:sz w:val="24"/>
                <w:szCs w:val="24"/>
                <w:lang w:eastAsia="ru-RU"/>
              </w:rPr>
            </w:pPr>
          </w:p>
        </w:tc>
        <w:tc>
          <w:tcPr>
            <w:tcW w:w="557" w:type="dxa"/>
          </w:tcPr>
          <w:p w:rsidR="00E4605F" w:rsidRPr="008816F6" w:rsidRDefault="00E4605F" w:rsidP="00C338FA">
            <w:pPr>
              <w:spacing w:before="100" w:beforeAutospacing="1"/>
              <w:rPr>
                <w:color w:val="000000" w:themeColor="text1"/>
                <w:sz w:val="24"/>
                <w:szCs w:val="24"/>
                <w:lang w:eastAsia="ru-RU"/>
              </w:rPr>
            </w:pPr>
          </w:p>
        </w:tc>
        <w:tc>
          <w:tcPr>
            <w:tcW w:w="2272" w:type="dxa"/>
          </w:tcPr>
          <w:p w:rsidR="00E4605F" w:rsidRPr="008816F6" w:rsidRDefault="00E4605F" w:rsidP="00C338FA">
            <w:pPr>
              <w:spacing w:before="100" w:beforeAutospacing="1"/>
              <w:rPr>
                <w:color w:val="000000" w:themeColor="text1"/>
                <w:sz w:val="24"/>
                <w:szCs w:val="24"/>
                <w:lang w:eastAsia="ru-RU"/>
              </w:rPr>
            </w:pPr>
          </w:p>
        </w:tc>
      </w:tr>
      <w:tr w:rsidR="00E4605F" w:rsidRPr="008816F6" w:rsidTr="00835BFB">
        <w:tc>
          <w:tcPr>
            <w:tcW w:w="5807" w:type="dxa"/>
          </w:tcPr>
          <w:p w:rsidR="00E4605F" w:rsidRPr="008816F6" w:rsidRDefault="00E4605F" w:rsidP="00E4605F">
            <w:pPr>
              <w:spacing w:before="100" w:beforeAutospacing="1"/>
              <w:rPr>
                <w:color w:val="000000" w:themeColor="text1"/>
                <w:sz w:val="24"/>
                <w:szCs w:val="24"/>
                <w:lang w:eastAsia="ru-RU"/>
              </w:rPr>
            </w:pPr>
            <w:r w:rsidRPr="008816F6">
              <w:rPr>
                <w:color w:val="000000" w:themeColor="text1"/>
                <w:sz w:val="24"/>
                <w:szCs w:val="24"/>
                <w:lang w:eastAsia="ru-RU"/>
              </w:rPr>
              <w:t>Дыхание кислородом через носовые катетеры со скоростью 2-8 л/мин при артериальной гипоксемии (насыщение артериальной крови кислородом &lt; 90%)</w:t>
            </w:r>
          </w:p>
        </w:tc>
        <w:tc>
          <w:tcPr>
            <w:tcW w:w="709" w:type="dxa"/>
          </w:tcPr>
          <w:p w:rsidR="00E4605F" w:rsidRPr="008816F6" w:rsidRDefault="00E4605F" w:rsidP="00C338FA">
            <w:pPr>
              <w:spacing w:before="100" w:beforeAutospacing="1"/>
              <w:rPr>
                <w:color w:val="000000" w:themeColor="text1"/>
                <w:sz w:val="24"/>
                <w:szCs w:val="24"/>
                <w:lang w:eastAsia="ru-RU"/>
              </w:rPr>
            </w:pPr>
          </w:p>
        </w:tc>
        <w:tc>
          <w:tcPr>
            <w:tcW w:w="557" w:type="dxa"/>
          </w:tcPr>
          <w:p w:rsidR="00E4605F" w:rsidRPr="008816F6" w:rsidRDefault="00E4605F" w:rsidP="00C338FA">
            <w:pPr>
              <w:spacing w:before="100" w:beforeAutospacing="1"/>
              <w:rPr>
                <w:color w:val="000000" w:themeColor="text1"/>
                <w:sz w:val="24"/>
                <w:szCs w:val="24"/>
                <w:lang w:eastAsia="ru-RU"/>
              </w:rPr>
            </w:pPr>
          </w:p>
        </w:tc>
        <w:tc>
          <w:tcPr>
            <w:tcW w:w="2272" w:type="dxa"/>
          </w:tcPr>
          <w:p w:rsidR="00E4605F" w:rsidRPr="008816F6" w:rsidRDefault="00E4605F" w:rsidP="00C338FA">
            <w:pPr>
              <w:spacing w:before="100" w:beforeAutospacing="1"/>
              <w:rPr>
                <w:color w:val="000000" w:themeColor="text1"/>
                <w:sz w:val="24"/>
                <w:szCs w:val="24"/>
                <w:lang w:eastAsia="ru-RU"/>
              </w:rPr>
            </w:pPr>
          </w:p>
        </w:tc>
      </w:tr>
      <w:tr w:rsidR="00C401B0" w:rsidRPr="008816F6" w:rsidTr="00835BFB">
        <w:tc>
          <w:tcPr>
            <w:tcW w:w="5807" w:type="dxa"/>
          </w:tcPr>
          <w:p w:rsidR="00835BFB" w:rsidRPr="008816F6" w:rsidRDefault="00DE42DE" w:rsidP="00DE42DE">
            <w:pPr>
              <w:spacing w:before="100" w:beforeAutospacing="1"/>
              <w:rPr>
                <w:color w:val="000000" w:themeColor="text1"/>
                <w:sz w:val="24"/>
                <w:szCs w:val="24"/>
                <w:lang w:eastAsia="ru-RU"/>
              </w:rPr>
            </w:pPr>
            <w:r w:rsidRPr="008816F6">
              <w:rPr>
                <w:color w:val="000000" w:themeColor="text1"/>
                <w:sz w:val="24"/>
                <w:szCs w:val="24"/>
                <w:lang w:eastAsia="ru-RU"/>
              </w:rPr>
              <w:t xml:space="preserve">Начало проведения тромболитической терапии </w:t>
            </w:r>
            <w:r w:rsidR="00835BFB" w:rsidRPr="008816F6">
              <w:rPr>
                <w:color w:val="000000" w:themeColor="text1"/>
                <w:sz w:val="24"/>
                <w:szCs w:val="24"/>
                <w:lang w:eastAsia="ru-RU"/>
              </w:rPr>
              <w:t>в течение 30 минут с момента первого контакта с медицинским работником</w:t>
            </w:r>
          </w:p>
        </w:tc>
        <w:tc>
          <w:tcPr>
            <w:tcW w:w="709" w:type="dxa"/>
          </w:tcPr>
          <w:p w:rsidR="00835BFB" w:rsidRPr="008816F6" w:rsidRDefault="00835BFB" w:rsidP="00C338FA">
            <w:pPr>
              <w:spacing w:before="100" w:beforeAutospacing="1"/>
              <w:rPr>
                <w:color w:val="000000" w:themeColor="text1"/>
                <w:sz w:val="24"/>
                <w:szCs w:val="24"/>
                <w:lang w:eastAsia="ru-RU"/>
              </w:rPr>
            </w:pPr>
          </w:p>
        </w:tc>
        <w:tc>
          <w:tcPr>
            <w:tcW w:w="557" w:type="dxa"/>
          </w:tcPr>
          <w:p w:rsidR="00835BFB" w:rsidRPr="008816F6" w:rsidRDefault="00835BFB" w:rsidP="00C338FA">
            <w:pPr>
              <w:spacing w:before="100" w:beforeAutospacing="1"/>
              <w:rPr>
                <w:color w:val="000000" w:themeColor="text1"/>
                <w:sz w:val="24"/>
                <w:szCs w:val="24"/>
                <w:lang w:eastAsia="ru-RU"/>
              </w:rPr>
            </w:pPr>
          </w:p>
        </w:tc>
        <w:tc>
          <w:tcPr>
            <w:tcW w:w="2272" w:type="dxa"/>
          </w:tcPr>
          <w:p w:rsidR="00835BFB" w:rsidRPr="008816F6" w:rsidRDefault="00835BFB" w:rsidP="00C338FA">
            <w:pPr>
              <w:spacing w:before="100" w:beforeAutospacing="1"/>
              <w:rPr>
                <w:color w:val="000000" w:themeColor="text1"/>
                <w:sz w:val="24"/>
                <w:szCs w:val="24"/>
                <w:lang w:eastAsia="ru-RU"/>
              </w:rPr>
            </w:pPr>
          </w:p>
        </w:tc>
      </w:tr>
      <w:tr w:rsidR="00E4605F" w:rsidRPr="008816F6" w:rsidTr="00835BFB">
        <w:tc>
          <w:tcPr>
            <w:tcW w:w="5807" w:type="dxa"/>
          </w:tcPr>
          <w:p w:rsidR="00E4605F" w:rsidRPr="008816F6" w:rsidRDefault="00DE42DE" w:rsidP="00DE42DE">
            <w:pPr>
              <w:spacing w:before="100" w:beforeAutospacing="1"/>
              <w:rPr>
                <w:color w:val="000000" w:themeColor="text1"/>
                <w:sz w:val="24"/>
                <w:szCs w:val="24"/>
                <w:lang w:eastAsia="ru-RU"/>
              </w:rPr>
            </w:pPr>
            <w:r w:rsidRPr="008816F6">
              <w:rPr>
                <w:color w:val="000000" w:themeColor="text1"/>
                <w:sz w:val="24"/>
                <w:szCs w:val="24"/>
                <w:lang w:eastAsia="ru-RU"/>
              </w:rPr>
              <w:t>Начало п</w:t>
            </w:r>
            <w:r w:rsidR="00E4605F" w:rsidRPr="008816F6">
              <w:rPr>
                <w:color w:val="000000" w:themeColor="text1"/>
                <w:sz w:val="24"/>
                <w:szCs w:val="24"/>
                <w:lang w:eastAsia="ru-RU"/>
              </w:rPr>
              <w:t>роведени</w:t>
            </w:r>
            <w:r w:rsidRPr="008816F6">
              <w:rPr>
                <w:color w:val="000000" w:themeColor="text1"/>
                <w:sz w:val="24"/>
                <w:szCs w:val="24"/>
                <w:lang w:eastAsia="ru-RU"/>
              </w:rPr>
              <w:t>я</w:t>
            </w:r>
            <w:r w:rsidR="00E4605F" w:rsidRPr="008816F6">
              <w:rPr>
                <w:color w:val="000000" w:themeColor="text1"/>
                <w:sz w:val="24"/>
                <w:szCs w:val="24"/>
                <w:lang w:eastAsia="ru-RU"/>
              </w:rPr>
              <w:t xml:space="preserve"> реперфузионной терапии в первые 2 ч </w:t>
            </w:r>
            <w:r w:rsidRPr="008816F6">
              <w:rPr>
                <w:color w:val="000000" w:themeColor="text1"/>
                <w:sz w:val="24"/>
                <w:szCs w:val="24"/>
                <w:lang w:eastAsia="ru-RU"/>
              </w:rPr>
              <w:t xml:space="preserve">от начала заболевания </w:t>
            </w:r>
          </w:p>
        </w:tc>
        <w:tc>
          <w:tcPr>
            <w:tcW w:w="709" w:type="dxa"/>
          </w:tcPr>
          <w:p w:rsidR="00E4605F" w:rsidRPr="008816F6" w:rsidRDefault="00E4605F" w:rsidP="00C338FA">
            <w:pPr>
              <w:spacing w:before="100" w:beforeAutospacing="1"/>
              <w:rPr>
                <w:color w:val="000000" w:themeColor="text1"/>
                <w:sz w:val="24"/>
                <w:szCs w:val="24"/>
                <w:lang w:eastAsia="ru-RU"/>
              </w:rPr>
            </w:pPr>
          </w:p>
        </w:tc>
        <w:tc>
          <w:tcPr>
            <w:tcW w:w="557" w:type="dxa"/>
          </w:tcPr>
          <w:p w:rsidR="00E4605F" w:rsidRPr="008816F6" w:rsidRDefault="00E4605F" w:rsidP="00C338FA">
            <w:pPr>
              <w:spacing w:before="100" w:beforeAutospacing="1"/>
              <w:rPr>
                <w:color w:val="000000" w:themeColor="text1"/>
                <w:sz w:val="24"/>
                <w:szCs w:val="24"/>
                <w:lang w:eastAsia="ru-RU"/>
              </w:rPr>
            </w:pPr>
          </w:p>
        </w:tc>
        <w:tc>
          <w:tcPr>
            <w:tcW w:w="2272" w:type="dxa"/>
          </w:tcPr>
          <w:p w:rsidR="00E4605F" w:rsidRPr="008816F6" w:rsidRDefault="00E4605F" w:rsidP="00C338FA">
            <w:pPr>
              <w:spacing w:before="100" w:beforeAutospacing="1"/>
              <w:rPr>
                <w:color w:val="000000" w:themeColor="text1"/>
                <w:sz w:val="24"/>
                <w:szCs w:val="24"/>
                <w:lang w:eastAsia="ru-RU"/>
              </w:rPr>
            </w:pPr>
          </w:p>
        </w:tc>
      </w:tr>
      <w:tr w:rsidR="008816F6" w:rsidRPr="008816F6" w:rsidTr="00835BFB">
        <w:tc>
          <w:tcPr>
            <w:tcW w:w="5807" w:type="dxa"/>
          </w:tcPr>
          <w:p w:rsidR="008816F6" w:rsidRPr="008816F6" w:rsidRDefault="008816F6" w:rsidP="00DE42DE">
            <w:pPr>
              <w:spacing w:before="100" w:beforeAutospacing="1"/>
              <w:rPr>
                <w:color w:val="000000" w:themeColor="text1"/>
                <w:sz w:val="24"/>
                <w:szCs w:val="24"/>
                <w:lang w:eastAsia="ru-RU"/>
              </w:rPr>
            </w:pPr>
            <w:r w:rsidRPr="008816F6">
              <w:rPr>
                <w:color w:val="000000" w:themeColor="text1"/>
                <w:sz w:val="24"/>
                <w:szCs w:val="24"/>
                <w:lang w:eastAsia="ru-RU"/>
              </w:rPr>
              <w:t xml:space="preserve">Проведение реперфузионной терапии в течение 12 часов от начала заболевания </w:t>
            </w:r>
          </w:p>
        </w:tc>
        <w:tc>
          <w:tcPr>
            <w:tcW w:w="709" w:type="dxa"/>
          </w:tcPr>
          <w:p w:rsidR="008816F6" w:rsidRPr="008816F6" w:rsidRDefault="008816F6" w:rsidP="00C338FA">
            <w:pPr>
              <w:spacing w:before="100" w:beforeAutospacing="1"/>
              <w:rPr>
                <w:color w:val="000000" w:themeColor="text1"/>
                <w:sz w:val="24"/>
                <w:szCs w:val="24"/>
                <w:lang w:eastAsia="ru-RU"/>
              </w:rPr>
            </w:pPr>
          </w:p>
        </w:tc>
        <w:tc>
          <w:tcPr>
            <w:tcW w:w="557" w:type="dxa"/>
          </w:tcPr>
          <w:p w:rsidR="008816F6" w:rsidRPr="008816F6" w:rsidRDefault="008816F6" w:rsidP="00C338FA">
            <w:pPr>
              <w:spacing w:before="100" w:beforeAutospacing="1"/>
              <w:rPr>
                <w:color w:val="000000" w:themeColor="text1"/>
                <w:sz w:val="24"/>
                <w:szCs w:val="24"/>
                <w:lang w:eastAsia="ru-RU"/>
              </w:rPr>
            </w:pPr>
          </w:p>
        </w:tc>
        <w:tc>
          <w:tcPr>
            <w:tcW w:w="2272" w:type="dxa"/>
          </w:tcPr>
          <w:p w:rsidR="008816F6" w:rsidRPr="008816F6" w:rsidRDefault="008816F6" w:rsidP="00C338FA">
            <w:pPr>
              <w:spacing w:before="100" w:beforeAutospacing="1"/>
              <w:rPr>
                <w:color w:val="000000" w:themeColor="text1"/>
                <w:sz w:val="24"/>
                <w:szCs w:val="24"/>
                <w:lang w:eastAsia="ru-RU"/>
              </w:rPr>
            </w:pPr>
          </w:p>
        </w:tc>
      </w:tr>
      <w:tr w:rsidR="007C12C0" w:rsidRPr="008816F6" w:rsidTr="00835BFB">
        <w:tc>
          <w:tcPr>
            <w:tcW w:w="5807" w:type="dxa"/>
          </w:tcPr>
          <w:p w:rsidR="00835BFB" w:rsidRPr="008816F6" w:rsidRDefault="007C12C0" w:rsidP="007C12C0">
            <w:pPr>
              <w:spacing w:before="100" w:beforeAutospacing="1"/>
              <w:rPr>
                <w:color w:val="000000" w:themeColor="text1"/>
                <w:sz w:val="24"/>
                <w:szCs w:val="24"/>
                <w:lang w:eastAsia="ru-RU"/>
              </w:rPr>
            </w:pPr>
            <w:r w:rsidRPr="008816F6">
              <w:rPr>
                <w:color w:val="000000" w:themeColor="text1"/>
                <w:sz w:val="24"/>
                <w:szCs w:val="24"/>
                <w:lang w:eastAsia="ru-RU"/>
              </w:rPr>
              <w:t xml:space="preserve">Клинический анализ крови с подсчетом количества тромбоцитов при поступлении в стационар </w:t>
            </w:r>
          </w:p>
        </w:tc>
        <w:tc>
          <w:tcPr>
            <w:tcW w:w="709" w:type="dxa"/>
          </w:tcPr>
          <w:p w:rsidR="00835BFB" w:rsidRPr="008816F6" w:rsidRDefault="00835BFB" w:rsidP="00C338FA">
            <w:pPr>
              <w:spacing w:before="100" w:beforeAutospacing="1"/>
              <w:rPr>
                <w:color w:val="000000" w:themeColor="text1"/>
                <w:sz w:val="24"/>
                <w:szCs w:val="24"/>
                <w:lang w:eastAsia="ru-RU"/>
              </w:rPr>
            </w:pPr>
          </w:p>
        </w:tc>
        <w:tc>
          <w:tcPr>
            <w:tcW w:w="557" w:type="dxa"/>
          </w:tcPr>
          <w:p w:rsidR="00835BFB" w:rsidRPr="008816F6" w:rsidRDefault="00835BFB" w:rsidP="00C338FA">
            <w:pPr>
              <w:spacing w:before="100" w:beforeAutospacing="1"/>
              <w:rPr>
                <w:color w:val="000000" w:themeColor="text1"/>
                <w:sz w:val="24"/>
                <w:szCs w:val="24"/>
                <w:lang w:eastAsia="ru-RU"/>
              </w:rPr>
            </w:pPr>
          </w:p>
        </w:tc>
        <w:tc>
          <w:tcPr>
            <w:tcW w:w="2272" w:type="dxa"/>
          </w:tcPr>
          <w:p w:rsidR="00835BFB" w:rsidRPr="008816F6" w:rsidRDefault="00835BFB" w:rsidP="00C338FA">
            <w:pPr>
              <w:spacing w:before="100" w:beforeAutospacing="1"/>
              <w:rPr>
                <w:color w:val="000000" w:themeColor="text1"/>
                <w:sz w:val="24"/>
                <w:szCs w:val="24"/>
                <w:lang w:eastAsia="ru-RU"/>
              </w:rPr>
            </w:pPr>
          </w:p>
        </w:tc>
      </w:tr>
      <w:tr w:rsidR="007C12C0" w:rsidRPr="008816F6" w:rsidTr="00835BFB">
        <w:tc>
          <w:tcPr>
            <w:tcW w:w="5807" w:type="dxa"/>
          </w:tcPr>
          <w:p w:rsidR="007C12C0" w:rsidRPr="008816F6" w:rsidRDefault="007C12C0" w:rsidP="007C12C0">
            <w:pPr>
              <w:spacing w:before="100" w:beforeAutospacing="1"/>
              <w:rPr>
                <w:color w:val="000000" w:themeColor="text1"/>
                <w:sz w:val="24"/>
                <w:szCs w:val="24"/>
                <w:lang w:eastAsia="ru-RU"/>
              </w:rPr>
            </w:pPr>
            <w:r w:rsidRPr="008816F6">
              <w:rPr>
                <w:color w:val="000000" w:themeColor="text1"/>
                <w:sz w:val="24"/>
                <w:szCs w:val="24"/>
                <w:lang w:eastAsia="ru-RU"/>
              </w:rPr>
              <w:lastRenderedPageBreak/>
              <w:t xml:space="preserve">Клинический анализ крови с подсчетом количества тромбоцитов как минимум на 2-е сутки пребывания в стационаре </w:t>
            </w:r>
          </w:p>
        </w:tc>
        <w:tc>
          <w:tcPr>
            <w:tcW w:w="709" w:type="dxa"/>
          </w:tcPr>
          <w:p w:rsidR="007C12C0" w:rsidRPr="008816F6" w:rsidRDefault="007C12C0" w:rsidP="00C338FA">
            <w:pPr>
              <w:spacing w:before="100" w:beforeAutospacing="1"/>
              <w:rPr>
                <w:color w:val="000000" w:themeColor="text1"/>
                <w:sz w:val="24"/>
                <w:szCs w:val="24"/>
                <w:lang w:eastAsia="ru-RU"/>
              </w:rPr>
            </w:pPr>
          </w:p>
        </w:tc>
        <w:tc>
          <w:tcPr>
            <w:tcW w:w="557" w:type="dxa"/>
          </w:tcPr>
          <w:p w:rsidR="007C12C0" w:rsidRPr="008816F6" w:rsidRDefault="007C12C0" w:rsidP="00C338FA">
            <w:pPr>
              <w:spacing w:before="100" w:beforeAutospacing="1"/>
              <w:rPr>
                <w:color w:val="000000" w:themeColor="text1"/>
                <w:sz w:val="24"/>
                <w:szCs w:val="24"/>
                <w:lang w:eastAsia="ru-RU"/>
              </w:rPr>
            </w:pPr>
          </w:p>
        </w:tc>
        <w:tc>
          <w:tcPr>
            <w:tcW w:w="2272" w:type="dxa"/>
          </w:tcPr>
          <w:p w:rsidR="007C12C0" w:rsidRPr="008816F6" w:rsidRDefault="007C12C0" w:rsidP="00C338FA">
            <w:pPr>
              <w:spacing w:before="100" w:beforeAutospacing="1"/>
              <w:rPr>
                <w:color w:val="000000" w:themeColor="text1"/>
                <w:sz w:val="24"/>
                <w:szCs w:val="24"/>
                <w:lang w:eastAsia="ru-RU"/>
              </w:rPr>
            </w:pPr>
          </w:p>
        </w:tc>
      </w:tr>
    </w:tbl>
    <w:p w:rsidR="00E41175" w:rsidRDefault="008816F6" w:rsidP="00D50B34">
      <w:pPr>
        <w:shd w:val="clear" w:color="auto" w:fill="FFFFFF"/>
        <w:suppressAutoHyphens/>
        <w:spacing w:before="100" w:beforeAutospacing="1" w:after="0" w:line="240" w:lineRule="auto"/>
        <w:jc w:val="both"/>
        <w:rPr>
          <w:rFonts w:eastAsia="Times New Roman"/>
          <w:color w:val="000000" w:themeColor="text1"/>
          <w:lang w:eastAsia="ru-RU"/>
        </w:rPr>
      </w:pPr>
      <w:r>
        <w:rPr>
          <w:rFonts w:eastAsia="Times New Roman"/>
          <w:color w:val="000000" w:themeColor="text1"/>
          <w:lang w:eastAsia="ru-RU"/>
        </w:rPr>
        <w:t xml:space="preserve">Пример </w:t>
      </w:r>
      <w:r w:rsidR="0030122F">
        <w:rPr>
          <w:rFonts w:eastAsia="Times New Roman"/>
          <w:color w:val="000000" w:themeColor="text1"/>
          <w:lang w:eastAsia="ru-RU"/>
        </w:rPr>
        <w:t>оценочного листа</w:t>
      </w:r>
      <w:r>
        <w:rPr>
          <w:rFonts w:eastAsia="Times New Roman"/>
          <w:color w:val="000000" w:themeColor="text1"/>
          <w:lang w:eastAsia="ru-RU"/>
        </w:rPr>
        <w:t xml:space="preserve"> исполнения </w:t>
      </w:r>
      <w:r w:rsidR="00F550A8">
        <w:rPr>
          <w:rFonts w:eastAsia="Times New Roman"/>
          <w:color w:val="000000" w:themeColor="text1"/>
          <w:lang w:eastAsia="ru-RU"/>
        </w:rPr>
        <w:t xml:space="preserve">в МО </w:t>
      </w:r>
      <w:r w:rsidR="00D83341">
        <w:rPr>
          <w:rFonts w:eastAsia="Times New Roman"/>
          <w:color w:val="000000" w:themeColor="text1"/>
          <w:lang w:eastAsia="ru-RU"/>
        </w:rPr>
        <w:t>«</w:t>
      </w:r>
      <w:r w:rsidR="00D83341" w:rsidRPr="00D83341">
        <w:rPr>
          <w:rFonts w:eastAsia="Times New Roman"/>
          <w:color w:val="000000" w:themeColor="text1"/>
          <w:lang w:eastAsia="ru-RU"/>
        </w:rPr>
        <w:t>Федеральны</w:t>
      </w:r>
      <w:r w:rsidR="007F2B04">
        <w:rPr>
          <w:rFonts w:eastAsia="Times New Roman"/>
          <w:color w:val="000000" w:themeColor="text1"/>
          <w:lang w:eastAsia="ru-RU"/>
        </w:rPr>
        <w:t>х</w:t>
      </w:r>
      <w:r w:rsidR="00D83341" w:rsidRPr="00D83341">
        <w:rPr>
          <w:rFonts w:eastAsia="Times New Roman"/>
          <w:color w:val="000000" w:themeColor="text1"/>
          <w:lang w:eastAsia="ru-RU"/>
        </w:rPr>
        <w:t xml:space="preserve"> клинически</w:t>
      </w:r>
      <w:r w:rsidR="007F2B04">
        <w:rPr>
          <w:rFonts w:eastAsia="Times New Roman"/>
          <w:color w:val="000000" w:themeColor="text1"/>
          <w:lang w:eastAsia="ru-RU"/>
        </w:rPr>
        <w:t>х</w:t>
      </w:r>
      <w:r w:rsidR="00D83341" w:rsidRPr="00D83341">
        <w:rPr>
          <w:rFonts w:eastAsia="Times New Roman"/>
          <w:color w:val="000000" w:themeColor="text1"/>
          <w:lang w:eastAsia="ru-RU"/>
        </w:rPr>
        <w:t xml:space="preserve"> рекомендаци</w:t>
      </w:r>
      <w:r w:rsidR="00F34DAF">
        <w:rPr>
          <w:rFonts w:eastAsia="Times New Roman"/>
          <w:color w:val="000000" w:themeColor="text1"/>
          <w:lang w:eastAsia="ru-RU"/>
        </w:rPr>
        <w:t>й</w:t>
      </w:r>
      <w:r w:rsidR="00D83341" w:rsidRPr="00D83341">
        <w:rPr>
          <w:rFonts w:eastAsia="Times New Roman"/>
          <w:color w:val="000000" w:themeColor="text1"/>
          <w:lang w:eastAsia="ru-RU"/>
        </w:rPr>
        <w:t xml:space="preserve"> по диагностике и лечению сахарного диабета 1 типа у детей и подростков</w:t>
      </w:r>
      <w:r w:rsidR="004A52D0">
        <w:rPr>
          <w:rFonts w:eastAsia="Times New Roman"/>
          <w:color w:val="000000" w:themeColor="text1"/>
          <w:lang w:eastAsia="ru-RU"/>
        </w:rPr>
        <w:t xml:space="preserve"> (часть 6</w:t>
      </w:r>
      <w:r w:rsidR="00D83341">
        <w:rPr>
          <w:rFonts w:eastAsia="Times New Roman"/>
          <w:color w:val="000000" w:themeColor="text1"/>
          <w:lang w:eastAsia="ru-RU"/>
        </w:rPr>
        <w:t xml:space="preserve">. </w:t>
      </w:r>
      <w:r w:rsidR="0022547A" w:rsidRPr="0022547A">
        <w:rPr>
          <w:rFonts w:eastAsia="Times New Roman"/>
          <w:color w:val="000000" w:themeColor="text1"/>
          <w:lang w:eastAsia="ru-RU"/>
        </w:rPr>
        <w:t>Диабетический кетоацидоз и кетоацидотическая кома</w:t>
      </w:r>
      <w:r w:rsidR="00D83341">
        <w:rPr>
          <w:rFonts w:eastAsia="Times New Roman"/>
          <w:color w:val="000000" w:themeColor="text1"/>
          <w:lang w:eastAsia="ru-RU"/>
        </w:rPr>
        <w:t>»</w:t>
      </w:r>
      <w:r w:rsidR="00D50B34">
        <w:rPr>
          <w:rFonts w:eastAsia="Times New Roman"/>
          <w:color w:val="000000" w:themeColor="text1"/>
          <w:lang w:eastAsia="ru-RU"/>
        </w:rPr>
        <w:t>.</w:t>
      </w:r>
      <w:r w:rsidR="00B65BA4">
        <w:rPr>
          <w:rStyle w:val="a7"/>
          <w:rFonts w:eastAsia="Times New Roman"/>
          <w:color w:val="000000" w:themeColor="text1"/>
          <w:lang w:eastAsia="ru-RU"/>
        </w:rPr>
        <w:footnoteReference w:id="20"/>
      </w:r>
    </w:p>
    <w:p w:rsidR="007F2B04" w:rsidRDefault="007F2B04" w:rsidP="00C338FA">
      <w:pPr>
        <w:shd w:val="clear" w:color="auto" w:fill="FFFFFF"/>
        <w:spacing w:before="100" w:beforeAutospacing="1" w:after="0" w:line="240" w:lineRule="auto"/>
        <w:rPr>
          <w:rFonts w:eastAsia="Times New Roman"/>
          <w:color w:val="000000" w:themeColor="text1"/>
          <w:lang w:eastAsia="ru-RU"/>
        </w:rPr>
      </w:pPr>
    </w:p>
    <w:tbl>
      <w:tblPr>
        <w:tblStyle w:val="a8"/>
        <w:tblW w:w="0" w:type="auto"/>
        <w:tblLook w:val="04A0" w:firstRow="1" w:lastRow="0" w:firstColumn="1" w:lastColumn="0" w:noHBand="0" w:noVBand="1"/>
      </w:tblPr>
      <w:tblGrid>
        <w:gridCol w:w="5774"/>
        <w:gridCol w:w="708"/>
        <w:gridCol w:w="601"/>
        <w:gridCol w:w="2262"/>
      </w:tblGrid>
      <w:tr w:rsidR="005D3DA9" w:rsidRPr="008816F6" w:rsidTr="00325DDD">
        <w:tc>
          <w:tcPr>
            <w:tcW w:w="5774" w:type="dxa"/>
            <w:vMerge w:val="restart"/>
          </w:tcPr>
          <w:p w:rsidR="007F2B04" w:rsidRPr="008816F6" w:rsidRDefault="007F2B04" w:rsidP="00D50B34">
            <w:pPr>
              <w:spacing w:before="100" w:beforeAutospacing="1"/>
              <w:rPr>
                <w:color w:val="000000" w:themeColor="text1"/>
                <w:sz w:val="24"/>
                <w:szCs w:val="24"/>
                <w:lang w:eastAsia="ru-RU"/>
              </w:rPr>
            </w:pPr>
            <w:r w:rsidRPr="008816F6">
              <w:rPr>
                <w:color w:val="000000" w:themeColor="text1"/>
                <w:sz w:val="24"/>
                <w:szCs w:val="24"/>
                <w:lang w:eastAsia="ru-RU"/>
              </w:rPr>
              <w:t xml:space="preserve">Критерий </w:t>
            </w:r>
          </w:p>
        </w:tc>
        <w:tc>
          <w:tcPr>
            <w:tcW w:w="1309" w:type="dxa"/>
            <w:gridSpan w:val="2"/>
          </w:tcPr>
          <w:p w:rsidR="007F2B04" w:rsidRPr="008816F6" w:rsidRDefault="007F2B04" w:rsidP="00D50B34">
            <w:pPr>
              <w:spacing w:before="100" w:beforeAutospacing="1"/>
              <w:rPr>
                <w:color w:val="000000" w:themeColor="text1"/>
                <w:sz w:val="24"/>
                <w:szCs w:val="24"/>
                <w:lang w:eastAsia="ru-RU"/>
              </w:rPr>
            </w:pPr>
            <w:r w:rsidRPr="008816F6">
              <w:rPr>
                <w:color w:val="000000" w:themeColor="text1"/>
                <w:sz w:val="24"/>
                <w:szCs w:val="24"/>
                <w:lang w:eastAsia="ru-RU"/>
              </w:rPr>
              <w:t xml:space="preserve">Отметка об исполнении </w:t>
            </w:r>
          </w:p>
        </w:tc>
        <w:tc>
          <w:tcPr>
            <w:tcW w:w="2262" w:type="dxa"/>
            <w:vMerge w:val="restart"/>
          </w:tcPr>
          <w:p w:rsidR="007F2B04" w:rsidRPr="008816F6" w:rsidRDefault="007F2B04" w:rsidP="00D50B34">
            <w:pPr>
              <w:spacing w:before="100" w:beforeAutospacing="1"/>
              <w:rPr>
                <w:color w:val="000000" w:themeColor="text1"/>
                <w:sz w:val="24"/>
                <w:szCs w:val="24"/>
                <w:lang w:eastAsia="ru-RU"/>
              </w:rPr>
            </w:pPr>
            <w:r w:rsidRPr="008816F6">
              <w:rPr>
                <w:color w:val="000000" w:themeColor="text1"/>
                <w:sz w:val="24"/>
                <w:szCs w:val="24"/>
                <w:lang w:eastAsia="ru-RU"/>
              </w:rPr>
              <w:t xml:space="preserve">Комментарии </w:t>
            </w:r>
          </w:p>
        </w:tc>
      </w:tr>
      <w:tr w:rsidR="005D3DA9" w:rsidRPr="008816F6" w:rsidTr="00325DDD">
        <w:tc>
          <w:tcPr>
            <w:tcW w:w="5774" w:type="dxa"/>
            <w:vMerge/>
          </w:tcPr>
          <w:p w:rsidR="007F2B04" w:rsidRPr="008816F6" w:rsidRDefault="007F2B04" w:rsidP="00D50B34">
            <w:pPr>
              <w:spacing w:before="100" w:beforeAutospacing="1"/>
              <w:rPr>
                <w:color w:val="000000" w:themeColor="text1"/>
                <w:sz w:val="24"/>
                <w:szCs w:val="24"/>
                <w:lang w:eastAsia="ru-RU"/>
              </w:rPr>
            </w:pPr>
          </w:p>
        </w:tc>
        <w:tc>
          <w:tcPr>
            <w:tcW w:w="708" w:type="dxa"/>
          </w:tcPr>
          <w:p w:rsidR="007F2B04" w:rsidRPr="008816F6" w:rsidRDefault="007F2B04" w:rsidP="00D50B34">
            <w:pPr>
              <w:spacing w:before="100" w:beforeAutospacing="1"/>
              <w:rPr>
                <w:color w:val="000000" w:themeColor="text1"/>
                <w:sz w:val="24"/>
                <w:szCs w:val="24"/>
                <w:lang w:eastAsia="ru-RU"/>
              </w:rPr>
            </w:pPr>
            <w:r w:rsidRPr="008816F6">
              <w:rPr>
                <w:color w:val="000000" w:themeColor="text1"/>
                <w:sz w:val="24"/>
                <w:szCs w:val="24"/>
                <w:lang w:eastAsia="ru-RU"/>
              </w:rPr>
              <w:t xml:space="preserve">Да </w:t>
            </w:r>
          </w:p>
        </w:tc>
        <w:tc>
          <w:tcPr>
            <w:tcW w:w="601" w:type="dxa"/>
          </w:tcPr>
          <w:p w:rsidR="007F2B04" w:rsidRPr="008816F6" w:rsidRDefault="007F2B04" w:rsidP="00D50B34">
            <w:pPr>
              <w:spacing w:before="100" w:beforeAutospacing="1"/>
              <w:rPr>
                <w:color w:val="000000" w:themeColor="text1"/>
                <w:sz w:val="24"/>
                <w:szCs w:val="24"/>
                <w:lang w:eastAsia="ru-RU"/>
              </w:rPr>
            </w:pPr>
            <w:r w:rsidRPr="008816F6">
              <w:rPr>
                <w:color w:val="000000" w:themeColor="text1"/>
                <w:sz w:val="24"/>
                <w:szCs w:val="24"/>
                <w:lang w:eastAsia="ru-RU"/>
              </w:rPr>
              <w:t xml:space="preserve">Нет </w:t>
            </w:r>
          </w:p>
        </w:tc>
        <w:tc>
          <w:tcPr>
            <w:tcW w:w="2262" w:type="dxa"/>
            <w:vMerge/>
          </w:tcPr>
          <w:p w:rsidR="007F2B04" w:rsidRPr="008816F6" w:rsidRDefault="007F2B04" w:rsidP="00D50B34">
            <w:pPr>
              <w:spacing w:before="100" w:beforeAutospacing="1"/>
              <w:rPr>
                <w:color w:val="000000" w:themeColor="text1"/>
                <w:sz w:val="24"/>
                <w:szCs w:val="24"/>
                <w:lang w:eastAsia="ru-RU"/>
              </w:rPr>
            </w:pPr>
          </w:p>
        </w:tc>
      </w:tr>
      <w:tr w:rsidR="00325DDD" w:rsidRPr="008816F6" w:rsidTr="00325DDD">
        <w:tc>
          <w:tcPr>
            <w:tcW w:w="5774" w:type="dxa"/>
          </w:tcPr>
          <w:p w:rsidR="00325DDD" w:rsidRDefault="00325DDD" w:rsidP="00D50B34">
            <w:pPr>
              <w:spacing w:before="100" w:beforeAutospacing="1"/>
              <w:rPr>
                <w:color w:val="000000" w:themeColor="text1"/>
                <w:lang w:eastAsia="ru-RU"/>
              </w:rPr>
            </w:pPr>
            <w:r>
              <w:rPr>
                <w:color w:val="000000" w:themeColor="text1"/>
                <w:sz w:val="24"/>
                <w:szCs w:val="24"/>
                <w:lang w:eastAsia="ru-RU"/>
              </w:rPr>
              <w:t>Госпитализация в стационар с возможностью круглосуточной реанимационной помощи (включая лабораторную службу)</w:t>
            </w:r>
          </w:p>
        </w:tc>
        <w:tc>
          <w:tcPr>
            <w:tcW w:w="708" w:type="dxa"/>
          </w:tcPr>
          <w:p w:rsidR="00325DDD" w:rsidRPr="008816F6" w:rsidRDefault="00325DDD" w:rsidP="00D50B34">
            <w:pPr>
              <w:spacing w:before="100" w:beforeAutospacing="1"/>
              <w:rPr>
                <w:color w:val="000000" w:themeColor="text1"/>
                <w:lang w:eastAsia="ru-RU"/>
              </w:rPr>
            </w:pPr>
          </w:p>
        </w:tc>
        <w:tc>
          <w:tcPr>
            <w:tcW w:w="601" w:type="dxa"/>
          </w:tcPr>
          <w:p w:rsidR="00325DDD" w:rsidRPr="008816F6" w:rsidRDefault="00325DDD" w:rsidP="00D50B34">
            <w:pPr>
              <w:spacing w:before="100" w:beforeAutospacing="1"/>
              <w:rPr>
                <w:color w:val="000000" w:themeColor="text1"/>
                <w:lang w:eastAsia="ru-RU"/>
              </w:rPr>
            </w:pPr>
          </w:p>
        </w:tc>
        <w:tc>
          <w:tcPr>
            <w:tcW w:w="2262" w:type="dxa"/>
          </w:tcPr>
          <w:p w:rsidR="00325DDD" w:rsidRPr="008816F6" w:rsidRDefault="00325DDD" w:rsidP="00D50B34">
            <w:pPr>
              <w:spacing w:before="100" w:beforeAutospacing="1"/>
              <w:rPr>
                <w:color w:val="000000" w:themeColor="text1"/>
                <w:lang w:eastAsia="ru-RU"/>
              </w:rPr>
            </w:pPr>
          </w:p>
        </w:tc>
      </w:tr>
      <w:tr w:rsidR="005D3DA9" w:rsidRPr="008816F6" w:rsidTr="00325DDD">
        <w:tc>
          <w:tcPr>
            <w:tcW w:w="5774" w:type="dxa"/>
          </w:tcPr>
          <w:p w:rsidR="007F2B04" w:rsidRPr="008816F6" w:rsidRDefault="009319DE" w:rsidP="00D50B34">
            <w:pPr>
              <w:spacing w:before="100" w:beforeAutospacing="1"/>
              <w:rPr>
                <w:color w:val="000000" w:themeColor="text1"/>
                <w:sz w:val="24"/>
                <w:szCs w:val="24"/>
                <w:lang w:eastAsia="ru-RU"/>
              </w:rPr>
            </w:pPr>
            <w:r>
              <w:rPr>
                <w:color w:val="000000" w:themeColor="text1"/>
                <w:sz w:val="24"/>
                <w:szCs w:val="24"/>
                <w:lang w:eastAsia="ru-RU"/>
              </w:rPr>
              <w:t xml:space="preserve">Определение концентрации глюкозы крови </w:t>
            </w:r>
            <w:r w:rsidR="00325DDD">
              <w:rPr>
                <w:color w:val="000000" w:themeColor="text1"/>
                <w:sz w:val="24"/>
                <w:szCs w:val="24"/>
                <w:lang w:eastAsia="ru-RU"/>
              </w:rPr>
              <w:t xml:space="preserve">при поступлении в стационар </w:t>
            </w:r>
          </w:p>
        </w:tc>
        <w:tc>
          <w:tcPr>
            <w:tcW w:w="708" w:type="dxa"/>
          </w:tcPr>
          <w:p w:rsidR="007F2B04" w:rsidRPr="008816F6" w:rsidRDefault="007F2B04" w:rsidP="00D50B34">
            <w:pPr>
              <w:spacing w:before="100" w:beforeAutospacing="1"/>
              <w:rPr>
                <w:color w:val="000000" w:themeColor="text1"/>
                <w:sz w:val="24"/>
                <w:szCs w:val="24"/>
                <w:lang w:eastAsia="ru-RU"/>
              </w:rPr>
            </w:pPr>
          </w:p>
        </w:tc>
        <w:tc>
          <w:tcPr>
            <w:tcW w:w="601" w:type="dxa"/>
          </w:tcPr>
          <w:p w:rsidR="007F2B04" w:rsidRPr="008816F6" w:rsidRDefault="007F2B04" w:rsidP="00D50B34">
            <w:pPr>
              <w:spacing w:before="100" w:beforeAutospacing="1"/>
              <w:rPr>
                <w:color w:val="000000" w:themeColor="text1"/>
                <w:sz w:val="24"/>
                <w:szCs w:val="24"/>
                <w:lang w:eastAsia="ru-RU"/>
              </w:rPr>
            </w:pPr>
          </w:p>
        </w:tc>
        <w:tc>
          <w:tcPr>
            <w:tcW w:w="2262" w:type="dxa"/>
          </w:tcPr>
          <w:p w:rsidR="007F2B04" w:rsidRPr="008816F6" w:rsidRDefault="007F2B04" w:rsidP="00D50B34">
            <w:pPr>
              <w:spacing w:before="100" w:beforeAutospacing="1"/>
              <w:rPr>
                <w:color w:val="000000" w:themeColor="text1"/>
                <w:sz w:val="24"/>
                <w:szCs w:val="24"/>
                <w:lang w:eastAsia="ru-RU"/>
              </w:rPr>
            </w:pPr>
          </w:p>
        </w:tc>
      </w:tr>
      <w:tr w:rsidR="005D3DA9" w:rsidRPr="008816F6" w:rsidTr="00325DDD">
        <w:tc>
          <w:tcPr>
            <w:tcW w:w="5774" w:type="dxa"/>
          </w:tcPr>
          <w:p w:rsidR="007F2B04" w:rsidRPr="008816F6" w:rsidRDefault="009319DE" w:rsidP="00D50B34">
            <w:pPr>
              <w:spacing w:before="100" w:beforeAutospacing="1"/>
              <w:rPr>
                <w:color w:val="000000" w:themeColor="text1"/>
                <w:sz w:val="24"/>
                <w:szCs w:val="24"/>
                <w:lang w:eastAsia="ru-RU"/>
              </w:rPr>
            </w:pPr>
            <w:r>
              <w:rPr>
                <w:color w:val="000000" w:themeColor="text1"/>
                <w:sz w:val="24"/>
                <w:szCs w:val="24"/>
                <w:lang w:eastAsia="ru-RU"/>
              </w:rPr>
              <w:t xml:space="preserve">Определение концентрации рН в венозной крови </w:t>
            </w:r>
            <w:r w:rsidR="00325DDD">
              <w:rPr>
                <w:color w:val="000000" w:themeColor="text1"/>
                <w:sz w:val="24"/>
                <w:szCs w:val="24"/>
                <w:lang w:eastAsia="ru-RU"/>
              </w:rPr>
              <w:t xml:space="preserve">при поступлении в стационар </w:t>
            </w:r>
          </w:p>
        </w:tc>
        <w:tc>
          <w:tcPr>
            <w:tcW w:w="708" w:type="dxa"/>
          </w:tcPr>
          <w:p w:rsidR="007F2B04" w:rsidRPr="008816F6" w:rsidRDefault="007F2B04" w:rsidP="00D50B34">
            <w:pPr>
              <w:spacing w:before="100" w:beforeAutospacing="1"/>
              <w:rPr>
                <w:color w:val="000000" w:themeColor="text1"/>
                <w:sz w:val="24"/>
                <w:szCs w:val="24"/>
                <w:lang w:eastAsia="ru-RU"/>
              </w:rPr>
            </w:pPr>
          </w:p>
        </w:tc>
        <w:tc>
          <w:tcPr>
            <w:tcW w:w="601" w:type="dxa"/>
          </w:tcPr>
          <w:p w:rsidR="007F2B04" w:rsidRPr="008816F6" w:rsidRDefault="007F2B04" w:rsidP="00D50B34">
            <w:pPr>
              <w:spacing w:before="100" w:beforeAutospacing="1"/>
              <w:rPr>
                <w:color w:val="000000" w:themeColor="text1"/>
                <w:sz w:val="24"/>
                <w:szCs w:val="24"/>
                <w:lang w:eastAsia="ru-RU"/>
              </w:rPr>
            </w:pPr>
          </w:p>
        </w:tc>
        <w:tc>
          <w:tcPr>
            <w:tcW w:w="2262" w:type="dxa"/>
          </w:tcPr>
          <w:p w:rsidR="007F2B04" w:rsidRPr="008816F6" w:rsidRDefault="007F2B04" w:rsidP="00D50B34">
            <w:pPr>
              <w:spacing w:before="100" w:beforeAutospacing="1"/>
              <w:rPr>
                <w:color w:val="000000" w:themeColor="text1"/>
                <w:sz w:val="24"/>
                <w:szCs w:val="24"/>
                <w:lang w:eastAsia="ru-RU"/>
              </w:rPr>
            </w:pPr>
          </w:p>
        </w:tc>
      </w:tr>
      <w:tr w:rsidR="009319DE" w:rsidRPr="008816F6" w:rsidTr="00325DDD">
        <w:tc>
          <w:tcPr>
            <w:tcW w:w="5774" w:type="dxa"/>
          </w:tcPr>
          <w:p w:rsidR="007F2B04" w:rsidRPr="008816F6" w:rsidRDefault="009319DE" w:rsidP="00D50B34">
            <w:pPr>
              <w:spacing w:before="100" w:beforeAutospacing="1"/>
              <w:rPr>
                <w:color w:val="000000" w:themeColor="text1"/>
                <w:sz w:val="24"/>
                <w:szCs w:val="24"/>
                <w:lang w:eastAsia="ru-RU"/>
              </w:rPr>
            </w:pPr>
            <w:r>
              <w:rPr>
                <w:color w:val="000000" w:themeColor="text1"/>
                <w:sz w:val="24"/>
                <w:szCs w:val="24"/>
                <w:lang w:eastAsia="ru-RU"/>
              </w:rPr>
              <w:t xml:space="preserve">Определение концентрации ацетона в крови и/или моче </w:t>
            </w:r>
            <w:r w:rsidR="00325DDD">
              <w:rPr>
                <w:color w:val="000000" w:themeColor="text1"/>
                <w:sz w:val="24"/>
                <w:szCs w:val="24"/>
                <w:lang w:eastAsia="ru-RU"/>
              </w:rPr>
              <w:t xml:space="preserve">при поступлении в стационар </w:t>
            </w:r>
          </w:p>
        </w:tc>
        <w:tc>
          <w:tcPr>
            <w:tcW w:w="708" w:type="dxa"/>
          </w:tcPr>
          <w:p w:rsidR="007F2B04" w:rsidRPr="008816F6" w:rsidRDefault="007F2B04" w:rsidP="00D50B34">
            <w:pPr>
              <w:spacing w:before="100" w:beforeAutospacing="1"/>
              <w:rPr>
                <w:color w:val="000000" w:themeColor="text1"/>
                <w:sz w:val="24"/>
                <w:szCs w:val="24"/>
                <w:lang w:eastAsia="ru-RU"/>
              </w:rPr>
            </w:pPr>
          </w:p>
        </w:tc>
        <w:tc>
          <w:tcPr>
            <w:tcW w:w="601" w:type="dxa"/>
          </w:tcPr>
          <w:p w:rsidR="007F2B04" w:rsidRPr="008816F6" w:rsidRDefault="007F2B04" w:rsidP="00D50B34">
            <w:pPr>
              <w:spacing w:before="100" w:beforeAutospacing="1"/>
              <w:rPr>
                <w:color w:val="000000" w:themeColor="text1"/>
                <w:sz w:val="24"/>
                <w:szCs w:val="24"/>
                <w:lang w:eastAsia="ru-RU"/>
              </w:rPr>
            </w:pPr>
          </w:p>
        </w:tc>
        <w:tc>
          <w:tcPr>
            <w:tcW w:w="2262" w:type="dxa"/>
          </w:tcPr>
          <w:p w:rsidR="007F2B04" w:rsidRPr="008816F6" w:rsidRDefault="007F2B04" w:rsidP="00D50B34">
            <w:pPr>
              <w:spacing w:before="100" w:beforeAutospacing="1"/>
              <w:rPr>
                <w:color w:val="000000" w:themeColor="text1"/>
                <w:sz w:val="24"/>
                <w:szCs w:val="24"/>
                <w:lang w:eastAsia="ru-RU"/>
              </w:rPr>
            </w:pPr>
          </w:p>
        </w:tc>
      </w:tr>
      <w:tr w:rsidR="005D3DA9" w:rsidRPr="008816F6" w:rsidTr="00325DDD">
        <w:tc>
          <w:tcPr>
            <w:tcW w:w="5774" w:type="dxa"/>
          </w:tcPr>
          <w:p w:rsidR="007F2B04" w:rsidRPr="008816F6" w:rsidRDefault="009319DE" w:rsidP="009319DE">
            <w:pPr>
              <w:spacing w:before="100" w:beforeAutospacing="1"/>
              <w:rPr>
                <w:color w:val="000000" w:themeColor="text1"/>
                <w:sz w:val="24"/>
                <w:szCs w:val="24"/>
                <w:lang w:eastAsia="ru-RU"/>
              </w:rPr>
            </w:pPr>
            <w:r>
              <w:rPr>
                <w:color w:val="000000" w:themeColor="text1"/>
                <w:sz w:val="24"/>
                <w:szCs w:val="24"/>
                <w:lang w:eastAsia="ru-RU"/>
              </w:rPr>
              <w:t>Проведение постоянного мониторинга (как минимум е</w:t>
            </w:r>
            <w:r w:rsidRPr="009319DE">
              <w:rPr>
                <w:color w:val="000000" w:themeColor="text1"/>
                <w:sz w:val="24"/>
                <w:szCs w:val="24"/>
                <w:lang w:eastAsia="ru-RU"/>
              </w:rPr>
              <w:t>жечасно</w:t>
            </w:r>
            <w:r>
              <w:rPr>
                <w:color w:val="000000" w:themeColor="text1"/>
                <w:sz w:val="24"/>
                <w:szCs w:val="24"/>
                <w:lang w:eastAsia="ru-RU"/>
              </w:rPr>
              <w:t xml:space="preserve">) состояния </w:t>
            </w:r>
            <w:r w:rsidR="005D3DA9">
              <w:rPr>
                <w:color w:val="000000" w:themeColor="text1"/>
                <w:sz w:val="24"/>
                <w:szCs w:val="24"/>
                <w:lang w:eastAsia="ru-RU"/>
              </w:rPr>
              <w:t xml:space="preserve">основных жизненных функций, включая проведение ЭКГ </w:t>
            </w:r>
          </w:p>
        </w:tc>
        <w:tc>
          <w:tcPr>
            <w:tcW w:w="708" w:type="dxa"/>
          </w:tcPr>
          <w:p w:rsidR="007F2B04" w:rsidRPr="008816F6" w:rsidRDefault="007F2B04" w:rsidP="00D50B34">
            <w:pPr>
              <w:spacing w:before="100" w:beforeAutospacing="1"/>
              <w:rPr>
                <w:color w:val="000000" w:themeColor="text1"/>
                <w:sz w:val="24"/>
                <w:szCs w:val="24"/>
                <w:lang w:eastAsia="ru-RU"/>
              </w:rPr>
            </w:pPr>
          </w:p>
        </w:tc>
        <w:tc>
          <w:tcPr>
            <w:tcW w:w="601" w:type="dxa"/>
          </w:tcPr>
          <w:p w:rsidR="007F2B04" w:rsidRPr="008816F6" w:rsidRDefault="007F2B04" w:rsidP="00D50B34">
            <w:pPr>
              <w:spacing w:before="100" w:beforeAutospacing="1"/>
              <w:rPr>
                <w:color w:val="000000" w:themeColor="text1"/>
                <w:sz w:val="24"/>
                <w:szCs w:val="24"/>
                <w:lang w:eastAsia="ru-RU"/>
              </w:rPr>
            </w:pPr>
          </w:p>
        </w:tc>
        <w:tc>
          <w:tcPr>
            <w:tcW w:w="2262" w:type="dxa"/>
          </w:tcPr>
          <w:p w:rsidR="007F2B04" w:rsidRPr="008816F6" w:rsidRDefault="007F2B04" w:rsidP="00D50B34">
            <w:pPr>
              <w:spacing w:before="100" w:beforeAutospacing="1"/>
              <w:rPr>
                <w:color w:val="000000" w:themeColor="text1"/>
                <w:sz w:val="24"/>
                <w:szCs w:val="24"/>
                <w:lang w:eastAsia="ru-RU"/>
              </w:rPr>
            </w:pPr>
          </w:p>
        </w:tc>
      </w:tr>
      <w:tr w:rsidR="00325DDD" w:rsidRPr="00325DDD" w:rsidTr="00325DDD">
        <w:tc>
          <w:tcPr>
            <w:tcW w:w="5774" w:type="dxa"/>
          </w:tcPr>
          <w:p w:rsidR="00325DDD" w:rsidRPr="00325DDD" w:rsidRDefault="00325DDD" w:rsidP="00325DDD">
            <w:pPr>
              <w:spacing w:before="100" w:beforeAutospacing="1"/>
              <w:rPr>
                <w:color w:val="000000" w:themeColor="text1"/>
                <w:sz w:val="24"/>
                <w:szCs w:val="24"/>
                <w:lang w:eastAsia="ru-RU"/>
              </w:rPr>
            </w:pPr>
            <w:r w:rsidRPr="00325DDD">
              <w:rPr>
                <w:color w:val="000000" w:themeColor="text1"/>
                <w:sz w:val="24"/>
                <w:szCs w:val="24"/>
                <w:lang w:eastAsia="ru-RU"/>
              </w:rPr>
              <w:t xml:space="preserve">Мониторинг уровня </w:t>
            </w:r>
            <w:r>
              <w:rPr>
                <w:color w:val="000000" w:themeColor="text1"/>
                <w:sz w:val="24"/>
                <w:szCs w:val="24"/>
                <w:lang w:eastAsia="ru-RU"/>
              </w:rPr>
              <w:t xml:space="preserve">глюкозы </w:t>
            </w:r>
            <w:r w:rsidRPr="00325DDD">
              <w:rPr>
                <w:color w:val="000000" w:themeColor="text1"/>
                <w:sz w:val="24"/>
                <w:szCs w:val="24"/>
                <w:lang w:eastAsia="ru-RU"/>
              </w:rPr>
              <w:t xml:space="preserve">капиллярной крови каждый час </w:t>
            </w:r>
          </w:p>
        </w:tc>
        <w:tc>
          <w:tcPr>
            <w:tcW w:w="708" w:type="dxa"/>
          </w:tcPr>
          <w:p w:rsidR="00325DDD" w:rsidRPr="00325DDD" w:rsidRDefault="00325DDD" w:rsidP="00D50B34">
            <w:pPr>
              <w:spacing w:before="100" w:beforeAutospacing="1"/>
              <w:rPr>
                <w:color w:val="000000" w:themeColor="text1"/>
                <w:sz w:val="24"/>
                <w:szCs w:val="24"/>
                <w:lang w:eastAsia="ru-RU"/>
              </w:rPr>
            </w:pPr>
          </w:p>
        </w:tc>
        <w:tc>
          <w:tcPr>
            <w:tcW w:w="601" w:type="dxa"/>
          </w:tcPr>
          <w:p w:rsidR="00325DDD" w:rsidRPr="00325DDD" w:rsidRDefault="00325DDD" w:rsidP="00D50B34">
            <w:pPr>
              <w:spacing w:before="100" w:beforeAutospacing="1"/>
              <w:rPr>
                <w:color w:val="000000" w:themeColor="text1"/>
                <w:sz w:val="24"/>
                <w:szCs w:val="24"/>
                <w:lang w:eastAsia="ru-RU"/>
              </w:rPr>
            </w:pPr>
          </w:p>
        </w:tc>
        <w:tc>
          <w:tcPr>
            <w:tcW w:w="2262" w:type="dxa"/>
          </w:tcPr>
          <w:p w:rsidR="00325DDD" w:rsidRPr="00325DDD" w:rsidRDefault="00325DDD" w:rsidP="00D50B34">
            <w:pPr>
              <w:spacing w:before="100" w:beforeAutospacing="1"/>
              <w:rPr>
                <w:color w:val="000000" w:themeColor="text1"/>
                <w:sz w:val="24"/>
                <w:szCs w:val="24"/>
                <w:lang w:eastAsia="ru-RU"/>
              </w:rPr>
            </w:pPr>
          </w:p>
        </w:tc>
      </w:tr>
      <w:tr w:rsidR="005D3DA9" w:rsidRPr="008816F6" w:rsidTr="00325DDD">
        <w:tc>
          <w:tcPr>
            <w:tcW w:w="5774" w:type="dxa"/>
          </w:tcPr>
          <w:p w:rsidR="007F2B04" w:rsidRPr="005D3DA9" w:rsidRDefault="005D3DA9" w:rsidP="005D3DA9">
            <w:pPr>
              <w:spacing w:before="100" w:beforeAutospacing="1"/>
              <w:rPr>
                <w:color w:val="000000" w:themeColor="text1"/>
                <w:sz w:val="24"/>
                <w:szCs w:val="24"/>
                <w:lang w:eastAsia="ru-RU"/>
              </w:rPr>
            </w:pPr>
            <w:r>
              <w:rPr>
                <w:color w:val="000000" w:themeColor="text1"/>
                <w:sz w:val="24"/>
                <w:szCs w:val="24"/>
                <w:lang w:eastAsia="ru-RU"/>
              </w:rPr>
              <w:t>Проведение р</w:t>
            </w:r>
            <w:r w:rsidRPr="005D3DA9">
              <w:rPr>
                <w:color w:val="000000" w:themeColor="text1"/>
                <w:sz w:val="24"/>
                <w:szCs w:val="24"/>
                <w:lang w:eastAsia="ru-RU"/>
              </w:rPr>
              <w:t>егидратаци</w:t>
            </w:r>
            <w:r>
              <w:rPr>
                <w:color w:val="000000" w:themeColor="text1"/>
                <w:sz w:val="24"/>
                <w:szCs w:val="24"/>
                <w:lang w:eastAsia="ru-RU"/>
              </w:rPr>
              <w:t>и</w:t>
            </w:r>
            <w:r w:rsidRPr="005D3DA9">
              <w:rPr>
                <w:color w:val="000000" w:themeColor="text1"/>
                <w:sz w:val="24"/>
                <w:szCs w:val="24"/>
                <w:lang w:eastAsia="ru-RU"/>
              </w:rPr>
              <w:t xml:space="preserve"> 0,9% раствором натрия хлора </w:t>
            </w:r>
            <w:r>
              <w:rPr>
                <w:color w:val="000000" w:themeColor="text1"/>
                <w:sz w:val="24"/>
                <w:szCs w:val="24"/>
                <w:lang w:eastAsia="ru-RU"/>
              </w:rPr>
              <w:t>(при клинической оценке степени  регидратации &gt; 5%)</w:t>
            </w:r>
            <w:r w:rsidRPr="005D3DA9">
              <w:rPr>
                <w:color w:val="000000" w:themeColor="text1"/>
                <w:sz w:val="24"/>
                <w:szCs w:val="24"/>
                <w:lang w:eastAsia="ru-RU"/>
              </w:rPr>
              <w:t xml:space="preserve"> из расчета 10–20 мл/кг массы тела в течение </w:t>
            </w:r>
            <w:r>
              <w:rPr>
                <w:color w:val="000000" w:themeColor="text1"/>
                <w:sz w:val="24"/>
                <w:szCs w:val="24"/>
                <w:lang w:eastAsia="ru-RU"/>
              </w:rPr>
              <w:t xml:space="preserve">первых </w:t>
            </w:r>
            <w:r w:rsidRPr="005D3DA9">
              <w:rPr>
                <w:color w:val="000000" w:themeColor="text1"/>
                <w:sz w:val="24"/>
                <w:szCs w:val="24"/>
                <w:lang w:eastAsia="ru-RU"/>
              </w:rPr>
              <w:t>1–2 ч</w:t>
            </w:r>
          </w:p>
        </w:tc>
        <w:tc>
          <w:tcPr>
            <w:tcW w:w="708" w:type="dxa"/>
          </w:tcPr>
          <w:p w:rsidR="007F2B04" w:rsidRPr="008816F6" w:rsidRDefault="007F2B04" w:rsidP="00D50B34">
            <w:pPr>
              <w:spacing w:before="100" w:beforeAutospacing="1"/>
              <w:rPr>
                <w:color w:val="000000" w:themeColor="text1"/>
                <w:sz w:val="24"/>
                <w:szCs w:val="24"/>
                <w:lang w:eastAsia="ru-RU"/>
              </w:rPr>
            </w:pPr>
          </w:p>
        </w:tc>
        <w:tc>
          <w:tcPr>
            <w:tcW w:w="601" w:type="dxa"/>
          </w:tcPr>
          <w:p w:rsidR="007F2B04" w:rsidRPr="008816F6" w:rsidRDefault="007F2B04" w:rsidP="00D50B34">
            <w:pPr>
              <w:spacing w:before="100" w:beforeAutospacing="1"/>
              <w:rPr>
                <w:color w:val="000000" w:themeColor="text1"/>
                <w:sz w:val="24"/>
                <w:szCs w:val="24"/>
                <w:lang w:eastAsia="ru-RU"/>
              </w:rPr>
            </w:pPr>
          </w:p>
        </w:tc>
        <w:tc>
          <w:tcPr>
            <w:tcW w:w="2262" w:type="dxa"/>
          </w:tcPr>
          <w:p w:rsidR="007F2B04" w:rsidRPr="008816F6" w:rsidRDefault="007F2B04" w:rsidP="00D50B34">
            <w:pPr>
              <w:spacing w:before="100" w:beforeAutospacing="1"/>
              <w:rPr>
                <w:color w:val="000000" w:themeColor="text1"/>
                <w:sz w:val="24"/>
                <w:szCs w:val="24"/>
                <w:lang w:eastAsia="ru-RU"/>
              </w:rPr>
            </w:pPr>
          </w:p>
        </w:tc>
      </w:tr>
      <w:tr w:rsidR="005D3DA9" w:rsidRPr="008816F6" w:rsidTr="00325DDD">
        <w:tc>
          <w:tcPr>
            <w:tcW w:w="5774" w:type="dxa"/>
          </w:tcPr>
          <w:p w:rsidR="007F2B04" w:rsidRPr="008816F6" w:rsidRDefault="003D65CF" w:rsidP="003D65CF">
            <w:pPr>
              <w:spacing w:before="100" w:beforeAutospacing="1"/>
              <w:rPr>
                <w:color w:val="000000" w:themeColor="text1"/>
                <w:sz w:val="24"/>
                <w:szCs w:val="24"/>
                <w:lang w:eastAsia="ru-RU"/>
              </w:rPr>
            </w:pPr>
            <w:r>
              <w:rPr>
                <w:color w:val="000000" w:themeColor="text1"/>
                <w:sz w:val="24"/>
                <w:szCs w:val="24"/>
                <w:lang w:eastAsia="ru-RU"/>
              </w:rPr>
              <w:t>Начало в</w:t>
            </w:r>
            <w:r w:rsidR="005D3DA9" w:rsidRPr="005D3DA9">
              <w:rPr>
                <w:color w:val="000000" w:themeColor="text1"/>
                <w:sz w:val="24"/>
                <w:szCs w:val="24"/>
                <w:lang w:eastAsia="ru-RU"/>
              </w:rPr>
              <w:t>ведени</w:t>
            </w:r>
            <w:r>
              <w:rPr>
                <w:color w:val="000000" w:themeColor="text1"/>
                <w:sz w:val="24"/>
                <w:szCs w:val="24"/>
                <w:lang w:eastAsia="ru-RU"/>
              </w:rPr>
              <w:t>я</w:t>
            </w:r>
            <w:r w:rsidR="005D3DA9" w:rsidRPr="005D3DA9">
              <w:rPr>
                <w:color w:val="000000" w:themeColor="text1"/>
                <w:sz w:val="24"/>
                <w:szCs w:val="24"/>
                <w:lang w:eastAsia="ru-RU"/>
              </w:rPr>
              <w:t xml:space="preserve"> инсулина спустя 1–2 ч после начала регидратации</w:t>
            </w:r>
          </w:p>
        </w:tc>
        <w:tc>
          <w:tcPr>
            <w:tcW w:w="708" w:type="dxa"/>
          </w:tcPr>
          <w:p w:rsidR="007F2B04" w:rsidRPr="008816F6" w:rsidRDefault="007F2B04" w:rsidP="00D50B34">
            <w:pPr>
              <w:spacing w:before="100" w:beforeAutospacing="1"/>
              <w:rPr>
                <w:color w:val="000000" w:themeColor="text1"/>
                <w:sz w:val="24"/>
                <w:szCs w:val="24"/>
                <w:lang w:eastAsia="ru-RU"/>
              </w:rPr>
            </w:pPr>
          </w:p>
        </w:tc>
        <w:tc>
          <w:tcPr>
            <w:tcW w:w="601" w:type="dxa"/>
          </w:tcPr>
          <w:p w:rsidR="007F2B04" w:rsidRPr="008816F6" w:rsidRDefault="007F2B04" w:rsidP="00D50B34">
            <w:pPr>
              <w:spacing w:before="100" w:beforeAutospacing="1"/>
              <w:rPr>
                <w:color w:val="000000" w:themeColor="text1"/>
                <w:sz w:val="24"/>
                <w:szCs w:val="24"/>
                <w:lang w:eastAsia="ru-RU"/>
              </w:rPr>
            </w:pPr>
          </w:p>
        </w:tc>
        <w:tc>
          <w:tcPr>
            <w:tcW w:w="2262" w:type="dxa"/>
          </w:tcPr>
          <w:p w:rsidR="007F2B04" w:rsidRPr="008816F6" w:rsidRDefault="007F2B04" w:rsidP="00D50B34">
            <w:pPr>
              <w:spacing w:before="100" w:beforeAutospacing="1"/>
              <w:rPr>
                <w:color w:val="000000" w:themeColor="text1"/>
                <w:sz w:val="24"/>
                <w:szCs w:val="24"/>
                <w:lang w:eastAsia="ru-RU"/>
              </w:rPr>
            </w:pPr>
          </w:p>
        </w:tc>
      </w:tr>
      <w:tr w:rsidR="005D3DA9" w:rsidRPr="008816F6" w:rsidTr="00325DDD">
        <w:tc>
          <w:tcPr>
            <w:tcW w:w="5774" w:type="dxa"/>
          </w:tcPr>
          <w:p w:rsidR="007F2B04" w:rsidRPr="008816F6" w:rsidRDefault="003D65CF" w:rsidP="00634065">
            <w:pPr>
              <w:spacing w:before="100" w:beforeAutospacing="1"/>
              <w:rPr>
                <w:color w:val="000000" w:themeColor="text1"/>
                <w:sz w:val="24"/>
                <w:szCs w:val="24"/>
                <w:lang w:eastAsia="ru-RU"/>
              </w:rPr>
            </w:pPr>
            <w:r>
              <w:rPr>
                <w:color w:val="000000" w:themeColor="text1"/>
                <w:sz w:val="24"/>
                <w:szCs w:val="24"/>
                <w:lang w:eastAsia="ru-RU"/>
              </w:rPr>
              <w:t xml:space="preserve">Использование </w:t>
            </w:r>
            <w:r w:rsidRPr="003D65CF">
              <w:rPr>
                <w:color w:val="000000" w:themeColor="text1"/>
                <w:sz w:val="24"/>
                <w:szCs w:val="24"/>
                <w:lang w:eastAsia="ru-RU"/>
              </w:rPr>
              <w:t>инсулин</w:t>
            </w:r>
            <w:r>
              <w:rPr>
                <w:color w:val="000000" w:themeColor="text1"/>
                <w:sz w:val="24"/>
                <w:szCs w:val="24"/>
                <w:lang w:eastAsia="ru-RU"/>
              </w:rPr>
              <w:t>а короткого действия</w:t>
            </w:r>
            <w:r w:rsidR="00634065">
              <w:rPr>
                <w:color w:val="000000" w:themeColor="text1"/>
                <w:sz w:val="24"/>
                <w:szCs w:val="24"/>
                <w:lang w:eastAsia="ru-RU"/>
              </w:rPr>
              <w:t xml:space="preserve"> (строго!) для начальной терапии </w:t>
            </w:r>
          </w:p>
        </w:tc>
        <w:tc>
          <w:tcPr>
            <w:tcW w:w="708" w:type="dxa"/>
          </w:tcPr>
          <w:p w:rsidR="007F2B04" w:rsidRPr="008816F6" w:rsidRDefault="007F2B04" w:rsidP="00D50B34">
            <w:pPr>
              <w:spacing w:before="100" w:beforeAutospacing="1"/>
              <w:rPr>
                <w:color w:val="000000" w:themeColor="text1"/>
                <w:sz w:val="24"/>
                <w:szCs w:val="24"/>
                <w:lang w:eastAsia="ru-RU"/>
              </w:rPr>
            </w:pPr>
          </w:p>
        </w:tc>
        <w:tc>
          <w:tcPr>
            <w:tcW w:w="601" w:type="dxa"/>
          </w:tcPr>
          <w:p w:rsidR="007F2B04" w:rsidRPr="008816F6" w:rsidRDefault="007F2B04" w:rsidP="00D50B34">
            <w:pPr>
              <w:spacing w:before="100" w:beforeAutospacing="1"/>
              <w:rPr>
                <w:color w:val="000000" w:themeColor="text1"/>
                <w:sz w:val="24"/>
                <w:szCs w:val="24"/>
                <w:lang w:eastAsia="ru-RU"/>
              </w:rPr>
            </w:pPr>
          </w:p>
        </w:tc>
        <w:tc>
          <w:tcPr>
            <w:tcW w:w="2262" w:type="dxa"/>
          </w:tcPr>
          <w:p w:rsidR="007F2B04" w:rsidRPr="008816F6" w:rsidRDefault="007F2B04" w:rsidP="00D50B34">
            <w:pPr>
              <w:spacing w:before="100" w:beforeAutospacing="1"/>
              <w:rPr>
                <w:color w:val="000000" w:themeColor="text1"/>
                <w:sz w:val="24"/>
                <w:szCs w:val="24"/>
                <w:lang w:eastAsia="ru-RU"/>
              </w:rPr>
            </w:pPr>
          </w:p>
        </w:tc>
      </w:tr>
      <w:tr w:rsidR="005D3DA9" w:rsidRPr="008816F6" w:rsidTr="00325DDD">
        <w:tc>
          <w:tcPr>
            <w:tcW w:w="5774" w:type="dxa"/>
          </w:tcPr>
          <w:p w:rsidR="007F2B04" w:rsidRPr="008816F6" w:rsidRDefault="003D65CF" w:rsidP="003D65CF">
            <w:pPr>
              <w:spacing w:before="100" w:beforeAutospacing="1"/>
              <w:rPr>
                <w:color w:val="000000" w:themeColor="text1"/>
                <w:sz w:val="24"/>
                <w:szCs w:val="24"/>
                <w:lang w:eastAsia="ru-RU"/>
              </w:rPr>
            </w:pPr>
            <w:r w:rsidRPr="003D65CF">
              <w:rPr>
                <w:color w:val="000000" w:themeColor="text1"/>
                <w:sz w:val="24"/>
                <w:szCs w:val="24"/>
                <w:lang w:eastAsia="ru-RU"/>
              </w:rPr>
              <w:t xml:space="preserve">Начальная доза </w:t>
            </w:r>
            <w:r>
              <w:rPr>
                <w:color w:val="000000" w:themeColor="text1"/>
                <w:sz w:val="24"/>
                <w:szCs w:val="24"/>
                <w:lang w:eastAsia="ru-RU"/>
              </w:rPr>
              <w:t xml:space="preserve">инсулина </w:t>
            </w:r>
            <w:r w:rsidRPr="003D65CF">
              <w:rPr>
                <w:color w:val="000000" w:themeColor="text1"/>
                <w:sz w:val="24"/>
                <w:szCs w:val="24"/>
                <w:lang w:eastAsia="ru-RU"/>
              </w:rPr>
              <w:t>- 0,1 ЕД/кг массы тела в час</w:t>
            </w:r>
            <w:r>
              <w:rPr>
                <w:color w:val="000000" w:themeColor="text1"/>
                <w:sz w:val="24"/>
                <w:szCs w:val="24"/>
                <w:lang w:eastAsia="ru-RU"/>
              </w:rPr>
              <w:t xml:space="preserve"> (у маленьких детей - </w:t>
            </w:r>
            <w:r w:rsidRPr="003D65CF">
              <w:rPr>
                <w:color w:val="000000" w:themeColor="text1"/>
                <w:sz w:val="24"/>
                <w:szCs w:val="24"/>
                <w:lang w:eastAsia="ru-RU"/>
              </w:rPr>
              <w:t>0,05 ЕД/кг</w:t>
            </w:r>
            <w:r>
              <w:rPr>
                <w:color w:val="000000" w:themeColor="text1"/>
                <w:sz w:val="24"/>
                <w:szCs w:val="24"/>
                <w:lang w:eastAsia="ru-RU"/>
              </w:rPr>
              <w:t>)</w:t>
            </w:r>
          </w:p>
        </w:tc>
        <w:tc>
          <w:tcPr>
            <w:tcW w:w="708" w:type="dxa"/>
          </w:tcPr>
          <w:p w:rsidR="007F2B04" w:rsidRPr="008816F6" w:rsidRDefault="007F2B04" w:rsidP="00D50B34">
            <w:pPr>
              <w:spacing w:before="100" w:beforeAutospacing="1"/>
              <w:rPr>
                <w:color w:val="000000" w:themeColor="text1"/>
                <w:sz w:val="24"/>
                <w:szCs w:val="24"/>
                <w:lang w:eastAsia="ru-RU"/>
              </w:rPr>
            </w:pPr>
          </w:p>
        </w:tc>
        <w:tc>
          <w:tcPr>
            <w:tcW w:w="601" w:type="dxa"/>
          </w:tcPr>
          <w:p w:rsidR="007F2B04" w:rsidRPr="008816F6" w:rsidRDefault="007F2B04" w:rsidP="00D50B34">
            <w:pPr>
              <w:spacing w:before="100" w:beforeAutospacing="1"/>
              <w:rPr>
                <w:color w:val="000000" w:themeColor="text1"/>
                <w:sz w:val="24"/>
                <w:szCs w:val="24"/>
                <w:lang w:eastAsia="ru-RU"/>
              </w:rPr>
            </w:pPr>
          </w:p>
        </w:tc>
        <w:tc>
          <w:tcPr>
            <w:tcW w:w="2262" w:type="dxa"/>
          </w:tcPr>
          <w:p w:rsidR="007F2B04" w:rsidRPr="008816F6" w:rsidRDefault="007F2B04" w:rsidP="00D50B34">
            <w:pPr>
              <w:spacing w:before="100" w:beforeAutospacing="1"/>
              <w:rPr>
                <w:color w:val="000000" w:themeColor="text1"/>
                <w:sz w:val="24"/>
                <w:szCs w:val="24"/>
                <w:lang w:eastAsia="ru-RU"/>
              </w:rPr>
            </w:pPr>
          </w:p>
        </w:tc>
      </w:tr>
      <w:tr w:rsidR="005D3DA9" w:rsidRPr="008816F6" w:rsidTr="00325DDD">
        <w:tc>
          <w:tcPr>
            <w:tcW w:w="5774" w:type="dxa"/>
          </w:tcPr>
          <w:p w:rsidR="007F2B04" w:rsidRPr="008816F6" w:rsidRDefault="003D65CF" w:rsidP="003D65CF">
            <w:pPr>
              <w:spacing w:before="100" w:beforeAutospacing="1"/>
              <w:rPr>
                <w:color w:val="000000" w:themeColor="text1"/>
                <w:sz w:val="24"/>
                <w:szCs w:val="24"/>
                <w:lang w:eastAsia="ru-RU"/>
              </w:rPr>
            </w:pPr>
            <w:r>
              <w:rPr>
                <w:color w:val="000000" w:themeColor="text1"/>
                <w:sz w:val="24"/>
                <w:szCs w:val="24"/>
                <w:lang w:eastAsia="ru-RU"/>
              </w:rPr>
              <w:t xml:space="preserve">Перевод </w:t>
            </w:r>
            <w:r w:rsidRPr="003D65CF">
              <w:rPr>
                <w:color w:val="000000" w:themeColor="text1"/>
                <w:sz w:val="24"/>
                <w:szCs w:val="24"/>
                <w:lang w:eastAsia="ru-RU"/>
              </w:rPr>
              <w:t>на подкожное введение инсулина каждые 2 ч</w:t>
            </w:r>
            <w:r>
              <w:rPr>
                <w:color w:val="000000" w:themeColor="text1"/>
                <w:sz w:val="24"/>
                <w:szCs w:val="24"/>
                <w:lang w:eastAsia="ru-RU"/>
              </w:rPr>
              <w:t xml:space="preserve"> при </w:t>
            </w:r>
            <w:r w:rsidRPr="003D65CF">
              <w:rPr>
                <w:color w:val="000000" w:themeColor="text1"/>
                <w:sz w:val="24"/>
                <w:szCs w:val="24"/>
                <w:lang w:eastAsia="ru-RU"/>
              </w:rPr>
              <w:t xml:space="preserve">нормализации кислотно-щелочного состояния </w:t>
            </w:r>
          </w:p>
        </w:tc>
        <w:tc>
          <w:tcPr>
            <w:tcW w:w="708" w:type="dxa"/>
          </w:tcPr>
          <w:p w:rsidR="007F2B04" w:rsidRPr="008816F6" w:rsidRDefault="007F2B04" w:rsidP="00D50B34">
            <w:pPr>
              <w:spacing w:before="100" w:beforeAutospacing="1"/>
              <w:rPr>
                <w:color w:val="000000" w:themeColor="text1"/>
                <w:sz w:val="24"/>
                <w:szCs w:val="24"/>
                <w:lang w:eastAsia="ru-RU"/>
              </w:rPr>
            </w:pPr>
          </w:p>
        </w:tc>
        <w:tc>
          <w:tcPr>
            <w:tcW w:w="601" w:type="dxa"/>
          </w:tcPr>
          <w:p w:rsidR="007F2B04" w:rsidRPr="008816F6" w:rsidRDefault="007F2B04" w:rsidP="00D50B34">
            <w:pPr>
              <w:spacing w:before="100" w:beforeAutospacing="1"/>
              <w:rPr>
                <w:color w:val="000000" w:themeColor="text1"/>
                <w:sz w:val="24"/>
                <w:szCs w:val="24"/>
                <w:lang w:eastAsia="ru-RU"/>
              </w:rPr>
            </w:pPr>
          </w:p>
        </w:tc>
        <w:tc>
          <w:tcPr>
            <w:tcW w:w="2262" w:type="dxa"/>
          </w:tcPr>
          <w:p w:rsidR="007F2B04" w:rsidRPr="008816F6" w:rsidRDefault="007F2B04" w:rsidP="00D50B34">
            <w:pPr>
              <w:spacing w:before="100" w:beforeAutospacing="1"/>
              <w:rPr>
                <w:color w:val="000000" w:themeColor="text1"/>
                <w:sz w:val="24"/>
                <w:szCs w:val="24"/>
                <w:lang w:eastAsia="ru-RU"/>
              </w:rPr>
            </w:pPr>
          </w:p>
        </w:tc>
      </w:tr>
      <w:tr w:rsidR="005D3DA9" w:rsidRPr="008816F6" w:rsidTr="00325DDD">
        <w:tc>
          <w:tcPr>
            <w:tcW w:w="5774" w:type="dxa"/>
          </w:tcPr>
          <w:p w:rsidR="007F2B04" w:rsidRPr="008816F6" w:rsidRDefault="003D65CF" w:rsidP="00325DDD">
            <w:pPr>
              <w:spacing w:before="100" w:beforeAutospacing="1"/>
              <w:rPr>
                <w:color w:val="000000" w:themeColor="text1"/>
                <w:sz w:val="24"/>
                <w:szCs w:val="24"/>
                <w:lang w:eastAsia="ru-RU"/>
              </w:rPr>
            </w:pPr>
            <w:r>
              <w:rPr>
                <w:color w:val="000000" w:themeColor="text1"/>
                <w:sz w:val="24"/>
                <w:szCs w:val="24"/>
                <w:lang w:eastAsia="ru-RU"/>
              </w:rPr>
              <w:t>Начало з</w:t>
            </w:r>
            <w:r w:rsidRPr="003D65CF">
              <w:rPr>
                <w:color w:val="000000" w:themeColor="text1"/>
                <w:sz w:val="24"/>
                <w:szCs w:val="24"/>
                <w:lang w:eastAsia="ru-RU"/>
              </w:rPr>
              <w:t>аместительн</w:t>
            </w:r>
            <w:r>
              <w:rPr>
                <w:color w:val="000000" w:themeColor="text1"/>
                <w:sz w:val="24"/>
                <w:szCs w:val="24"/>
                <w:lang w:eastAsia="ru-RU"/>
              </w:rPr>
              <w:t xml:space="preserve">ой </w:t>
            </w:r>
            <w:r w:rsidRPr="003D65CF">
              <w:rPr>
                <w:color w:val="000000" w:themeColor="text1"/>
                <w:sz w:val="24"/>
                <w:szCs w:val="24"/>
                <w:lang w:eastAsia="ru-RU"/>
              </w:rPr>
              <w:t>терапи</w:t>
            </w:r>
            <w:r>
              <w:rPr>
                <w:color w:val="000000" w:themeColor="text1"/>
                <w:sz w:val="24"/>
                <w:szCs w:val="24"/>
                <w:lang w:eastAsia="ru-RU"/>
              </w:rPr>
              <w:t xml:space="preserve">и Калия спустя 2 </w:t>
            </w:r>
            <w:r w:rsidR="00420A70">
              <w:rPr>
                <w:color w:val="000000" w:themeColor="text1"/>
                <w:sz w:val="24"/>
                <w:szCs w:val="24"/>
                <w:lang w:eastAsia="ru-RU"/>
              </w:rPr>
              <w:t>часа после</w:t>
            </w:r>
            <w:r w:rsidRPr="003D65CF">
              <w:rPr>
                <w:color w:val="000000" w:themeColor="text1"/>
                <w:sz w:val="24"/>
                <w:szCs w:val="24"/>
                <w:lang w:eastAsia="ru-RU"/>
              </w:rPr>
              <w:t xml:space="preserve"> начала регидратации</w:t>
            </w:r>
          </w:p>
        </w:tc>
        <w:tc>
          <w:tcPr>
            <w:tcW w:w="708" w:type="dxa"/>
          </w:tcPr>
          <w:p w:rsidR="007F2B04" w:rsidRPr="008816F6" w:rsidRDefault="007F2B04" w:rsidP="00D50B34">
            <w:pPr>
              <w:spacing w:before="100" w:beforeAutospacing="1"/>
              <w:rPr>
                <w:color w:val="000000" w:themeColor="text1"/>
                <w:sz w:val="24"/>
                <w:szCs w:val="24"/>
                <w:lang w:eastAsia="ru-RU"/>
              </w:rPr>
            </w:pPr>
          </w:p>
        </w:tc>
        <w:tc>
          <w:tcPr>
            <w:tcW w:w="601" w:type="dxa"/>
          </w:tcPr>
          <w:p w:rsidR="007F2B04" w:rsidRPr="008816F6" w:rsidRDefault="007F2B04" w:rsidP="00D50B34">
            <w:pPr>
              <w:spacing w:before="100" w:beforeAutospacing="1"/>
              <w:rPr>
                <w:color w:val="000000" w:themeColor="text1"/>
                <w:sz w:val="24"/>
                <w:szCs w:val="24"/>
                <w:lang w:eastAsia="ru-RU"/>
              </w:rPr>
            </w:pPr>
          </w:p>
        </w:tc>
        <w:tc>
          <w:tcPr>
            <w:tcW w:w="2262" w:type="dxa"/>
          </w:tcPr>
          <w:p w:rsidR="007F2B04" w:rsidRPr="008816F6" w:rsidRDefault="007F2B04" w:rsidP="00D50B34">
            <w:pPr>
              <w:spacing w:before="100" w:beforeAutospacing="1"/>
              <w:rPr>
                <w:color w:val="000000" w:themeColor="text1"/>
                <w:sz w:val="24"/>
                <w:szCs w:val="24"/>
                <w:lang w:eastAsia="ru-RU"/>
              </w:rPr>
            </w:pPr>
          </w:p>
        </w:tc>
      </w:tr>
    </w:tbl>
    <w:p w:rsidR="007F2B04" w:rsidRDefault="007F2B04" w:rsidP="004D6B84">
      <w:pPr>
        <w:suppressAutoHyphens/>
        <w:spacing w:line="240" w:lineRule="auto"/>
        <w:contextualSpacing/>
        <w:jc w:val="both"/>
      </w:pPr>
    </w:p>
    <w:p w:rsidR="007F2B04" w:rsidRDefault="007F2B04" w:rsidP="004D6B84">
      <w:pPr>
        <w:suppressAutoHyphens/>
        <w:spacing w:line="240" w:lineRule="auto"/>
        <w:contextualSpacing/>
        <w:jc w:val="both"/>
        <w:sectPr w:rsidR="007F2B04" w:rsidSect="004E31D2">
          <w:pgSz w:w="11906" w:h="16838"/>
          <w:pgMar w:top="1134" w:right="850" w:bottom="1134" w:left="1701" w:header="708" w:footer="708" w:gutter="0"/>
          <w:cols w:space="708"/>
          <w:docGrid w:linePitch="360"/>
        </w:sectPr>
      </w:pPr>
    </w:p>
    <w:tbl>
      <w:tblPr>
        <w:tblStyle w:val="7"/>
        <w:tblW w:w="14454" w:type="dxa"/>
        <w:tblLayout w:type="fixed"/>
        <w:tblLook w:val="04A0" w:firstRow="1" w:lastRow="0" w:firstColumn="1" w:lastColumn="0" w:noHBand="0" w:noVBand="1"/>
      </w:tblPr>
      <w:tblGrid>
        <w:gridCol w:w="846"/>
        <w:gridCol w:w="2268"/>
        <w:gridCol w:w="3260"/>
        <w:gridCol w:w="851"/>
        <w:gridCol w:w="5953"/>
        <w:gridCol w:w="638"/>
        <w:gridCol w:w="638"/>
      </w:tblGrid>
      <w:tr w:rsidR="00D42E1B" w:rsidRPr="0042100B" w:rsidTr="001C64EB">
        <w:trPr>
          <w:trHeight w:val="412"/>
          <w:tblHeader/>
        </w:trPr>
        <w:tc>
          <w:tcPr>
            <w:tcW w:w="846" w:type="dxa"/>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lastRenderedPageBreak/>
              <w:t>№</w:t>
            </w:r>
          </w:p>
        </w:tc>
        <w:tc>
          <w:tcPr>
            <w:tcW w:w="2268" w:type="dxa"/>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Группа показателей </w:t>
            </w:r>
          </w:p>
        </w:tc>
        <w:tc>
          <w:tcPr>
            <w:tcW w:w="3260" w:type="dxa"/>
            <w:tcBorders>
              <w:right w:val="single" w:sz="4" w:space="0" w:color="000000" w:themeColor="text1"/>
            </w:tcBorders>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Показатели </w:t>
            </w:r>
          </w:p>
        </w:tc>
        <w:tc>
          <w:tcPr>
            <w:tcW w:w="851" w:type="dxa"/>
            <w:tcBorders>
              <w:left w:val="single" w:sz="4" w:space="0" w:color="000000" w:themeColor="text1"/>
              <w:right w:val="single" w:sz="4" w:space="0" w:color="000000" w:themeColor="text1"/>
            </w:tcBorders>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w:t>
            </w:r>
          </w:p>
        </w:tc>
        <w:tc>
          <w:tcPr>
            <w:tcW w:w="5953" w:type="dxa"/>
            <w:tcBorders>
              <w:left w:val="single" w:sz="4" w:space="0" w:color="000000" w:themeColor="text1"/>
            </w:tcBorders>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Порядок оценки </w:t>
            </w:r>
          </w:p>
        </w:tc>
        <w:tc>
          <w:tcPr>
            <w:tcW w:w="638" w:type="dxa"/>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Да </w:t>
            </w:r>
          </w:p>
        </w:tc>
        <w:tc>
          <w:tcPr>
            <w:tcW w:w="638" w:type="dxa"/>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Нет </w:t>
            </w:r>
          </w:p>
        </w:tc>
      </w:tr>
      <w:tr w:rsidR="00D42E1B" w:rsidRPr="0042100B" w:rsidTr="001C64EB">
        <w:trPr>
          <w:trHeight w:val="301"/>
        </w:trPr>
        <w:tc>
          <w:tcPr>
            <w:tcW w:w="846" w:type="dxa"/>
            <w:vMerge w:val="restart"/>
          </w:tcPr>
          <w:p w:rsidR="00D42E1B" w:rsidRPr="0042100B" w:rsidRDefault="00CA542B" w:rsidP="001C64EB">
            <w:pPr>
              <w:suppressAutoHyphens/>
              <w:jc w:val="both"/>
              <w:rPr>
                <w:rFonts w:ascii="Times New Roman" w:hAnsi="Times New Roman" w:cs="Times New Roman"/>
              </w:rPr>
            </w:pPr>
            <w:r>
              <w:rPr>
                <w:rFonts w:ascii="Times New Roman" w:hAnsi="Times New Roman" w:cs="Times New Roman"/>
              </w:rPr>
              <w:t>11</w:t>
            </w:r>
            <w:r w:rsidR="00D42E1B" w:rsidRPr="0042100B">
              <w:rPr>
                <w:rFonts w:ascii="Times New Roman" w:hAnsi="Times New Roman" w:cs="Times New Roman"/>
              </w:rPr>
              <w:t>.1</w:t>
            </w:r>
          </w:p>
        </w:tc>
        <w:tc>
          <w:tcPr>
            <w:tcW w:w="2268" w:type="dxa"/>
            <w:vMerge w:val="restart"/>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Наличие в МО клинических рекомендаций (в соответствии с профилем) </w:t>
            </w:r>
          </w:p>
        </w:tc>
        <w:tc>
          <w:tcPr>
            <w:tcW w:w="3260" w:type="dxa"/>
            <w:vMerge w:val="restart"/>
            <w:tcBorders>
              <w:right w:val="single" w:sz="4" w:space="0" w:color="000000" w:themeColor="text1"/>
            </w:tcBorders>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Наличие клинических рекомендаций (протоколов лечения) во всех подразделениях МО в соответствии с профилем подразделений) </w:t>
            </w:r>
          </w:p>
          <w:p w:rsidR="00D42E1B" w:rsidRPr="0042100B" w:rsidRDefault="00D42E1B" w:rsidP="001C64EB">
            <w:pPr>
              <w:suppressAutoHyphens/>
              <w:jc w:val="both"/>
              <w:rPr>
                <w:rFonts w:ascii="Times New Roman" w:hAnsi="Times New Roman" w:cs="Times New Roman"/>
              </w:rPr>
            </w:pPr>
          </w:p>
        </w:tc>
        <w:tc>
          <w:tcPr>
            <w:tcW w:w="851" w:type="dxa"/>
            <w:tcBorders>
              <w:left w:val="single" w:sz="4" w:space="0" w:color="000000" w:themeColor="text1"/>
              <w:right w:val="single" w:sz="4" w:space="0" w:color="000000" w:themeColor="text1"/>
            </w:tcBorders>
          </w:tcPr>
          <w:p w:rsidR="00D42E1B" w:rsidRPr="0042100B" w:rsidRDefault="00CA542B" w:rsidP="001C64EB">
            <w:pPr>
              <w:suppressAutoHyphens/>
              <w:jc w:val="both"/>
              <w:rPr>
                <w:rFonts w:ascii="Times New Roman" w:hAnsi="Times New Roman" w:cs="Times New Roman"/>
              </w:rPr>
            </w:pPr>
            <w:r>
              <w:rPr>
                <w:rFonts w:ascii="Times New Roman" w:hAnsi="Times New Roman" w:cs="Times New Roman"/>
              </w:rPr>
              <w:t>11</w:t>
            </w:r>
            <w:r w:rsidR="00D42E1B" w:rsidRPr="0042100B">
              <w:rPr>
                <w:rFonts w:ascii="Times New Roman" w:hAnsi="Times New Roman" w:cs="Times New Roman"/>
              </w:rPr>
              <w:t>.1.1</w:t>
            </w:r>
          </w:p>
        </w:tc>
        <w:tc>
          <w:tcPr>
            <w:tcW w:w="5953" w:type="dxa"/>
            <w:tcBorders>
              <w:left w:val="single" w:sz="4" w:space="0" w:color="000000" w:themeColor="text1"/>
            </w:tcBorders>
          </w:tcPr>
          <w:p w:rsidR="00D42E1B" w:rsidRPr="0042100B" w:rsidRDefault="00D42E1B" w:rsidP="001C64EB">
            <w:pPr>
              <w:suppressAutoHyphens/>
              <w:jc w:val="both"/>
              <w:rPr>
                <w:rFonts w:ascii="Times New Roman" w:hAnsi="Times New Roman" w:cs="Times New Roman"/>
                <w:color w:val="000000" w:themeColor="text1"/>
              </w:rPr>
            </w:pPr>
            <w:r w:rsidRPr="0042100B">
              <w:rPr>
                <w:rFonts w:ascii="Times New Roman" w:hAnsi="Times New Roman" w:cs="Times New Roman"/>
                <w:color w:val="000000" w:themeColor="text1"/>
              </w:rPr>
              <w:t xml:space="preserve">Проверить наличие клинических рекомендаций (протоколов лечения) в МО в полном объеме (все опубликованные, </w:t>
            </w:r>
            <w:r w:rsidR="00230ED6">
              <w:rPr>
                <w:rFonts w:ascii="Times New Roman" w:hAnsi="Times New Roman" w:cs="Times New Roman"/>
                <w:color w:val="000000" w:themeColor="text1"/>
              </w:rPr>
              <w:t>вк</w:t>
            </w:r>
            <w:r w:rsidRPr="0042100B">
              <w:rPr>
                <w:rFonts w:ascii="Times New Roman" w:hAnsi="Times New Roman" w:cs="Times New Roman"/>
                <w:color w:val="000000" w:themeColor="text1"/>
              </w:rPr>
              <w:t>лючая за последний полный месяц, предшествующий аудиту) в соответствии со всеми видами оказываемой медицинской помощи в МО</w:t>
            </w:r>
          </w:p>
        </w:tc>
        <w:tc>
          <w:tcPr>
            <w:tcW w:w="638" w:type="dxa"/>
          </w:tcPr>
          <w:p w:rsidR="00D42E1B" w:rsidRPr="0042100B" w:rsidRDefault="00D42E1B" w:rsidP="001C64EB">
            <w:pPr>
              <w:suppressAutoHyphens/>
              <w:jc w:val="both"/>
              <w:rPr>
                <w:rFonts w:ascii="Times New Roman" w:hAnsi="Times New Roman" w:cs="Times New Roman"/>
              </w:rPr>
            </w:pPr>
          </w:p>
        </w:tc>
        <w:tc>
          <w:tcPr>
            <w:tcW w:w="638" w:type="dxa"/>
          </w:tcPr>
          <w:p w:rsidR="00D42E1B" w:rsidRPr="0042100B" w:rsidRDefault="00D42E1B" w:rsidP="001C64EB">
            <w:pPr>
              <w:suppressAutoHyphens/>
              <w:jc w:val="both"/>
              <w:rPr>
                <w:rFonts w:ascii="Times New Roman" w:hAnsi="Times New Roman" w:cs="Times New Roman"/>
              </w:rPr>
            </w:pPr>
          </w:p>
        </w:tc>
      </w:tr>
      <w:tr w:rsidR="00D42E1B" w:rsidRPr="0042100B" w:rsidTr="001C64EB">
        <w:trPr>
          <w:trHeight w:val="238"/>
        </w:trPr>
        <w:tc>
          <w:tcPr>
            <w:tcW w:w="846" w:type="dxa"/>
            <w:vMerge/>
          </w:tcPr>
          <w:p w:rsidR="00D42E1B" w:rsidRPr="0042100B" w:rsidRDefault="00D42E1B" w:rsidP="001C64EB">
            <w:pPr>
              <w:suppressAutoHyphens/>
              <w:ind w:left="360"/>
              <w:jc w:val="both"/>
              <w:rPr>
                <w:rFonts w:ascii="Times New Roman" w:hAnsi="Times New Roman" w:cs="Times New Roman"/>
              </w:rPr>
            </w:pPr>
          </w:p>
        </w:tc>
        <w:tc>
          <w:tcPr>
            <w:tcW w:w="2268" w:type="dxa"/>
            <w:vMerge/>
          </w:tcPr>
          <w:p w:rsidR="00D42E1B" w:rsidRPr="0042100B" w:rsidRDefault="00D42E1B" w:rsidP="001C64EB">
            <w:pPr>
              <w:suppressAutoHyphens/>
              <w:jc w:val="both"/>
              <w:rPr>
                <w:rFonts w:ascii="Times New Roman" w:hAnsi="Times New Roman" w:cs="Times New Roman"/>
              </w:rPr>
            </w:pPr>
          </w:p>
        </w:tc>
        <w:tc>
          <w:tcPr>
            <w:tcW w:w="3260" w:type="dxa"/>
            <w:vMerge/>
            <w:tcBorders>
              <w:right w:val="single" w:sz="4" w:space="0" w:color="000000" w:themeColor="text1"/>
            </w:tcBorders>
          </w:tcPr>
          <w:p w:rsidR="00D42E1B" w:rsidRPr="0042100B" w:rsidRDefault="00D42E1B" w:rsidP="001C64EB">
            <w:pPr>
              <w:suppressAutoHyphens/>
              <w:jc w:val="both"/>
              <w:rPr>
                <w:rFonts w:ascii="Times New Roman" w:hAnsi="Times New Roman" w:cs="Times New Roman"/>
              </w:rPr>
            </w:pPr>
          </w:p>
        </w:tc>
        <w:tc>
          <w:tcPr>
            <w:tcW w:w="851" w:type="dxa"/>
            <w:tcBorders>
              <w:left w:val="single" w:sz="4" w:space="0" w:color="000000" w:themeColor="text1"/>
              <w:right w:val="single" w:sz="4" w:space="0" w:color="000000" w:themeColor="text1"/>
            </w:tcBorders>
          </w:tcPr>
          <w:p w:rsidR="00D42E1B" w:rsidRPr="0042100B" w:rsidRDefault="00CA542B" w:rsidP="001C64EB">
            <w:pPr>
              <w:suppressAutoHyphens/>
              <w:jc w:val="both"/>
              <w:rPr>
                <w:rFonts w:ascii="Times New Roman" w:hAnsi="Times New Roman" w:cs="Times New Roman"/>
              </w:rPr>
            </w:pPr>
            <w:r>
              <w:rPr>
                <w:rFonts w:ascii="Times New Roman" w:hAnsi="Times New Roman" w:cs="Times New Roman"/>
              </w:rPr>
              <w:t>11</w:t>
            </w:r>
            <w:r w:rsidR="00D42E1B" w:rsidRPr="0042100B">
              <w:rPr>
                <w:rFonts w:ascii="Times New Roman" w:hAnsi="Times New Roman" w:cs="Times New Roman"/>
              </w:rPr>
              <w:t>.1.2</w:t>
            </w:r>
          </w:p>
        </w:tc>
        <w:tc>
          <w:tcPr>
            <w:tcW w:w="5953" w:type="dxa"/>
            <w:tcBorders>
              <w:left w:val="single" w:sz="4" w:space="0" w:color="000000" w:themeColor="text1"/>
            </w:tcBorders>
          </w:tcPr>
          <w:p w:rsidR="00D42E1B" w:rsidRPr="0042100B" w:rsidRDefault="00D42E1B" w:rsidP="001C64EB">
            <w:pPr>
              <w:suppressAutoHyphens/>
              <w:jc w:val="both"/>
              <w:rPr>
                <w:rFonts w:ascii="Times New Roman" w:hAnsi="Times New Roman" w:cs="Times New Roman"/>
                <w:color w:val="000000" w:themeColor="text1"/>
              </w:rPr>
            </w:pPr>
            <w:r w:rsidRPr="0042100B">
              <w:rPr>
                <w:rFonts w:ascii="Times New Roman" w:hAnsi="Times New Roman" w:cs="Times New Roman"/>
                <w:color w:val="000000" w:themeColor="text1"/>
              </w:rPr>
              <w:t xml:space="preserve">Проверить наличие клинических рекомендаций (протоколов лечения) в каждом подразделении МО в полном объеме (все опубликованные, </w:t>
            </w:r>
            <w:r w:rsidR="00230ED6">
              <w:rPr>
                <w:rFonts w:ascii="Times New Roman" w:hAnsi="Times New Roman" w:cs="Times New Roman"/>
                <w:color w:val="000000" w:themeColor="text1"/>
              </w:rPr>
              <w:t>вк</w:t>
            </w:r>
            <w:r w:rsidRPr="0042100B">
              <w:rPr>
                <w:rFonts w:ascii="Times New Roman" w:hAnsi="Times New Roman" w:cs="Times New Roman"/>
                <w:color w:val="000000" w:themeColor="text1"/>
              </w:rPr>
              <w:t>лючая за последний полный месяц, предшествующий аудиту) в соответствии с профилем подразделения</w:t>
            </w:r>
          </w:p>
        </w:tc>
        <w:tc>
          <w:tcPr>
            <w:tcW w:w="638" w:type="dxa"/>
          </w:tcPr>
          <w:p w:rsidR="00D42E1B" w:rsidRPr="0042100B" w:rsidRDefault="00D42E1B" w:rsidP="001C64EB">
            <w:pPr>
              <w:suppressAutoHyphens/>
              <w:jc w:val="both"/>
              <w:rPr>
                <w:rFonts w:ascii="Times New Roman" w:hAnsi="Times New Roman" w:cs="Times New Roman"/>
              </w:rPr>
            </w:pPr>
          </w:p>
        </w:tc>
        <w:tc>
          <w:tcPr>
            <w:tcW w:w="638" w:type="dxa"/>
          </w:tcPr>
          <w:p w:rsidR="00D42E1B" w:rsidRPr="0042100B" w:rsidRDefault="00D42E1B" w:rsidP="001C64EB">
            <w:pPr>
              <w:suppressAutoHyphens/>
              <w:jc w:val="both"/>
              <w:rPr>
                <w:rFonts w:ascii="Times New Roman" w:hAnsi="Times New Roman" w:cs="Times New Roman"/>
              </w:rPr>
            </w:pPr>
          </w:p>
        </w:tc>
      </w:tr>
      <w:tr w:rsidR="00D42E1B" w:rsidRPr="0042100B" w:rsidTr="00141E1B">
        <w:trPr>
          <w:trHeight w:val="1551"/>
        </w:trPr>
        <w:tc>
          <w:tcPr>
            <w:tcW w:w="846" w:type="dxa"/>
            <w:vMerge/>
          </w:tcPr>
          <w:p w:rsidR="00D42E1B" w:rsidRPr="0042100B" w:rsidRDefault="00D42E1B" w:rsidP="001C64EB">
            <w:pPr>
              <w:suppressAutoHyphens/>
              <w:ind w:left="360"/>
              <w:jc w:val="both"/>
              <w:rPr>
                <w:rFonts w:ascii="Times New Roman" w:hAnsi="Times New Roman" w:cs="Times New Roman"/>
              </w:rPr>
            </w:pPr>
          </w:p>
        </w:tc>
        <w:tc>
          <w:tcPr>
            <w:tcW w:w="2268" w:type="dxa"/>
            <w:vMerge/>
          </w:tcPr>
          <w:p w:rsidR="00D42E1B" w:rsidRPr="0042100B" w:rsidRDefault="00D42E1B" w:rsidP="001C64EB">
            <w:pPr>
              <w:suppressAutoHyphens/>
              <w:jc w:val="both"/>
              <w:rPr>
                <w:rFonts w:ascii="Times New Roman" w:hAnsi="Times New Roman" w:cs="Times New Roman"/>
              </w:rPr>
            </w:pPr>
          </w:p>
        </w:tc>
        <w:tc>
          <w:tcPr>
            <w:tcW w:w="3260" w:type="dxa"/>
            <w:tcBorders>
              <w:right w:val="single" w:sz="4" w:space="0" w:color="000000" w:themeColor="text1"/>
            </w:tcBorders>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Наличие у персонала доступа 24/7/365 ко всем клиническим рекомендациям в соответствии с профилем оказываемой медицинской помощи</w:t>
            </w:r>
          </w:p>
        </w:tc>
        <w:tc>
          <w:tcPr>
            <w:tcW w:w="851" w:type="dxa"/>
            <w:tcBorders>
              <w:left w:val="single" w:sz="4" w:space="0" w:color="000000" w:themeColor="text1"/>
              <w:right w:val="single" w:sz="4" w:space="0" w:color="000000" w:themeColor="text1"/>
            </w:tcBorders>
          </w:tcPr>
          <w:p w:rsidR="00D42E1B" w:rsidRPr="0042100B" w:rsidRDefault="00CA542B" w:rsidP="001C64EB">
            <w:pPr>
              <w:suppressAutoHyphens/>
              <w:jc w:val="both"/>
              <w:rPr>
                <w:rFonts w:ascii="Times New Roman" w:hAnsi="Times New Roman" w:cs="Times New Roman"/>
              </w:rPr>
            </w:pPr>
            <w:r>
              <w:rPr>
                <w:rFonts w:ascii="Times New Roman" w:hAnsi="Times New Roman" w:cs="Times New Roman"/>
              </w:rPr>
              <w:t>11</w:t>
            </w:r>
            <w:r w:rsidR="00D42E1B" w:rsidRPr="0042100B">
              <w:rPr>
                <w:rFonts w:ascii="Times New Roman" w:hAnsi="Times New Roman" w:cs="Times New Roman"/>
              </w:rPr>
              <w:t>.1.3</w:t>
            </w:r>
          </w:p>
        </w:tc>
        <w:tc>
          <w:tcPr>
            <w:tcW w:w="5953" w:type="dxa"/>
            <w:tcBorders>
              <w:left w:val="single" w:sz="4" w:space="0" w:color="000000" w:themeColor="text1"/>
            </w:tcBorders>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Оценить доступность клинических рекомендаций для персонала, проверить наличие их в печатном виде, или электронной базы данных, или круглосуточного доступа в интернет. Попросить не менее 2-х сотрудников (врача и среднего медицинского работника) в каждом подразделении продемонстрировать клинические рекомендации </w:t>
            </w:r>
          </w:p>
        </w:tc>
        <w:tc>
          <w:tcPr>
            <w:tcW w:w="638" w:type="dxa"/>
          </w:tcPr>
          <w:p w:rsidR="00D42E1B" w:rsidRPr="0042100B" w:rsidRDefault="00D42E1B" w:rsidP="001C64EB">
            <w:pPr>
              <w:suppressAutoHyphens/>
              <w:jc w:val="both"/>
              <w:rPr>
                <w:rFonts w:ascii="Times New Roman" w:hAnsi="Times New Roman" w:cs="Times New Roman"/>
              </w:rPr>
            </w:pPr>
          </w:p>
        </w:tc>
        <w:tc>
          <w:tcPr>
            <w:tcW w:w="638" w:type="dxa"/>
          </w:tcPr>
          <w:p w:rsidR="00D42E1B" w:rsidRPr="0042100B" w:rsidRDefault="00D42E1B" w:rsidP="001C64EB">
            <w:pPr>
              <w:suppressAutoHyphens/>
              <w:jc w:val="both"/>
              <w:rPr>
                <w:rFonts w:ascii="Times New Roman" w:hAnsi="Times New Roman" w:cs="Times New Roman"/>
              </w:rPr>
            </w:pPr>
          </w:p>
        </w:tc>
      </w:tr>
      <w:tr w:rsidR="00D42E1B" w:rsidRPr="0042100B" w:rsidTr="001C64EB">
        <w:trPr>
          <w:trHeight w:val="1403"/>
        </w:trPr>
        <w:tc>
          <w:tcPr>
            <w:tcW w:w="846" w:type="dxa"/>
            <w:vMerge w:val="restart"/>
          </w:tcPr>
          <w:p w:rsidR="00D42E1B" w:rsidRPr="0042100B" w:rsidRDefault="00CA542B" w:rsidP="001C64EB">
            <w:pPr>
              <w:suppressAutoHyphens/>
              <w:jc w:val="both"/>
              <w:rPr>
                <w:rFonts w:ascii="Times New Roman" w:hAnsi="Times New Roman" w:cs="Times New Roman"/>
              </w:rPr>
            </w:pPr>
            <w:r>
              <w:rPr>
                <w:rFonts w:ascii="Times New Roman" w:hAnsi="Times New Roman" w:cs="Times New Roman"/>
              </w:rPr>
              <w:t>11</w:t>
            </w:r>
            <w:r w:rsidR="00D42E1B" w:rsidRPr="0042100B">
              <w:rPr>
                <w:rFonts w:ascii="Times New Roman" w:hAnsi="Times New Roman" w:cs="Times New Roman"/>
              </w:rPr>
              <w:t>.2</w:t>
            </w:r>
          </w:p>
        </w:tc>
        <w:tc>
          <w:tcPr>
            <w:tcW w:w="2268" w:type="dxa"/>
            <w:vMerge w:val="restart"/>
          </w:tcPr>
          <w:p w:rsidR="00D42E1B" w:rsidRPr="0042100B" w:rsidRDefault="00D42E1B" w:rsidP="001C64EB">
            <w:pPr>
              <w:suppressAutoHyphens/>
              <w:rPr>
                <w:rFonts w:ascii="Times New Roman" w:hAnsi="Times New Roman" w:cs="Times New Roman"/>
              </w:rPr>
            </w:pPr>
            <w:r w:rsidRPr="0042100B">
              <w:rPr>
                <w:rFonts w:ascii="Times New Roman" w:hAnsi="Times New Roman" w:cs="Times New Roman"/>
              </w:rPr>
              <w:t>Регулярное информирование персонала об изменениях (опубликовании новых или внесения изменений в старые) в клинических рекомендациях</w:t>
            </w:r>
          </w:p>
        </w:tc>
        <w:tc>
          <w:tcPr>
            <w:tcW w:w="3260" w:type="dxa"/>
            <w:vMerge w:val="restart"/>
            <w:tcBorders>
              <w:right w:val="single" w:sz="4" w:space="0" w:color="000000"/>
            </w:tcBorders>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Наличие системы обновления информации о клинических рекомендациях (протоколов лечения), в соответствии с профилем оказываемой помощи </w:t>
            </w:r>
          </w:p>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Наличие системы регулярного информирования персонала об изменениях в клинических рекомендациях</w:t>
            </w:r>
          </w:p>
        </w:tc>
        <w:tc>
          <w:tcPr>
            <w:tcW w:w="851" w:type="dxa"/>
            <w:tcBorders>
              <w:left w:val="single" w:sz="4" w:space="0" w:color="000000"/>
              <w:right w:val="single" w:sz="4" w:space="0" w:color="000000"/>
            </w:tcBorders>
          </w:tcPr>
          <w:p w:rsidR="00D42E1B" w:rsidRPr="0042100B" w:rsidRDefault="00CA542B" w:rsidP="001C64EB">
            <w:pPr>
              <w:suppressAutoHyphens/>
              <w:jc w:val="both"/>
              <w:rPr>
                <w:rFonts w:ascii="Times New Roman" w:hAnsi="Times New Roman" w:cs="Times New Roman"/>
              </w:rPr>
            </w:pPr>
            <w:r>
              <w:rPr>
                <w:rFonts w:ascii="Times New Roman" w:hAnsi="Times New Roman" w:cs="Times New Roman"/>
              </w:rPr>
              <w:t>11</w:t>
            </w:r>
            <w:r w:rsidR="00D42E1B" w:rsidRPr="0042100B">
              <w:rPr>
                <w:rFonts w:ascii="Times New Roman" w:hAnsi="Times New Roman" w:cs="Times New Roman"/>
              </w:rPr>
              <w:t>.2.1</w:t>
            </w:r>
          </w:p>
        </w:tc>
        <w:tc>
          <w:tcPr>
            <w:tcW w:w="5953" w:type="dxa"/>
            <w:tcBorders>
              <w:left w:val="single" w:sz="4" w:space="0" w:color="000000"/>
            </w:tcBorders>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Наличие ответственного/ответственных за обновление информации, указать ФИО, должность, опросить ответственных на предмет оценки эффективности работы (знаний последних изменений, опубликованных в течение последнего полного месяца, предшествовавшего аудиту)</w:t>
            </w:r>
          </w:p>
        </w:tc>
        <w:tc>
          <w:tcPr>
            <w:tcW w:w="638" w:type="dxa"/>
          </w:tcPr>
          <w:p w:rsidR="00D42E1B" w:rsidRPr="0042100B" w:rsidRDefault="00D42E1B" w:rsidP="001C64EB">
            <w:pPr>
              <w:suppressAutoHyphens/>
              <w:jc w:val="both"/>
              <w:rPr>
                <w:rFonts w:ascii="Times New Roman" w:hAnsi="Times New Roman" w:cs="Times New Roman"/>
              </w:rPr>
            </w:pPr>
          </w:p>
        </w:tc>
        <w:tc>
          <w:tcPr>
            <w:tcW w:w="638" w:type="dxa"/>
          </w:tcPr>
          <w:p w:rsidR="00D42E1B" w:rsidRPr="0042100B" w:rsidRDefault="00D42E1B" w:rsidP="001C64EB">
            <w:pPr>
              <w:suppressAutoHyphens/>
              <w:jc w:val="both"/>
              <w:rPr>
                <w:rFonts w:ascii="Times New Roman" w:hAnsi="Times New Roman" w:cs="Times New Roman"/>
              </w:rPr>
            </w:pPr>
          </w:p>
        </w:tc>
      </w:tr>
      <w:tr w:rsidR="00D42E1B" w:rsidRPr="0042100B" w:rsidTr="00270D06">
        <w:trPr>
          <w:trHeight w:val="1132"/>
        </w:trPr>
        <w:tc>
          <w:tcPr>
            <w:tcW w:w="846" w:type="dxa"/>
            <w:vMerge/>
          </w:tcPr>
          <w:p w:rsidR="00D42E1B" w:rsidRPr="0042100B" w:rsidRDefault="00D42E1B" w:rsidP="001C64EB">
            <w:pPr>
              <w:suppressAutoHyphens/>
              <w:jc w:val="both"/>
              <w:rPr>
                <w:rFonts w:ascii="Times New Roman" w:hAnsi="Times New Roman" w:cs="Times New Roman"/>
              </w:rPr>
            </w:pPr>
          </w:p>
        </w:tc>
        <w:tc>
          <w:tcPr>
            <w:tcW w:w="2268" w:type="dxa"/>
            <w:vMerge/>
          </w:tcPr>
          <w:p w:rsidR="00D42E1B" w:rsidRPr="0042100B" w:rsidRDefault="00D42E1B" w:rsidP="001C64EB">
            <w:pPr>
              <w:suppressAutoHyphens/>
              <w:rPr>
                <w:rFonts w:ascii="Times New Roman" w:hAnsi="Times New Roman" w:cs="Times New Roman"/>
              </w:rPr>
            </w:pPr>
          </w:p>
        </w:tc>
        <w:tc>
          <w:tcPr>
            <w:tcW w:w="3260" w:type="dxa"/>
            <w:vMerge/>
            <w:tcBorders>
              <w:right w:val="single" w:sz="4" w:space="0" w:color="000000"/>
            </w:tcBorders>
          </w:tcPr>
          <w:p w:rsidR="00D42E1B" w:rsidRPr="0042100B" w:rsidRDefault="00D42E1B" w:rsidP="001C64EB">
            <w:pPr>
              <w:suppressAutoHyphens/>
              <w:jc w:val="both"/>
              <w:rPr>
                <w:rFonts w:ascii="Times New Roman" w:hAnsi="Times New Roman" w:cs="Times New Roman"/>
              </w:rPr>
            </w:pPr>
          </w:p>
        </w:tc>
        <w:tc>
          <w:tcPr>
            <w:tcW w:w="851" w:type="dxa"/>
            <w:tcBorders>
              <w:left w:val="single" w:sz="4" w:space="0" w:color="000000"/>
              <w:right w:val="single" w:sz="4" w:space="0" w:color="000000"/>
            </w:tcBorders>
          </w:tcPr>
          <w:p w:rsidR="00D42E1B" w:rsidRPr="0042100B" w:rsidRDefault="00CA542B" w:rsidP="001C64EB">
            <w:pPr>
              <w:suppressAutoHyphens/>
              <w:jc w:val="both"/>
              <w:rPr>
                <w:rFonts w:ascii="Times New Roman" w:hAnsi="Times New Roman" w:cs="Times New Roman"/>
              </w:rPr>
            </w:pPr>
            <w:r>
              <w:rPr>
                <w:rFonts w:ascii="Times New Roman" w:hAnsi="Times New Roman" w:cs="Times New Roman"/>
              </w:rPr>
              <w:t>11</w:t>
            </w:r>
            <w:r w:rsidR="00D42E1B" w:rsidRPr="0042100B">
              <w:rPr>
                <w:rFonts w:ascii="Times New Roman" w:hAnsi="Times New Roman" w:cs="Times New Roman"/>
              </w:rPr>
              <w:t>.2.2</w:t>
            </w:r>
          </w:p>
        </w:tc>
        <w:tc>
          <w:tcPr>
            <w:tcW w:w="5953" w:type="dxa"/>
            <w:tcBorders>
              <w:left w:val="single" w:sz="4" w:space="0" w:color="000000"/>
            </w:tcBorders>
          </w:tcPr>
          <w:p w:rsidR="00D42E1B" w:rsidRPr="0042100B" w:rsidRDefault="00D42E1B" w:rsidP="00270D06">
            <w:pPr>
              <w:suppressAutoHyphens/>
              <w:jc w:val="both"/>
              <w:rPr>
                <w:rFonts w:ascii="Times New Roman" w:hAnsi="Times New Roman" w:cs="Times New Roman"/>
              </w:rPr>
            </w:pPr>
            <w:r w:rsidRPr="0042100B">
              <w:rPr>
                <w:rFonts w:ascii="Times New Roman" w:hAnsi="Times New Roman" w:cs="Times New Roman"/>
              </w:rPr>
              <w:t>Оценить систему информирования персонала, проверить наличие протоколов конференций,</w:t>
            </w:r>
            <w:r w:rsidR="00270D06">
              <w:rPr>
                <w:rFonts w:ascii="Times New Roman" w:hAnsi="Times New Roman" w:cs="Times New Roman"/>
              </w:rPr>
              <w:t xml:space="preserve"> совещаний, опросить не менее 5</w:t>
            </w:r>
            <w:r w:rsidRPr="0042100B">
              <w:rPr>
                <w:rFonts w:ascii="Times New Roman" w:hAnsi="Times New Roman" w:cs="Times New Roman"/>
              </w:rPr>
              <w:t xml:space="preserve"> сотрудников на предмет подтверждения информирования (конференции, собрания и т.д.)</w:t>
            </w:r>
          </w:p>
        </w:tc>
        <w:tc>
          <w:tcPr>
            <w:tcW w:w="638" w:type="dxa"/>
          </w:tcPr>
          <w:p w:rsidR="00D42E1B" w:rsidRPr="0042100B" w:rsidRDefault="00D42E1B" w:rsidP="001C64EB">
            <w:pPr>
              <w:suppressAutoHyphens/>
              <w:jc w:val="both"/>
              <w:rPr>
                <w:rFonts w:ascii="Times New Roman" w:hAnsi="Times New Roman" w:cs="Times New Roman"/>
              </w:rPr>
            </w:pPr>
          </w:p>
        </w:tc>
        <w:tc>
          <w:tcPr>
            <w:tcW w:w="638" w:type="dxa"/>
          </w:tcPr>
          <w:p w:rsidR="00D42E1B" w:rsidRPr="0042100B" w:rsidRDefault="00D42E1B" w:rsidP="001C64EB">
            <w:pPr>
              <w:suppressAutoHyphens/>
              <w:jc w:val="both"/>
              <w:rPr>
                <w:rFonts w:ascii="Times New Roman" w:hAnsi="Times New Roman" w:cs="Times New Roman"/>
              </w:rPr>
            </w:pPr>
          </w:p>
        </w:tc>
      </w:tr>
      <w:tr w:rsidR="00D42E1B" w:rsidRPr="0042100B" w:rsidTr="001C64EB">
        <w:trPr>
          <w:trHeight w:val="1408"/>
        </w:trPr>
        <w:tc>
          <w:tcPr>
            <w:tcW w:w="846" w:type="dxa"/>
            <w:vMerge/>
          </w:tcPr>
          <w:p w:rsidR="00D42E1B" w:rsidRPr="0042100B" w:rsidRDefault="00D42E1B" w:rsidP="001C64EB">
            <w:pPr>
              <w:suppressAutoHyphens/>
              <w:ind w:left="360"/>
              <w:jc w:val="both"/>
              <w:rPr>
                <w:rFonts w:ascii="Times New Roman" w:hAnsi="Times New Roman" w:cs="Times New Roman"/>
              </w:rPr>
            </w:pPr>
          </w:p>
        </w:tc>
        <w:tc>
          <w:tcPr>
            <w:tcW w:w="2268" w:type="dxa"/>
            <w:vMerge/>
          </w:tcPr>
          <w:p w:rsidR="00D42E1B" w:rsidRPr="0042100B" w:rsidRDefault="00D42E1B" w:rsidP="001C64EB">
            <w:pPr>
              <w:suppressAutoHyphens/>
              <w:jc w:val="both"/>
              <w:rPr>
                <w:rFonts w:ascii="Times New Roman" w:hAnsi="Times New Roman" w:cs="Times New Roman"/>
              </w:rPr>
            </w:pPr>
          </w:p>
        </w:tc>
        <w:tc>
          <w:tcPr>
            <w:tcW w:w="3260" w:type="dxa"/>
            <w:vMerge/>
            <w:tcBorders>
              <w:right w:val="single" w:sz="4" w:space="0" w:color="000000"/>
            </w:tcBorders>
          </w:tcPr>
          <w:p w:rsidR="00D42E1B" w:rsidRPr="0042100B" w:rsidRDefault="00D42E1B" w:rsidP="00CD50B9">
            <w:pPr>
              <w:numPr>
                <w:ilvl w:val="0"/>
                <w:numId w:val="26"/>
              </w:numPr>
              <w:suppressAutoHyphens/>
              <w:contextualSpacing/>
              <w:jc w:val="both"/>
              <w:rPr>
                <w:rFonts w:ascii="Times New Roman" w:hAnsi="Times New Roman" w:cs="Times New Roman"/>
              </w:rPr>
            </w:pPr>
          </w:p>
        </w:tc>
        <w:tc>
          <w:tcPr>
            <w:tcW w:w="851" w:type="dxa"/>
            <w:tcBorders>
              <w:left w:val="single" w:sz="4" w:space="0" w:color="000000"/>
              <w:right w:val="single" w:sz="4" w:space="0" w:color="000000"/>
            </w:tcBorders>
          </w:tcPr>
          <w:p w:rsidR="00D42E1B" w:rsidRPr="0042100B" w:rsidRDefault="00CA542B" w:rsidP="001C64EB">
            <w:pPr>
              <w:suppressAutoHyphens/>
              <w:jc w:val="both"/>
              <w:rPr>
                <w:rFonts w:ascii="Times New Roman" w:hAnsi="Times New Roman" w:cs="Times New Roman"/>
              </w:rPr>
            </w:pPr>
            <w:r>
              <w:rPr>
                <w:rFonts w:ascii="Times New Roman" w:hAnsi="Times New Roman" w:cs="Times New Roman"/>
              </w:rPr>
              <w:t>11</w:t>
            </w:r>
            <w:r w:rsidR="00D42E1B" w:rsidRPr="0042100B">
              <w:rPr>
                <w:rFonts w:ascii="Times New Roman" w:hAnsi="Times New Roman" w:cs="Times New Roman"/>
              </w:rPr>
              <w:t>.2.3</w:t>
            </w:r>
          </w:p>
        </w:tc>
        <w:tc>
          <w:tcPr>
            <w:tcW w:w="5953" w:type="dxa"/>
            <w:tcBorders>
              <w:left w:val="single" w:sz="4" w:space="0" w:color="000000"/>
            </w:tcBorders>
          </w:tcPr>
          <w:p w:rsidR="00D42E1B" w:rsidRPr="0042100B" w:rsidRDefault="00D42E1B" w:rsidP="00270D06">
            <w:pPr>
              <w:suppressAutoHyphens/>
              <w:jc w:val="both"/>
              <w:rPr>
                <w:rFonts w:ascii="Times New Roman" w:hAnsi="Times New Roman" w:cs="Times New Roman"/>
              </w:rPr>
            </w:pPr>
            <w:r w:rsidRPr="0042100B">
              <w:rPr>
                <w:rFonts w:ascii="Times New Roman" w:hAnsi="Times New Roman" w:cs="Times New Roman"/>
              </w:rPr>
              <w:t>Оценить знания персонала клинических рекомендаций, опросить не менее 2 сотрудников (врача и среднего медицинского работника) в каждом подразделении на предмет знаний рекомендаций</w:t>
            </w:r>
            <w:r w:rsidR="00270D06">
              <w:rPr>
                <w:rFonts w:ascii="Times New Roman" w:hAnsi="Times New Roman" w:cs="Times New Roman"/>
              </w:rPr>
              <w:t xml:space="preserve"> отобранным случайным способом </w:t>
            </w:r>
            <w:r w:rsidRPr="0042100B">
              <w:rPr>
                <w:rFonts w:ascii="Times New Roman" w:hAnsi="Times New Roman" w:cs="Times New Roman"/>
              </w:rPr>
              <w:t>в соответствии с профилем подразделения</w:t>
            </w:r>
          </w:p>
        </w:tc>
        <w:tc>
          <w:tcPr>
            <w:tcW w:w="638" w:type="dxa"/>
          </w:tcPr>
          <w:p w:rsidR="00D42E1B" w:rsidRPr="0042100B" w:rsidRDefault="00D42E1B" w:rsidP="001C64EB">
            <w:pPr>
              <w:suppressAutoHyphens/>
              <w:jc w:val="both"/>
              <w:rPr>
                <w:rFonts w:ascii="Times New Roman" w:hAnsi="Times New Roman" w:cs="Times New Roman"/>
              </w:rPr>
            </w:pPr>
          </w:p>
        </w:tc>
        <w:tc>
          <w:tcPr>
            <w:tcW w:w="638" w:type="dxa"/>
          </w:tcPr>
          <w:p w:rsidR="00D42E1B" w:rsidRPr="0042100B" w:rsidRDefault="00D42E1B" w:rsidP="001C64EB">
            <w:pPr>
              <w:suppressAutoHyphens/>
              <w:jc w:val="both"/>
              <w:rPr>
                <w:rFonts w:ascii="Times New Roman" w:hAnsi="Times New Roman" w:cs="Times New Roman"/>
              </w:rPr>
            </w:pPr>
          </w:p>
        </w:tc>
      </w:tr>
      <w:tr w:rsidR="00D42E1B" w:rsidRPr="0042100B" w:rsidTr="001C64EB">
        <w:trPr>
          <w:trHeight w:val="646"/>
        </w:trPr>
        <w:tc>
          <w:tcPr>
            <w:tcW w:w="846" w:type="dxa"/>
            <w:vMerge w:val="restart"/>
          </w:tcPr>
          <w:p w:rsidR="00D42E1B" w:rsidRPr="0042100B" w:rsidRDefault="00CA542B" w:rsidP="001C64EB">
            <w:pPr>
              <w:suppressAutoHyphens/>
              <w:jc w:val="both"/>
              <w:rPr>
                <w:rFonts w:ascii="Times New Roman" w:hAnsi="Times New Roman" w:cs="Times New Roman"/>
              </w:rPr>
            </w:pPr>
            <w:r>
              <w:rPr>
                <w:rFonts w:ascii="Times New Roman" w:hAnsi="Times New Roman" w:cs="Times New Roman"/>
              </w:rPr>
              <w:t>11</w:t>
            </w:r>
            <w:r w:rsidR="00D42E1B" w:rsidRPr="0042100B">
              <w:rPr>
                <w:rFonts w:ascii="Times New Roman" w:hAnsi="Times New Roman" w:cs="Times New Roman"/>
              </w:rPr>
              <w:t>.3</w:t>
            </w:r>
          </w:p>
        </w:tc>
        <w:tc>
          <w:tcPr>
            <w:tcW w:w="2268" w:type="dxa"/>
            <w:vMerge w:val="restart"/>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Исполнение клинических </w:t>
            </w:r>
            <w:r w:rsidRPr="0042100B">
              <w:rPr>
                <w:rFonts w:ascii="Times New Roman" w:hAnsi="Times New Roman" w:cs="Times New Roman"/>
              </w:rPr>
              <w:lastRenderedPageBreak/>
              <w:t xml:space="preserve">рекомендаций (проколов лечения) </w:t>
            </w:r>
          </w:p>
        </w:tc>
        <w:tc>
          <w:tcPr>
            <w:tcW w:w="3260" w:type="dxa"/>
            <w:tcBorders>
              <w:right w:val="single" w:sz="4" w:space="0" w:color="000000"/>
            </w:tcBorders>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lastRenderedPageBreak/>
              <w:t>Соответствие лечебно-диагностического процесса клиническим рекомендациям</w:t>
            </w:r>
          </w:p>
          <w:p w:rsidR="00D42E1B" w:rsidRPr="0042100B" w:rsidRDefault="00D42E1B" w:rsidP="001C64EB">
            <w:pPr>
              <w:suppressAutoHyphens/>
              <w:jc w:val="both"/>
              <w:rPr>
                <w:rFonts w:ascii="Times New Roman" w:hAnsi="Times New Roman" w:cs="Times New Roman"/>
              </w:rPr>
            </w:pPr>
          </w:p>
        </w:tc>
        <w:tc>
          <w:tcPr>
            <w:tcW w:w="851" w:type="dxa"/>
            <w:tcBorders>
              <w:left w:val="single" w:sz="4" w:space="0" w:color="000000"/>
              <w:right w:val="single" w:sz="4" w:space="0" w:color="000000"/>
            </w:tcBorders>
          </w:tcPr>
          <w:p w:rsidR="00D42E1B" w:rsidRPr="0042100B" w:rsidRDefault="00CA542B" w:rsidP="001C64EB">
            <w:pPr>
              <w:suppressAutoHyphens/>
              <w:jc w:val="both"/>
              <w:rPr>
                <w:rFonts w:ascii="Times New Roman" w:hAnsi="Times New Roman" w:cs="Times New Roman"/>
                <w:color w:val="FF0000"/>
              </w:rPr>
            </w:pPr>
            <w:r>
              <w:rPr>
                <w:rFonts w:ascii="Times New Roman" w:hAnsi="Times New Roman" w:cs="Times New Roman"/>
                <w:color w:val="000000" w:themeColor="text1"/>
              </w:rPr>
              <w:lastRenderedPageBreak/>
              <w:t>11</w:t>
            </w:r>
            <w:r w:rsidR="00D42E1B" w:rsidRPr="0042100B">
              <w:rPr>
                <w:rFonts w:ascii="Times New Roman" w:hAnsi="Times New Roman" w:cs="Times New Roman"/>
                <w:color w:val="000000" w:themeColor="text1"/>
              </w:rPr>
              <w:t>.3.1</w:t>
            </w:r>
          </w:p>
        </w:tc>
        <w:tc>
          <w:tcPr>
            <w:tcW w:w="5953" w:type="dxa"/>
            <w:tcBorders>
              <w:left w:val="single" w:sz="4" w:space="0" w:color="000000"/>
            </w:tcBorders>
          </w:tcPr>
          <w:p w:rsidR="00D42E1B" w:rsidRPr="0042100B" w:rsidRDefault="00D42E1B" w:rsidP="001C64EB">
            <w:pPr>
              <w:suppressAutoHyphens/>
              <w:jc w:val="both"/>
              <w:rPr>
                <w:rFonts w:ascii="Times New Roman" w:hAnsi="Times New Roman" w:cs="Times New Roman"/>
                <w:color w:val="FF0000"/>
              </w:rPr>
            </w:pPr>
            <w:r w:rsidRPr="0042100B">
              <w:rPr>
                <w:rFonts w:ascii="Times New Roman" w:hAnsi="Times New Roman" w:cs="Times New Roman"/>
                <w:color w:val="000000" w:themeColor="text1"/>
              </w:rPr>
              <w:t xml:space="preserve">Оценить соответствие ведения пациентов клиническим рекомендациям, проверить не менее 10 ИБ, в каждом подразделении МО, отобранных методом случайной </w:t>
            </w:r>
            <w:r w:rsidRPr="0042100B">
              <w:rPr>
                <w:rFonts w:ascii="Times New Roman" w:hAnsi="Times New Roman" w:cs="Times New Roman"/>
                <w:color w:val="000000" w:themeColor="text1"/>
              </w:rPr>
              <w:lastRenderedPageBreak/>
              <w:t xml:space="preserve">выборки, </w:t>
            </w:r>
            <w:r w:rsidR="00230ED6">
              <w:rPr>
                <w:rFonts w:ascii="Times New Roman" w:hAnsi="Times New Roman" w:cs="Times New Roman"/>
                <w:color w:val="000000" w:themeColor="text1"/>
              </w:rPr>
              <w:t>вк</w:t>
            </w:r>
            <w:r w:rsidRPr="0042100B">
              <w:rPr>
                <w:rFonts w:ascii="Times New Roman" w:hAnsi="Times New Roman" w:cs="Times New Roman"/>
                <w:color w:val="000000" w:themeColor="text1"/>
              </w:rPr>
              <w:t xml:space="preserve">лючая выписанных пациентов в течение последнего месяца, предшествующего аудиту </w:t>
            </w:r>
          </w:p>
        </w:tc>
        <w:tc>
          <w:tcPr>
            <w:tcW w:w="638" w:type="dxa"/>
          </w:tcPr>
          <w:p w:rsidR="00D42E1B" w:rsidRPr="0042100B" w:rsidRDefault="00D42E1B" w:rsidP="001C64EB">
            <w:pPr>
              <w:suppressAutoHyphens/>
              <w:jc w:val="both"/>
              <w:rPr>
                <w:rFonts w:ascii="Times New Roman" w:hAnsi="Times New Roman" w:cs="Times New Roman"/>
              </w:rPr>
            </w:pPr>
          </w:p>
        </w:tc>
        <w:tc>
          <w:tcPr>
            <w:tcW w:w="638" w:type="dxa"/>
          </w:tcPr>
          <w:p w:rsidR="00D42E1B" w:rsidRPr="0042100B" w:rsidRDefault="00D42E1B" w:rsidP="001C64EB">
            <w:pPr>
              <w:suppressAutoHyphens/>
              <w:jc w:val="both"/>
              <w:rPr>
                <w:rFonts w:ascii="Times New Roman" w:hAnsi="Times New Roman" w:cs="Times New Roman"/>
              </w:rPr>
            </w:pPr>
          </w:p>
        </w:tc>
      </w:tr>
      <w:tr w:rsidR="00D42E1B" w:rsidRPr="0042100B" w:rsidTr="001C64EB">
        <w:trPr>
          <w:trHeight w:val="1009"/>
        </w:trPr>
        <w:tc>
          <w:tcPr>
            <w:tcW w:w="846" w:type="dxa"/>
            <w:vMerge/>
          </w:tcPr>
          <w:p w:rsidR="00D42E1B" w:rsidRPr="0042100B" w:rsidRDefault="00D42E1B" w:rsidP="001C64EB">
            <w:pPr>
              <w:suppressAutoHyphens/>
              <w:ind w:left="360"/>
              <w:jc w:val="both"/>
              <w:rPr>
                <w:rFonts w:ascii="Times New Roman" w:hAnsi="Times New Roman" w:cs="Times New Roman"/>
              </w:rPr>
            </w:pPr>
          </w:p>
        </w:tc>
        <w:tc>
          <w:tcPr>
            <w:tcW w:w="2268" w:type="dxa"/>
            <w:vMerge/>
          </w:tcPr>
          <w:p w:rsidR="00D42E1B" w:rsidRPr="0042100B" w:rsidRDefault="00D42E1B" w:rsidP="001C64EB">
            <w:pPr>
              <w:suppressAutoHyphens/>
              <w:jc w:val="both"/>
              <w:rPr>
                <w:rFonts w:ascii="Times New Roman" w:hAnsi="Times New Roman" w:cs="Times New Roman"/>
              </w:rPr>
            </w:pPr>
          </w:p>
        </w:tc>
        <w:tc>
          <w:tcPr>
            <w:tcW w:w="3260" w:type="dxa"/>
            <w:tcBorders>
              <w:right w:val="single" w:sz="4" w:space="0" w:color="000000"/>
            </w:tcBorders>
          </w:tcPr>
          <w:p w:rsidR="00D42E1B" w:rsidRPr="0042100B" w:rsidRDefault="00D42E1B" w:rsidP="001C64EB">
            <w:pPr>
              <w:suppressAutoHyphens/>
              <w:jc w:val="both"/>
              <w:rPr>
                <w:rFonts w:ascii="Times New Roman" w:hAnsi="Times New Roman" w:cs="Times New Roman"/>
              </w:rPr>
            </w:pPr>
            <w:r w:rsidRPr="0042100B">
              <w:rPr>
                <w:rFonts w:ascii="Times New Roman" w:hAnsi="Times New Roman" w:cs="Times New Roman"/>
              </w:rPr>
              <w:t xml:space="preserve">Соответствие алгоритмов МО клиническим рекомендациям  </w:t>
            </w:r>
          </w:p>
        </w:tc>
        <w:tc>
          <w:tcPr>
            <w:tcW w:w="851" w:type="dxa"/>
            <w:tcBorders>
              <w:left w:val="single" w:sz="4" w:space="0" w:color="000000"/>
              <w:right w:val="single" w:sz="4" w:space="0" w:color="000000"/>
            </w:tcBorders>
          </w:tcPr>
          <w:p w:rsidR="00D42E1B" w:rsidRPr="0042100B" w:rsidRDefault="00CA542B" w:rsidP="001C64EB">
            <w:pPr>
              <w:suppressAutoHyphens/>
              <w:jc w:val="both"/>
              <w:rPr>
                <w:rFonts w:ascii="Times New Roman" w:hAnsi="Times New Roman" w:cs="Times New Roman"/>
                <w:color w:val="000000" w:themeColor="text1"/>
              </w:rPr>
            </w:pPr>
            <w:r>
              <w:rPr>
                <w:rFonts w:ascii="Times New Roman" w:hAnsi="Times New Roman" w:cs="Times New Roman"/>
                <w:color w:val="000000" w:themeColor="text1"/>
              </w:rPr>
              <w:t>11</w:t>
            </w:r>
            <w:r w:rsidR="00D42E1B" w:rsidRPr="0042100B">
              <w:rPr>
                <w:rFonts w:ascii="Times New Roman" w:hAnsi="Times New Roman" w:cs="Times New Roman"/>
                <w:color w:val="000000" w:themeColor="text1"/>
              </w:rPr>
              <w:t>.3.2</w:t>
            </w:r>
          </w:p>
        </w:tc>
        <w:tc>
          <w:tcPr>
            <w:tcW w:w="5953" w:type="dxa"/>
            <w:tcBorders>
              <w:left w:val="single" w:sz="4" w:space="0" w:color="000000"/>
            </w:tcBorders>
            <w:shd w:val="clear" w:color="auto" w:fill="auto"/>
          </w:tcPr>
          <w:p w:rsidR="00D42E1B" w:rsidRPr="0042100B" w:rsidRDefault="00D42E1B" w:rsidP="001C64EB">
            <w:pPr>
              <w:suppressAutoHyphens/>
              <w:jc w:val="both"/>
              <w:rPr>
                <w:rFonts w:ascii="Times New Roman" w:hAnsi="Times New Roman" w:cs="Times New Roman"/>
                <w:color w:val="000000" w:themeColor="text1"/>
              </w:rPr>
            </w:pPr>
            <w:r w:rsidRPr="0042100B">
              <w:rPr>
                <w:rFonts w:ascii="Times New Roman" w:hAnsi="Times New Roman" w:cs="Times New Roman"/>
                <w:color w:val="000000" w:themeColor="text1"/>
              </w:rPr>
              <w:t xml:space="preserve">Оценить соответствие алгоритмов МО клиническим рекомендациям, проверить не менее 5 алгоритмов, отобранных методом случайной выборки </w:t>
            </w:r>
          </w:p>
        </w:tc>
        <w:tc>
          <w:tcPr>
            <w:tcW w:w="638" w:type="dxa"/>
          </w:tcPr>
          <w:p w:rsidR="00D42E1B" w:rsidRPr="0042100B" w:rsidRDefault="00D42E1B" w:rsidP="001C64EB">
            <w:pPr>
              <w:suppressAutoHyphens/>
              <w:jc w:val="both"/>
              <w:rPr>
                <w:rFonts w:ascii="Times New Roman" w:hAnsi="Times New Roman" w:cs="Times New Roman"/>
              </w:rPr>
            </w:pPr>
          </w:p>
        </w:tc>
        <w:tc>
          <w:tcPr>
            <w:tcW w:w="638" w:type="dxa"/>
          </w:tcPr>
          <w:p w:rsidR="00D42E1B" w:rsidRPr="0042100B" w:rsidRDefault="00D42E1B" w:rsidP="001C64EB">
            <w:pPr>
              <w:suppressAutoHyphens/>
              <w:jc w:val="both"/>
              <w:rPr>
                <w:rFonts w:ascii="Times New Roman" w:hAnsi="Times New Roman" w:cs="Times New Roman"/>
              </w:rPr>
            </w:pPr>
          </w:p>
        </w:tc>
      </w:tr>
    </w:tbl>
    <w:p w:rsidR="004D6B84" w:rsidRDefault="004D6B84" w:rsidP="000845A9">
      <w:pPr>
        <w:suppressAutoHyphens/>
        <w:spacing w:line="240" w:lineRule="auto"/>
        <w:contextualSpacing/>
        <w:jc w:val="both"/>
      </w:pPr>
    </w:p>
    <w:p w:rsidR="004D6B84" w:rsidRDefault="004D6B84" w:rsidP="00DB514E">
      <w:pPr>
        <w:pStyle w:val="1"/>
        <w:rPr>
          <w:rFonts w:eastAsia="Times New Roman"/>
          <w:lang w:eastAsia="ru-RU"/>
        </w:rPr>
        <w:sectPr w:rsidR="004D6B84" w:rsidSect="004E31D2">
          <w:pgSz w:w="16838" w:h="11906" w:orient="landscape"/>
          <w:pgMar w:top="850" w:right="1134" w:bottom="1701" w:left="1134" w:header="708" w:footer="708" w:gutter="0"/>
          <w:cols w:space="708"/>
          <w:docGrid w:linePitch="360"/>
        </w:sectPr>
      </w:pPr>
    </w:p>
    <w:p w:rsidR="009F2384" w:rsidRPr="009F2384" w:rsidRDefault="00DB514E" w:rsidP="00DB514E">
      <w:pPr>
        <w:pStyle w:val="1"/>
        <w:rPr>
          <w:rFonts w:eastAsia="Times New Roman"/>
          <w:lang w:eastAsia="ru-RU"/>
        </w:rPr>
      </w:pPr>
      <w:bookmarkStart w:id="35" w:name="_Toc445131940"/>
      <w:r w:rsidRPr="009F2384">
        <w:rPr>
          <w:rFonts w:eastAsia="Times New Roman"/>
          <w:lang w:eastAsia="ru-RU"/>
        </w:rPr>
        <w:lastRenderedPageBreak/>
        <w:t>ЗАКЛЮЧЕНИЕ</w:t>
      </w:r>
      <w:bookmarkEnd w:id="35"/>
    </w:p>
    <w:p w:rsidR="009F2384" w:rsidRPr="00DB514E" w:rsidRDefault="00A03840" w:rsidP="0030122F">
      <w:pPr>
        <w:shd w:val="clear" w:color="auto" w:fill="FFFFFF"/>
        <w:suppressAutoHyphens/>
        <w:spacing w:before="100" w:beforeAutospacing="1" w:after="100" w:afterAutospacing="1" w:line="273" w:lineRule="atLeast"/>
        <w:ind w:firstLine="708"/>
        <w:jc w:val="both"/>
        <w:rPr>
          <w:rFonts w:eastAsia="Times New Roman"/>
          <w:color w:val="000000"/>
          <w:lang w:eastAsia="ru-RU"/>
        </w:rPr>
      </w:pPr>
      <w:r>
        <w:rPr>
          <w:rFonts w:eastAsia="Times New Roman"/>
          <w:color w:val="000000"/>
          <w:lang w:eastAsia="ru-RU"/>
        </w:rPr>
        <w:t xml:space="preserve">Предлагаемая </w:t>
      </w:r>
      <w:r w:rsidR="009F2384" w:rsidRPr="00DB514E">
        <w:rPr>
          <w:rFonts w:eastAsia="Times New Roman"/>
          <w:color w:val="000000"/>
          <w:lang w:eastAsia="ru-RU"/>
        </w:rPr>
        <w:t>система контроля качества и безопасности медицинской деятельности может быть внедрена при соблюдении нескольких условий:</w:t>
      </w:r>
    </w:p>
    <w:p w:rsidR="009F2384" w:rsidRPr="00A03840" w:rsidRDefault="00A03840" w:rsidP="00CD50B9">
      <w:pPr>
        <w:pStyle w:val="ae"/>
        <w:numPr>
          <w:ilvl w:val="0"/>
          <w:numId w:val="50"/>
        </w:numPr>
        <w:shd w:val="clear" w:color="auto" w:fill="FFFFFF"/>
        <w:suppressAutoHyphens/>
        <w:spacing w:before="100" w:beforeAutospacing="1" w:after="100" w:afterAutospacing="1" w:line="273" w:lineRule="atLeast"/>
        <w:jc w:val="both"/>
        <w:rPr>
          <w:rFonts w:eastAsia="Times New Roman"/>
          <w:color w:val="000000"/>
          <w:lang w:eastAsia="ru-RU"/>
        </w:rPr>
      </w:pPr>
      <w:r w:rsidRPr="00A03840">
        <w:rPr>
          <w:rFonts w:eastAsia="Times New Roman"/>
          <w:color w:val="000000"/>
          <w:lang w:eastAsia="ru-RU"/>
        </w:rPr>
        <w:t>Систем</w:t>
      </w:r>
      <w:r>
        <w:rPr>
          <w:rFonts w:eastAsia="Times New Roman"/>
          <w:color w:val="000000"/>
          <w:lang w:eastAsia="ru-RU"/>
        </w:rPr>
        <w:t>а</w:t>
      </w:r>
      <w:r w:rsidRPr="00A03840">
        <w:rPr>
          <w:rFonts w:eastAsia="Times New Roman"/>
          <w:color w:val="000000"/>
          <w:lang w:eastAsia="ru-RU"/>
        </w:rPr>
        <w:t xml:space="preserve"> </w:t>
      </w:r>
      <w:r w:rsidR="009F2384" w:rsidRPr="00A03840">
        <w:rPr>
          <w:rFonts w:eastAsia="Times New Roman"/>
          <w:color w:val="000000"/>
          <w:lang w:eastAsia="ru-RU"/>
        </w:rPr>
        <w:t>непрерывного образования персонала</w:t>
      </w:r>
      <w:r>
        <w:rPr>
          <w:rFonts w:eastAsia="Times New Roman"/>
          <w:color w:val="000000"/>
          <w:lang w:eastAsia="ru-RU"/>
        </w:rPr>
        <w:t>-</w:t>
      </w:r>
      <w:r w:rsidR="009F2384" w:rsidRPr="00A03840">
        <w:rPr>
          <w:rFonts w:eastAsia="Times New Roman"/>
          <w:color w:val="000000"/>
          <w:lang w:eastAsia="ru-RU"/>
        </w:rPr>
        <w:t xml:space="preserve"> основополагающи</w:t>
      </w:r>
      <w:r>
        <w:rPr>
          <w:rFonts w:eastAsia="Times New Roman"/>
          <w:color w:val="000000"/>
          <w:lang w:eastAsia="ru-RU"/>
        </w:rPr>
        <w:t>й</w:t>
      </w:r>
      <w:r w:rsidR="009F2384" w:rsidRPr="00A03840">
        <w:rPr>
          <w:rFonts w:eastAsia="Times New Roman"/>
          <w:color w:val="000000"/>
          <w:lang w:eastAsia="ru-RU"/>
        </w:rPr>
        <w:t xml:space="preserve"> элемент процесса непрерывного улучшения качества</w:t>
      </w:r>
      <w:r w:rsidR="00A60D1D" w:rsidRPr="00A03840">
        <w:rPr>
          <w:rFonts w:eastAsia="Times New Roman"/>
          <w:color w:val="000000"/>
          <w:lang w:eastAsia="ru-RU"/>
        </w:rPr>
        <w:t>.</w:t>
      </w:r>
    </w:p>
    <w:p w:rsidR="009F2384" w:rsidRPr="00DB514E" w:rsidRDefault="00A03840" w:rsidP="00CD50B9">
      <w:pPr>
        <w:numPr>
          <w:ilvl w:val="0"/>
          <w:numId w:val="50"/>
        </w:numPr>
        <w:shd w:val="clear" w:color="auto" w:fill="FFFFFF"/>
        <w:suppressAutoHyphens/>
        <w:spacing w:before="100" w:beforeAutospacing="1" w:after="100" w:afterAutospacing="1" w:line="273" w:lineRule="atLeast"/>
        <w:jc w:val="both"/>
        <w:rPr>
          <w:rFonts w:eastAsia="Times New Roman"/>
          <w:color w:val="000000"/>
          <w:lang w:eastAsia="ru-RU"/>
        </w:rPr>
      </w:pPr>
      <w:r w:rsidRPr="00DB514E">
        <w:rPr>
          <w:rFonts w:eastAsia="Times New Roman"/>
          <w:color w:val="000000"/>
          <w:lang w:eastAsia="ru-RU"/>
        </w:rPr>
        <w:t xml:space="preserve">Планирование </w:t>
      </w:r>
      <w:r w:rsidR="009F2384" w:rsidRPr="00DB514E">
        <w:rPr>
          <w:rFonts w:eastAsia="Times New Roman"/>
          <w:color w:val="000000"/>
          <w:lang w:eastAsia="ru-RU"/>
        </w:rPr>
        <w:t>работы с определением ответственных и сроков, а т</w:t>
      </w:r>
      <w:r w:rsidR="00A60D1D">
        <w:rPr>
          <w:rFonts w:eastAsia="Times New Roman"/>
          <w:color w:val="000000"/>
          <w:lang w:eastAsia="ru-RU"/>
        </w:rPr>
        <w:t>акже контроль выполнения задач.</w:t>
      </w:r>
    </w:p>
    <w:p w:rsidR="009F2384" w:rsidRPr="00DB514E" w:rsidRDefault="00307DA3" w:rsidP="00CD50B9">
      <w:pPr>
        <w:numPr>
          <w:ilvl w:val="0"/>
          <w:numId w:val="50"/>
        </w:numPr>
        <w:shd w:val="clear" w:color="auto" w:fill="FFFFFF"/>
        <w:suppressAutoHyphens/>
        <w:spacing w:before="100" w:beforeAutospacing="1" w:after="100" w:afterAutospacing="1" w:line="273" w:lineRule="atLeast"/>
        <w:jc w:val="both"/>
        <w:rPr>
          <w:rFonts w:eastAsia="Times New Roman"/>
          <w:color w:val="000000"/>
          <w:lang w:eastAsia="ru-RU"/>
        </w:rPr>
      </w:pPr>
      <w:r>
        <w:rPr>
          <w:rFonts w:eastAsia="Times New Roman"/>
          <w:color w:val="000000"/>
          <w:lang w:eastAsia="ru-RU"/>
        </w:rPr>
        <w:t>Пос</w:t>
      </w:r>
      <w:bookmarkStart w:id="36" w:name="_GoBack"/>
      <w:bookmarkEnd w:id="36"/>
      <w:r>
        <w:rPr>
          <w:rFonts w:eastAsia="Times New Roman"/>
          <w:color w:val="000000"/>
          <w:lang w:eastAsia="ru-RU"/>
        </w:rPr>
        <w:t>тоянная оценка</w:t>
      </w:r>
      <w:r w:rsidRPr="00DB514E">
        <w:rPr>
          <w:rFonts w:eastAsia="Times New Roman"/>
          <w:color w:val="000000"/>
          <w:lang w:eastAsia="ru-RU"/>
        </w:rPr>
        <w:t xml:space="preserve"> </w:t>
      </w:r>
      <w:r w:rsidR="009F2384" w:rsidRPr="00DB514E">
        <w:rPr>
          <w:rFonts w:eastAsia="Times New Roman"/>
          <w:color w:val="000000"/>
          <w:lang w:eastAsia="ru-RU"/>
        </w:rPr>
        <w:t>как основн</w:t>
      </w:r>
      <w:r>
        <w:rPr>
          <w:rFonts w:eastAsia="Times New Roman"/>
          <w:color w:val="000000"/>
          <w:lang w:eastAsia="ru-RU"/>
        </w:rPr>
        <w:t>ая</w:t>
      </w:r>
      <w:r w:rsidR="009F2384" w:rsidRPr="00DB514E">
        <w:rPr>
          <w:rFonts w:eastAsia="Times New Roman"/>
          <w:color w:val="000000"/>
          <w:lang w:eastAsia="ru-RU"/>
        </w:rPr>
        <w:t xml:space="preserve"> методик</w:t>
      </w:r>
      <w:r>
        <w:rPr>
          <w:rFonts w:eastAsia="Times New Roman"/>
          <w:color w:val="000000"/>
          <w:lang w:eastAsia="ru-RU"/>
        </w:rPr>
        <w:t>а</w:t>
      </w:r>
      <w:r w:rsidR="009F2384" w:rsidRPr="00DB514E">
        <w:rPr>
          <w:rFonts w:eastAsia="Times New Roman"/>
          <w:color w:val="000000"/>
          <w:lang w:eastAsia="ru-RU"/>
        </w:rPr>
        <w:t xml:space="preserve"> функционирования системы </w:t>
      </w:r>
      <w:r w:rsidR="00270D06">
        <w:rPr>
          <w:rFonts w:eastAsia="Times New Roman"/>
          <w:color w:val="000000"/>
          <w:lang w:eastAsia="ru-RU"/>
        </w:rPr>
        <w:t xml:space="preserve">внутреннего </w:t>
      </w:r>
      <w:r w:rsidR="009F2384" w:rsidRPr="00DB514E">
        <w:rPr>
          <w:rFonts w:eastAsia="Times New Roman"/>
          <w:color w:val="000000"/>
          <w:lang w:eastAsia="ru-RU"/>
        </w:rPr>
        <w:t xml:space="preserve">контроля качества </w:t>
      </w:r>
      <w:r w:rsidR="00270D06">
        <w:rPr>
          <w:rFonts w:eastAsia="Times New Roman"/>
          <w:color w:val="000000"/>
          <w:lang w:eastAsia="ru-RU"/>
        </w:rPr>
        <w:t xml:space="preserve">и безопасности </w:t>
      </w:r>
      <w:r w:rsidR="009F2384" w:rsidRPr="00DB514E">
        <w:rPr>
          <w:rFonts w:eastAsia="Times New Roman"/>
          <w:color w:val="000000"/>
          <w:lang w:eastAsia="ru-RU"/>
        </w:rPr>
        <w:t>медицинской деятельности. Наибольшая отдача будет достигнута при завершенност</w:t>
      </w:r>
      <w:r w:rsidR="00A03840">
        <w:rPr>
          <w:rFonts w:eastAsia="Times New Roman"/>
          <w:color w:val="000000"/>
          <w:lang w:eastAsia="ru-RU"/>
        </w:rPr>
        <w:t>и</w:t>
      </w:r>
      <w:r w:rsidR="009F2384" w:rsidRPr="00DB514E">
        <w:rPr>
          <w:rFonts w:eastAsia="Times New Roman"/>
          <w:color w:val="000000"/>
          <w:lang w:eastAsia="ru-RU"/>
        </w:rPr>
        <w:t xml:space="preserve"> каждого из </w:t>
      </w:r>
      <w:r w:rsidR="00805F48">
        <w:rPr>
          <w:rFonts w:eastAsia="Times New Roman"/>
          <w:color w:val="000000"/>
          <w:lang w:eastAsia="ru-RU"/>
        </w:rPr>
        <w:t>этапов</w:t>
      </w:r>
      <w:r w:rsidR="009F2384" w:rsidRPr="00DB514E">
        <w:rPr>
          <w:rFonts w:eastAsia="Times New Roman"/>
          <w:color w:val="000000"/>
          <w:lang w:eastAsia="ru-RU"/>
        </w:rPr>
        <w:t>, участи</w:t>
      </w:r>
      <w:r w:rsidR="00A03840">
        <w:rPr>
          <w:rFonts w:eastAsia="Times New Roman"/>
          <w:color w:val="000000"/>
          <w:lang w:eastAsia="ru-RU"/>
        </w:rPr>
        <w:t>и</w:t>
      </w:r>
      <w:r w:rsidR="009F2384" w:rsidRPr="00DB514E">
        <w:rPr>
          <w:rFonts w:eastAsia="Times New Roman"/>
          <w:color w:val="000000"/>
          <w:lang w:eastAsia="ru-RU"/>
        </w:rPr>
        <w:t xml:space="preserve"> всего персонала, использование критериев, основанных на данных доказательной медицины</w:t>
      </w:r>
      <w:r w:rsidR="00A60D1D">
        <w:rPr>
          <w:rFonts w:eastAsia="Times New Roman"/>
          <w:color w:val="000000"/>
          <w:lang w:eastAsia="ru-RU"/>
        </w:rPr>
        <w:t>.</w:t>
      </w:r>
    </w:p>
    <w:p w:rsidR="00A03840" w:rsidRDefault="009F2384" w:rsidP="00A03840">
      <w:pPr>
        <w:shd w:val="clear" w:color="auto" w:fill="FFFFFF"/>
        <w:suppressAutoHyphens/>
        <w:spacing w:before="100" w:beforeAutospacing="1" w:after="100" w:afterAutospacing="1" w:line="273" w:lineRule="atLeast"/>
        <w:ind w:firstLine="708"/>
        <w:jc w:val="both"/>
        <w:rPr>
          <w:rFonts w:eastAsia="Times New Roman"/>
          <w:color w:val="000000"/>
          <w:lang w:eastAsia="ru-RU"/>
        </w:rPr>
      </w:pPr>
      <w:r w:rsidRPr="00DB514E">
        <w:rPr>
          <w:rFonts w:eastAsia="Times New Roman"/>
          <w:color w:val="000000"/>
          <w:lang w:eastAsia="ru-RU"/>
        </w:rPr>
        <w:t>Внедрение системы может быть осуществлено двумя способами:</w:t>
      </w:r>
      <w:r w:rsidR="000261AB">
        <w:rPr>
          <w:rFonts w:eastAsia="Times New Roman"/>
          <w:color w:val="000000"/>
          <w:lang w:eastAsia="ru-RU"/>
        </w:rPr>
        <w:t xml:space="preserve"> </w:t>
      </w:r>
    </w:p>
    <w:p w:rsidR="00A03840" w:rsidRDefault="000261AB" w:rsidP="00CD50B9">
      <w:pPr>
        <w:pStyle w:val="ae"/>
        <w:numPr>
          <w:ilvl w:val="0"/>
          <w:numId w:val="51"/>
        </w:numPr>
        <w:shd w:val="clear" w:color="auto" w:fill="FFFFFF"/>
        <w:suppressAutoHyphens/>
        <w:spacing w:before="100" w:beforeAutospacing="1" w:after="100" w:afterAutospacing="1" w:line="273" w:lineRule="atLeast"/>
        <w:jc w:val="both"/>
        <w:rPr>
          <w:rFonts w:eastAsia="Times New Roman"/>
          <w:color w:val="000000"/>
          <w:lang w:eastAsia="ru-RU"/>
        </w:rPr>
      </w:pPr>
      <w:r w:rsidRPr="00A03840">
        <w:rPr>
          <w:rFonts w:eastAsia="Times New Roman"/>
          <w:color w:val="000000"/>
          <w:lang w:eastAsia="ru-RU"/>
        </w:rPr>
        <w:t>с</w:t>
      </w:r>
      <w:r w:rsidR="009F2384" w:rsidRPr="00A03840">
        <w:rPr>
          <w:rFonts w:eastAsia="Times New Roman"/>
          <w:color w:val="000000"/>
          <w:lang w:eastAsia="ru-RU"/>
        </w:rPr>
        <w:t>амостоятельное внедрение</w:t>
      </w:r>
      <w:r w:rsidRPr="00A03840">
        <w:rPr>
          <w:rFonts w:eastAsia="Times New Roman"/>
          <w:color w:val="000000"/>
          <w:lang w:eastAsia="ru-RU"/>
        </w:rPr>
        <w:t xml:space="preserve"> силами МО</w:t>
      </w:r>
      <w:r w:rsidR="009F2384" w:rsidRPr="00A03840">
        <w:rPr>
          <w:rFonts w:eastAsia="Times New Roman"/>
          <w:color w:val="000000"/>
          <w:lang w:eastAsia="ru-RU"/>
        </w:rPr>
        <w:t xml:space="preserve"> с использованием потенциала собственных специалистов</w:t>
      </w:r>
      <w:r w:rsidR="00A60D1D" w:rsidRPr="00A03840">
        <w:rPr>
          <w:rFonts w:eastAsia="Times New Roman"/>
          <w:color w:val="000000"/>
          <w:lang w:eastAsia="ru-RU"/>
        </w:rPr>
        <w:t>;</w:t>
      </w:r>
      <w:r w:rsidRPr="00A03840">
        <w:rPr>
          <w:rFonts w:eastAsia="Times New Roman"/>
          <w:color w:val="000000"/>
          <w:lang w:eastAsia="ru-RU"/>
        </w:rPr>
        <w:t xml:space="preserve"> </w:t>
      </w:r>
    </w:p>
    <w:p w:rsidR="00A03840" w:rsidRDefault="000261AB" w:rsidP="00CD50B9">
      <w:pPr>
        <w:pStyle w:val="ae"/>
        <w:numPr>
          <w:ilvl w:val="0"/>
          <w:numId w:val="51"/>
        </w:numPr>
        <w:shd w:val="clear" w:color="auto" w:fill="FFFFFF"/>
        <w:suppressAutoHyphens/>
        <w:spacing w:before="100" w:beforeAutospacing="1" w:after="100" w:afterAutospacing="1" w:line="273" w:lineRule="atLeast"/>
        <w:jc w:val="both"/>
        <w:rPr>
          <w:rFonts w:eastAsia="Times New Roman"/>
          <w:color w:val="000000"/>
          <w:lang w:eastAsia="ru-RU"/>
        </w:rPr>
      </w:pPr>
      <w:r w:rsidRPr="00A03840">
        <w:rPr>
          <w:rFonts w:eastAsia="Times New Roman"/>
          <w:color w:val="000000"/>
          <w:lang w:eastAsia="ru-RU"/>
        </w:rPr>
        <w:t>в</w:t>
      </w:r>
      <w:r w:rsidR="009F2384" w:rsidRPr="00A03840">
        <w:rPr>
          <w:rFonts w:eastAsia="Times New Roman"/>
          <w:color w:val="000000"/>
          <w:lang w:eastAsia="ru-RU"/>
        </w:rPr>
        <w:t>недрение при внешней поддержке</w:t>
      </w:r>
      <w:r w:rsidR="00423864" w:rsidRPr="00A03840">
        <w:rPr>
          <w:rFonts w:eastAsia="Times New Roman"/>
          <w:color w:val="000000"/>
          <w:lang w:eastAsia="ru-RU"/>
        </w:rPr>
        <w:t xml:space="preserve"> привлеченных специалистов</w:t>
      </w:r>
      <w:r w:rsidR="00A60D1D" w:rsidRPr="00A03840">
        <w:rPr>
          <w:rFonts w:eastAsia="Times New Roman"/>
          <w:color w:val="000000"/>
          <w:lang w:eastAsia="ru-RU"/>
        </w:rPr>
        <w:t>.</w:t>
      </w:r>
      <w:r w:rsidRPr="00A03840">
        <w:rPr>
          <w:rFonts w:eastAsia="Times New Roman"/>
          <w:color w:val="000000"/>
          <w:lang w:eastAsia="ru-RU"/>
        </w:rPr>
        <w:t xml:space="preserve"> </w:t>
      </w:r>
      <w:r w:rsidR="009F2384" w:rsidRPr="00A03840">
        <w:rPr>
          <w:rFonts w:eastAsia="Times New Roman"/>
          <w:color w:val="000000"/>
          <w:lang w:eastAsia="ru-RU"/>
        </w:rPr>
        <w:t xml:space="preserve">Второй способ короче по времени, но интенсивнее и </w:t>
      </w:r>
      <w:r w:rsidR="00270D06" w:rsidRPr="00A03840">
        <w:rPr>
          <w:rFonts w:eastAsia="Times New Roman"/>
          <w:color w:val="000000"/>
          <w:lang w:eastAsia="ru-RU"/>
        </w:rPr>
        <w:t>затратнее</w:t>
      </w:r>
      <w:r w:rsidR="009F2384" w:rsidRPr="00A03840">
        <w:rPr>
          <w:rFonts w:eastAsia="Times New Roman"/>
          <w:color w:val="000000"/>
          <w:lang w:eastAsia="ru-RU"/>
        </w:rPr>
        <w:t>.</w:t>
      </w:r>
      <w:r w:rsidRPr="00A03840">
        <w:rPr>
          <w:rFonts w:eastAsia="Times New Roman"/>
          <w:color w:val="000000"/>
          <w:lang w:eastAsia="ru-RU"/>
        </w:rPr>
        <w:t xml:space="preserve"> </w:t>
      </w:r>
    </w:p>
    <w:p w:rsidR="009F2384" w:rsidRPr="00A03840" w:rsidRDefault="000261AB" w:rsidP="00A03840">
      <w:pPr>
        <w:shd w:val="clear" w:color="auto" w:fill="FFFFFF"/>
        <w:suppressAutoHyphens/>
        <w:spacing w:before="100" w:beforeAutospacing="1" w:after="100" w:afterAutospacing="1" w:line="273" w:lineRule="atLeast"/>
        <w:ind w:firstLine="708"/>
        <w:jc w:val="both"/>
        <w:rPr>
          <w:rFonts w:eastAsia="Times New Roman"/>
          <w:color w:val="000000"/>
          <w:lang w:eastAsia="ru-RU"/>
        </w:rPr>
      </w:pPr>
      <w:r w:rsidRPr="00A03840">
        <w:rPr>
          <w:rFonts w:eastAsia="Times New Roman"/>
          <w:color w:val="000000"/>
          <w:lang w:eastAsia="ru-RU"/>
        </w:rPr>
        <w:t>Вне зависимости от выбранного способа внедрения</w:t>
      </w:r>
      <w:r w:rsidR="00E77C1E" w:rsidRPr="00A03840">
        <w:rPr>
          <w:rFonts w:eastAsia="Times New Roman"/>
          <w:color w:val="000000"/>
          <w:lang w:eastAsia="ru-RU"/>
        </w:rPr>
        <w:t>,</w:t>
      </w:r>
      <w:r w:rsidRPr="00A03840">
        <w:rPr>
          <w:rFonts w:eastAsia="Times New Roman"/>
          <w:color w:val="000000"/>
          <w:lang w:eastAsia="ru-RU"/>
        </w:rPr>
        <w:t xml:space="preserve"> </w:t>
      </w:r>
      <w:r w:rsidR="00E77C1E" w:rsidRPr="00A03840">
        <w:rPr>
          <w:rFonts w:eastAsia="Times New Roman"/>
          <w:color w:val="000000"/>
          <w:lang w:eastAsia="ru-RU"/>
        </w:rPr>
        <w:t xml:space="preserve">рекомендуется </w:t>
      </w:r>
      <w:r w:rsidR="009F2384" w:rsidRPr="00A03840">
        <w:rPr>
          <w:rFonts w:eastAsia="Times New Roman"/>
          <w:color w:val="000000"/>
          <w:lang w:eastAsia="ru-RU"/>
        </w:rPr>
        <w:t xml:space="preserve">разделить </w:t>
      </w:r>
      <w:r w:rsidR="00805F48" w:rsidRPr="00A03840">
        <w:rPr>
          <w:rFonts w:eastAsia="Times New Roman"/>
          <w:color w:val="000000"/>
          <w:lang w:eastAsia="ru-RU"/>
        </w:rPr>
        <w:t>программу</w:t>
      </w:r>
      <w:r w:rsidR="009F2384" w:rsidRPr="00A03840">
        <w:rPr>
          <w:rFonts w:eastAsia="Times New Roman"/>
          <w:color w:val="000000"/>
          <w:lang w:eastAsia="ru-RU"/>
        </w:rPr>
        <w:t xml:space="preserve"> по внедре</w:t>
      </w:r>
      <w:r w:rsidRPr="00A03840">
        <w:rPr>
          <w:rFonts w:eastAsia="Times New Roman"/>
          <w:color w:val="000000"/>
          <w:lang w:eastAsia="ru-RU"/>
        </w:rPr>
        <w:t>нию системы на следующие этапы</w:t>
      </w:r>
      <w:r w:rsidR="009F2384" w:rsidRPr="00A03840">
        <w:rPr>
          <w:rFonts w:eastAsia="Times New Roman"/>
          <w:color w:val="000000"/>
          <w:lang w:eastAsia="ru-RU"/>
        </w:rPr>
        <w:t>:</w:t>
      </w:r>
    </w:p>
    <w:p w:rsidR="009F2384" w:rsidRPr="00DB514E" w:rsidRDefault="009F2384" w:rsidP="00CD50B9">
      <w:pPr>
        <w:numPr>
          <w:ilvl w:val="0"/>
          <w:numId w:val="54"/>
        </w:numPr>
        <w:shd w:val="clear" w:color="auto" w:fill="FFFFFF"/>
        <w:suppressAutoHyphens/>
        <w:spacing w:before="100" w:beforeAutospacing="1" w:after="100" w:afterAutospacing="1" w:line="273" w:lineRule="atLeast"/>
        <w:jc w:val="both"/>
        <w:rPr>
          <w:rFonts w:eastAsia="Times New Roman"/>
          <w:color w:val="000000"/>
          <w:lang w:eastAsia="ru-RU"/>
        </w:rPr>
      </w:pPr>
      <w:r w:rsidRPr="00DB514E">
        <w:rPr>
          <w:rFonts w:eastAsia="Times New Roman"/>
          <w:color w:val="000000"/>
          <w:lang w:eastAsia="ru-RU"/>
        </w:rPr>
        <w:t>Формирование м</w:t>
      </w:r>
      <w:r w:rsidR="00DB514E">
        <w:rPr>
          <w:rFonts w:eastAsia="Times New Roman"/>
          <w:color w:val="000000"/>
          <w:lang w:eastAsia="ru-RU"/>
        </w:rPr>
        <w:t>у</w:t>
      </w:r>
      <w:r w:rsidRPr="00DB514E">
        <w:rPr>
          <w:rFonts w:eastAsia="Times New Roman"/>
          <w:color w:val="000000"/>
          <w:lang w:eastAsia="ru-RU"/>
        </w:rPr>
        <w:t>льтидисциплинарной рабочей группы по внедрению системы во главе с представителем руководства МО</w:t>
      </w:r>
      <w:r w:rsidR="00AF2174">
        <w:rPr>
          <w:rFonts w:eastAsia="Times New Roman"/>
          <w:color w:val="000000"/>
          <w:lang w:eastAsia="ru-RU"/>
        </w:rPr>
        <w:t>.</w:t>
      </w:r>
      <w:r w:rsidRPr="00DB514E">
        <w:rPr>
          <w:rFonts w:eastAsia="Times New Roman"/>
          <w:color w:val="000000"/>
          <w:lang w:eastAsia="ru-RU"/>
        </w:rPr>
        <w:t xml:space="preserve"> Общее руководство должен осуществлять главный врач</w:t>
      </w:r>
      <w:r w:rsidR="00A60D1D">
        <w:rPr>
          <w:rFonts w:eastAsia="Times New Roman"/>
          <w:color w:val="000000"/>
          <w:lang w:eastAsia="ru-RU"/>
        </w:rPr>
        <w:t xml:space="preserve"> МО.</w:t>
      </w:r>
    </w:p>
    <w:p w:rsidR="009F2384" w:rsidRPr="00DB514E" w:rsidRDefault="009F2384" w:rsidP="00CD50B9">
      <w:pPr>
        <w:numPr>
          <w:ilvl w:val="0"/>
          <w:numId w:val="54"/>
        </w:numPr>
        <w:shd w:val="clear" w:color="auto" w:fill="FFFFFF"/>
        <w:suppressAutoHyphens/>
        <w:spacing w:before="100" w:beforeAutospacing="1" w:after="100" w:afterAutospacing="1" w:line="273" w:lineRule="atLeast"/>
        <w:jc w:val="both"/>
        <w:rPr>
          <w:rFonts w:eastAsia="Times New Roman"/>
          <w:color w:val="000000"/>
          <w:lang w:eastAsia="ru-RU"/>
        </w:rPr>
      </w:pPr>
      <w:r w:rsidRPr="00DB514E">
        <w:rPr>
          <w:rFonts w:eastAsia="Times New Roman"/>
          <w:color w:val="000000"/>
          <w:lang w:eastAsia="ru-RU"/>
        </w:rPr>
        <w:t>Проведение самооценки</w:t>
      </w:r>
      <w:r w:rsidR="000261AB">
        <w:rPr>
          <w:rFonts w:eastAsia="Times New Roman"/>
          <w:color w:val="000000"/>
          <w:lang w:eastAsia="ru-RU"/>
        </w:rPr>
        <w:t xml:space="preserve"> по </w:t>
      </w:r>
      <w:r w:rsidRPr="00DB514E">
        <w:rPr>
          <w:rFonts w:eastAsia="Times New Roman"/>
          <w:color w:val="000000"/>
          <w:lang w:eastAsia="ru-RU"/>
        </w:rPr>
        <w:t>все</w:t>
      </w:r>
      <w:r w:rsidR="000261AB">
        <w:rPr>
          <w:rFonts w:eastAsia="Times New Roman"/>
          <w:color w:val="000000"/>
          <w:lang w:eastAsia="ru-RU"/>
        </w:rPr>
        <w:t>м</w:t>
      </w:r>
      <w:r w:rsidRPr="00DB514E">
        <w:rPr>
          <w:rFonts w:eastAsia="Times New Roman"/>
          <w:color w:val="000000"/>
          <w:lang w:eastAsia="ru-RU"/>
        </w:rPr>
        <w:t xml:space="preserve"> раздел</w:t>
      </w:r>
      <w:r w:rsidR="000261AB">
        <w:rPr>
          <w:rFonts w:eastAsia="Times New Roman"/>
          <w:color w:val="000000"/>
          <w:lang w:eastAsia="ru-RU"/>
        </w:rPr>
        <w:t>ам</w:t>
      </w:r>
      <w:r w:rsidRPr="00DB514E">
        <w:rPr>
          <w:rFonts w:eastAsia="Times New Roman"/>
          <w:color w:val="000000"/>
          <w:lang w:eastAsia="ru-RU"/>
        </w:rPr>
        <w:t xml:space="preserve"> медицинской деятельности (главы 2</w:t>
      </w:r>
      <w:r w:rsidR="00805F48">
        <w:rPr>
          <w:rFonts w:eastAsia="Times New Roman"/>
          <w:color w:val="000000"/>
          <w:lang w:eastAsia="ru-RU"/>
        </w:rPr>
        <w:t>.1</w:t>
      </w:r>
      <w:r w:rsidRPr="00DB514E">
        <w:rPr>
          <w:rFonts w:eastAsia="Times New Roman"/>
          <w:color w:val="000000"/>
          <w:lang w:eastAsia="ru-RU"/>
        </w:rPr>
        <w:t>-</w:t>
      </w:r>
      <w:r w:rsidR="00805F48">
        <w:rPr>
          <w:rFonts w:eastAsia="Times New Roman"/>
          <w:color w:val="000000"/>
          <w:lang w:eastAsia="ru-RU"/>
        </w:rPr>
        <w:t>2.</w:t>
      </w:r>
      <w:r w:rsidRPr="00DB514E">
        <w:rPr>
          <w:rFonts w:eastAsia="Times New Roman"/>
          <w:color w:val="000000"/>
          <w:lang w:eastAsia="ru-RU"/>
        </w:rPr>
        <w:t>11) для определения состояния «как есть»</w:t>
      </w:r>
      <w:r w:rsidR="00A60D1D">
        <w:rPr>
          <w:rFonts w:eastAsia="Times New Roman"/>
          <w:color w:val="000000"/>
          <w:lang w:eastAsia="ru-RU"/>
        </w:rPr>
        <w:t>.</w:t>
      </w:r>
    </w:p>
    <w:p w:rsidR="009F2384" w:rsidRPr="00DB514E" w:rsidRDefault="009F2384" w:rsidP="00CD50B9">
      <w:pPr>
        <w:numPr>
          <w:ilvl w:val="0"/>
          <w:numId w:val="54"/>
        </w:numPr>
        <w:shd w:val="clear" w:color="auto" w:fill="FFFFFF"/>
        <w:suppressAutoHyphens/>
        <w:spacing w:before="100" w:beforeAutospacing="1" w:after="100" w:afterAutospacing="1" w:line="273" w:lineRule="atLeast"/>
        <w:jc w:val="both"/>
        <w:rPr>
          <w:rFonts w:eastAsia="Times New Roman"/>
          <w:color w:val="000000"/>
          <w:lang w:eastAsia="ru-RU"/>
        </w:rPr>
      </w:pPr>
      <w:r w:rsidRPr="00DB514E">
        <w:rPr>
          <w:rFonts w:eastAsia="Times New Roman"/>
          <w:color w:val="000000"/>
          <w:lang w:eastAsia="ru-RU"/>
        </w:rPr>
        <w:t xml:space="preserve">Анализ полученных данных, определение проблем, разработка детального плана с описанием мероприятий, </w:t>
      </w:r>
      <w:r w:rsidR="00AF2174">
        <w:rPr>
          <w:rFonts w:eastAsia="Times New Roman"/>
          <w:color w:val="000000"/>
          <w:lang w:eastAsia="ru-RU"/>
        </w:rPr>
        <w:t xml:space="preserve">с </w:t>
      </w:r>
      <w:r w:rsidRPr="00DB514E">
        <w:rPr>
          <w:rFonts w:eastAsia="Times New Roman"/>
          <w:color w:val="000000"/>
          <w:lang w:eastAsia="ru-RU"/>
        </w:rPr>
        <w:t>ответственными и сроками. Формирование понимания «как должно стать»</w:t>
      </w:r>
      <w:r w:rsidR="00A60D1D">
        <w:rPr>
          <w:rFonts w:eastAsia="Times New Roman"/>
          <w:color w:val="000000"/>
          <w:lang w:eastAsia="ru-RU"/>
        </w:rPr>
        <w:t>.</w:t>
      </w:r>
    </w:p>
    <w:p w:rsidR="009F2384" w:rsidRPr="00DB514E" w:rsidRDefault="009F2384" w:rsidP="00CD50B9">
      <w:pPr>
        <w:numPr>
          <w:ilvl w:val="0"/>
          <w:numId w:val="54"/>
        </w:numPr>
        <w:shd w:val="clear" w:color="auto" w:fill="FFFFFF"/>
        <w:suppressAutoHyphens/>
        <w:spacing w:before="100" w:beforeAutospacing="1" w:after="100" w:afterAutospacing="1" w:line="273" w:lineRule="atLeast"/>
        <w:jc w:val="both"/>
        <w:rPr>
          <w:rFonts w:eastAsia="Times New Roman"/>
          <w:color w:val="000000"/>
          <w:lang w:eastAsia="ru-RU"/>
        </w:rPr>
      </w:pPr>
      <w:r w:rsidRPr="00DB514E">
        <w:rPr>
          <w:rFonts w:eastAsia="Times New Roman"/>
          <w:color w:val="000000"/>
          <w:lang w:eastAsia="ru-RU"/>
        </w:rPr>
        <w:t xml:space="preserve">Проведение цикла обучающих </w:t>
      </w:r>
      <w:r w:rsidR="00270D06">
        <w:rPr>
          <w:rFonts w:eastAsia="Times New Roman"/>
          <w:color w:val="000000"/>
          <w:lang w:eastAsia="ru-RU"/>
        </w:rPr>
        <w:t>мероприятий (</w:t>
      </w:r>
      <w:r w:rsidRPr="00DB514E">
        <w:rPr>
          <w:rFonts w:eastAsia="Times New Roman"/>
          <w:color w:val="000000"/>
          <w:lang w:eastAsia="ru-RU"/>
        </w:rPr>
        <w:t>тренингов и семинаров для персонала</w:t>
      </w:r>
      <w:r w:rsidR="00270D06">
        <w:rPr>
          <w:rFonts w:eastAsia="Times New Roman"/>
          <w:color w:val="000000"/>
          <w:lang w:eastAsia="ru-RU"/>
        </w:rPr>
        <w:t>)</w:t>
      </w:r>
      <w:r w:rsidRPr="00DB514E">
        <w:rPr>
          <w:rFonts w:eastAsia="Times New Roman"/>
          <w:color w:val="000000"/>
          <w:lang w:eastAsia="ru-RU"/>
        </w:rPr>
        <w:t xml:space="preserve">: </w:t>
      </w:r>
      <w:r w:rsidR="00270D06">
        <w:rPr>
          <w:rFonts w:eastAsia="Times New Roman"/>
          <w:color w:val="000000"/>
          <w:lang w:eastAsia="ru-RU"/>
        </w:rPr>
        <w:t>самооценка</w:t>
      </w:r>
      <w:r w:rsidRPr="00DB514E">
        <w:rPr>
          <w:rFonts w:eastAsia="Times New Roman"/>
          <w:color w:val="000000"/>
          <w:lang w:eastAsia="ru-RU"/>
        </w:rPr>
        <w:t xml:space="preserve">, как </w:t>
      </w:r>
      <w:r w:rsidR="00AF2174">
        <w:rPr>
          <w:rFonts w:eastAsia="Times New Roman"/>
          <w:color w:val="000000"/>
          <w:lang w:eastAsia="ru-RU"/>
        </w:rPr>
        <w:t>разработать</w:t>
      </w:r>
      <w:r w:rsidRPr="00DB514E">
        <w:rPr>
          <w:rFonts w:eastAsia="Times New Roman"/>
          <w:color w:val="000000"/>
          <w:lang w:eastAsia="ru-RU"/>
        </w:rPr>
        <w:t xml:space="preserve"> СОПы и алгоритмы МО и т.д.</w:t>
      </w:r>
    </w:p>
    <w:p w:rsidR="009F2384" w:rsidRPr="00DB514E" w:rsidRDefault="009F2384" w:rsidP="00CD50B9">
      <w:pPr>
        <w:numPr>
          <w:ilvl w:val="0"/>
          <w:numId w:val="54"/>
        </w:numPr>
        <w:shd w:val="clear" w:color="auto" w:fill="FFFFFF"/>
        <w:suppressAutoHyphens/>
        <w:spacing w:before="100" w:beforeAutospacing="1" w:after="100" w:afterAutospacing="1" w:line="273" w:lineRule="atLeast"/>
        <w:jc w:val="both"/>
        <w:rPr>
          <w:rFonts w:eastAsia="Times New Roman"/>
          <w:color w:val="000000"/>
          <w:lang w:eastAsia="ru-RU"/>
        </w:rPr>
      </w:pPr>
      <w:r w:rsidRPr="00DB514E">
        <w:rPr>
          <w:rFonts w:eastAsia="Times New Roman"/>
          <w:color w:val="000000"/>
          <w:lang w:eastAsia="ru-RU"/>
        </w:rPr>
        <w:t xml:space="preserve">Формирование постоянных и временных (для решения конкретных задач) </w:t>
      </w:r>
      <w:r w:rsidR="00AF2174">
        <w:rPr>
          <w:rFonts w:eastAsia="Times New Roman"/>
          <w:color w:val="000000"/>
          <w:lang w:eastAsia="ru-RU"/>
        </w:rPr>
        <w:t>рабочих групп</w:t>
      </w:r>
      <w:r w:rsidR="00A60D1D">
        <w:rPr>
          <w:rFonts w:eastAsia="Times New Roman"/>
          <w:color w:val="000000"/>
          <w:lang w:eastAsia="ru-RU"/>
        </w:rPr>
        <w:t>.</w:t>
      </w:r>
    </w:p>
    <w:p w:rsidR="009F2384" w:rsidRPr="000261AB" w:rsidRDefault="009F2384" w:rsidP="00CD50B9">
      <w:pPr>
        <w:numPr>
          <w:ilvl w:val="0"/>
          <w:numId w:val="54"/>
        </w:numPr>
        <w:shd w:val="clear" w:color="auto" w:fill="FFFFFF"/>
        <w:suppressAutoHyphens/>
        <w:spacing w:before="100" w:beforeAutospacing="1" w:after="100" w:afterAutospacing="1" w:line="273" w:lineRule="atLeast"/>
        <w:jc w:val="both"/>
        <w:rPr>
          <w:rFonts w:eastAsia="Times New Roman"/>
          <w:color w:val="000000"/>
          <w:lang w:eastAsia="ru-RU"/>
        </w:rPr>
      </w:pPr>
      <w:r w:rsidRPr="000261AB">
        <w:rPr>
          <w:rFonts w:eastAsia="Times New Roman"/>
          <w:color w:val="000000"/>
          <w:lang w:eastAsia="ru-RU"/>
        </w:rPr>
        <w:t xml:space="preserve">Регулярные </w:t>
      </w:r>
      <w:r w:rsidR="00270D06" w:rsidRPr="000261AB">
        <w:rPr>
          <w:rFonts w:eastAsia="Times New Roman"/>
          <w:color w:val="000000"/>
          <w:lang w:eastAsia="ru-RU"/>
        </w:rPr>
        <w:t>мероприятия по</w:t>
      </w:r>
      <w:r w:rsidRPr="000261AB">
        <w:rPr>
          <w:rFonts w:eastAsia="Times New Roman"/>
          <w:color w:val="000000"/>
          <w:lang w:eastAsia="ru-RU"/>
        </w:rPr>
        <w:t xml:space="preserve"> анализ</w:t>
      </w:r>
      <w:r w:rsidR="00270D06" w:rsidRPr="000261AB">
        <w:rPr>
          <w:rFonts w:eastAsia="Times New Roman"/>
          <w:color w:val="000000"/>
          <w:lang w:eastAsia="ru-RU"/>
        </w:rPr>
        <w:t>у</w:t>
      </w:r>
      <w:r w:rsidRPr="000261AB">
        <w:rPr>
          <w:rFonts w:eastAsia="Times New Roman"/>
          <w:color w:val="000000"/>
          <w:lang w:eastAsia="ru-RU"/>
        </w:rPr>
        <w:t xml:space="preserve"> результатов рабо</w:t>
      </w:r>
      <w:r w:rsidR="000261AB">
        <w:rPr>
          <w:rFonts w:eastAsia="Times New Roman"/>
          <w:color w:val="000000"/>
          <w:lang w:eastAsia="ru-RU"/>
        </w:rPr>
        <w:t>ты (не реже одного раза в месяц)</w:t>
      </w:r>
      <w:r w:rsidR="00A60D1D" w:rsidRPr="000261AB">
        <w:rPr>
          <w:rFonts w:eastAsia="Times New Roman"/>
          <w:color w:val="000000"/>
          <w:lang w:eastAsia="ru-RU"/>
        </w:rPr>
        <w:t>.</w:t>
      </w:r>
      <w:r w:rsidR="000261AB">
        <w:rPr>
          <w:rFonts w:eastAsia="Times New Roman"/>
          <w:color w:val="000000"/>
          <w:lang w:eastAsia="ru-RU"/>
        </w:rPr>
        <w:t xml:space="preserve"> </w:t>
      </w:r>
      <w:r w:rsidRPr="000261AB">
        <w:rPr>
          <w:rFonts w:eastAsia="Times New Roman"/>
          <w:color w:val="000000"/>
          <w:lang w:eastAsia="ru-RU"/>
        </w:rPr>
        <w:t>Проведение заключительно</w:t>
      </w:r>
      <w:r w:rsidR="00AF2174" w:rsidRPr="000261AB">
        <w:rPr>
          <w:rFonts w:eastAsia="Times New Roman"/>
          <w:color w:val="000000"/>
          <w:lang w:eastAsia="ru-RU"/>
        </w:rPr>
        <w:t xml:space="preserve">й оценки </w:t>
      </w:r>
      <w:r w:rsidRPr="000261AB">
        <w:rPr>
          <w:rFonts w:eastAsia="Times New Roman"/>
          <w:color w:val="000000"/>
          <w:lang w:eastAsia="ru-RU"/>
        </w:rPr>
        <w:t>МО</w:t>
      </w:r>
      <w:r w:rsidR="00A60D1D" w:rsidRPr="000261AB">
        <w:rPr>
          <w:rFonts w:eastAsia="Times New Roman"/>
          <w:color w:val="000000"/>
          <w:lang w:eastAsia="ru-RU"/>
        </w:rPr>
        <w:t>.</w:t>
      </w:r>
    </w:p>
    <w:p w:rsidR="009F2384" w:rsidRPr="00DB514E" w:rsidRDefault="009F2384" w:rsidP="00A03840">
      <w:pPr>
        <w:shd w:val="clear" w:color="auto" w:fill="FFFFFF"/>
        <w:suppressAutoHyphens/>
        <w:spacing w:before="100" w:beforeAutospacing="1" w:after="100" w:afterAutospacing="1" w:line="273" w:lineRule="atLeast"/>
        <w:ind w:firstLine="708"/>
        <w:jc w:val="both"/>
        <w:rPr>
          <w:rFonts w:eastAsia="Times New Roman"/>
          <w:color w:val="000000"/>
          <w:lang w:eastAsia="ru-RU"/>
        </w:rPr>
      </w:pPr>
      <w:r w:rsidRPr="00DB514E">
        <w:rPr>
          <w:rFonts w:eastAsia="Times New Roman"/>
          <w:color w:val="000000"/>
          <w:lang w:eastAsia="ru-RU"/>
        </w:rPr>
        <w:t xml:space="preserve">В дальнейшем </w:t>
      </w:r>
      <w:r w:rsidR="00270D06">
        <w:rPr>
          <w:rFonts w:eastAsia="Times New Roman"/>
          <w:color w:val="000000"/>
          <w:lang w:eastAsia="ru-RU"/>
        </w:rPr>
        <w:t xml:space="preserve">в </w:t>
      </w:r>
      <w:r w:rsidR="00A03840">
        <w:rPr>
          <w:rFonts w:eastAsia="Times New Roman"/>
          <w:color w:val="000000"/>
          <w:lang w:eastAsia="ru-RU"/>
        </w:rPr>
        <w:t>медицинской организации</w:t>
      </w:r>
      <w:r w:rsidR="00270D06">
        <w:rPr>
          <w:rFonts w:eastAsia="Times New Roman"/>
          <w:color w:val="000000"/>
          <w:lang w:eastAsia="ru-RU"/>
        </w:rPr>
        <w:t xml:space="preserve"> </w:t>
      </w:r>
      <w:r w:rsidRPr="00DB514E">
        <w:rPr>
          <w:rFonts w:eastAsia="Times New Roman"/>
          <w:color w:val="000000"/>
          <w:lang w:eastAsia="ru-RU"/>
        </w:rPr>
        <w:t xml:space="preserve">требуется постоянная работа по поддержанию системы </w:t>
      </w:r>
      <w:r w:rsidR="00270D06">
        <w:rPr>
          <w:rFonts w:eastAsia="Times New Roman"/>
          <w:color w:val="000000"/>
          <w:lang w:eastAsia="ru-RU"/>
        </w:rPr>
        <w:t xml:space="preserve">внутреннего контроля качества и безопасности медицинской деятельности </w:t>
      </w:r>
      <w:r w:rsidRPr="00DB514E">
        <w:rPr>
          <w:rFonts w:eastAsia="Times New Roman"/>
          <w:color w:val="000000"/>
          <w:lang w:eastAsia="ru-RU"/>
        </w:rPr>
        <w:t>в рабочем состоянии.</w:t>
      </w:r>
    </w:p>
    <w:sectPr w:rsidR="009F2384" w:rsidRPr="00DB514E" w:rsidSect="004E31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B9" w:rsidRDefault="00CD50B9" w:rsidP="006B7CCC">
      <w:pPr>
        <w:spacing w:after="0" w:line="240" w:lineRule="auto"/>
      </w:pPr>
      <w:r>
        <w:separator/>
      </w:r>
    </w:p>
  </w:endnote>
  <w:endnote w:type="continuationSeparator" w:id="0">
    <w:p w:rsidR="00CD50B9" w:rsidRDefault="00CD50B9" w:rsidP="006B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0188"/>
      <w:docPartObj>
        <w:docPartGallery w:val="Page Numbers (Bottom of Page)"/>
        <w:docPartUnique/>
      </w:docPartObj>
    </w:sdtPr>
    <w:sdtContent>
      <w:p w:rsidR="00C92C7A" w:rsidRDefault="00C92C7A">
        <w:pPr>
          <w:pStyle w:val="a3"/>
          <w:jc w:val="center"/>
        </w:pPr>
        <w:r>
          <w:fldChar w:fldCharType="begin"/>
        </w:r>
        <w:r>
          <w:instrText>PAGE   \* MERGEFORMAT</w:instrText>
        </w:r>
        <w:r>
          <w:fldChar w:fldCharType="separate"/>
        </w:r>
        <w:r w:rsidR="00A03840">
          <w:rPr>
            <w:noProof/>
          </w:rPr>
          <w:t>4</w:t>
        </w:r>
        <w:r>
          <w:rPr>
            <w:noProof/>
          </w:rPr>
          <w:fldChar w:fldCharType="end"/>
        </w:r>
      </w:p>
    </w:sdtContent>
  </w:sdt>
  <w:p w:rsidR="00C92C7A" w:rsidRDefault="00C92C7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6932"/>
      <w:docPartObj>
        <w:docPartGallery w:val="Page Numbers (Bottom of Page)"/>
        <w:docPartUnique/>
      </w:docPartObj>
    </w:sdtPr>
    <w:sdtContent>
      <w:p w:rsidR="00C92C7A" w:rsidRDefault="00C92C7A">
        <w:pPr>
          <w:pStyle w:val="a3"/>
          <w:jc w:val="center"/>
        </w:pPr>
        <w:r>
          <w:fldChar w:fldCharType="begin"/>
        </w:r>
        <w:r>
          <w:instrText>PAGE   \* MERGEFORMAT</w:instrText>
        </w:r>
        <w:r>
          <w:fldChar w:fldCharType="separate"/>
        </w:r>
        <w:r w:rsidR="00A03840">
          <w:rPr>
            <w:noProof/>
          </w:rPr>
          <w:t>114</w:t>
        </w:r>
        <w:r>
          <w:rPr>
            <w:noProof/>
          </w:rPr>
          <w:fldChar w:fldCharType="end"/>
        </w:r>
      </w:p>
    </w:sdtContent>
  </w:sdt>
  <w:p w:rsidR="00C92C7A" w:rsidRDefault="00C92C7A">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B9" w:rsidRDefault="00CD50B9" w:rsidP="006B7CCC">
      <w:pPr>
        <w:spacing w:after="0" w:line="240" w:lineRule="auto"/>
      </w:pPr>
      <w:r>
        <w:separator/>
      </w:r>
    </w:p>
  </w:footnote>
  <w:footnote w:type="continuationSeparator" w:id="0">
    <w:p w:rsidR="00CD50B9" w:rsidRDefault="00CD50B9" w:rsidP="006B7CCC">
      <w:pPr>
        <w:spacing w:after="0" w:line="240" w:lineRule="auto"/>
      </w:pPr>
      <w:r>
        <w:continuationSeparator/>
      </w:r>
    </w:p>
  </w:footnote>
  <w:footnote w:id="1">
    <w:p w:rsidR="00C92C7A" w:rsidRDefault="00C92C7A" w:rsidP="004B0FAF">
      <w:pPr>
        <w:pStyle w:val="a5"/>
      </w:pPr>
      <w:r>
        <w:rPr>
          <w:rStyle w:val="a7"/>
        </w:rPr>
        <w:footnoteRef/>
      </w:r>
      <w:r>
        <w:t xml:space="preserve"> А.И. Вялков, П.А. Воробьев, и соавт., Стандартные операционные процедуры (СОПы) как один из элементов управления качеством медицинской помощи, «Проблемы стандартизации в здравоохранении», выпуск № 7, 2005</w:t>
      </w:r>
    </w:p>
  </w:footnote>
  <w:footnote w:id="2">
    <w:p w:rsidR="00C92C7A" w:rsidRDefault="00C92C7A" w:rsidP="00230EB5">
      <w:pPr>
        <w:pStyle w:val="a5"/>
      </w:pPr>
      <w:r>
        <w:rPr>
          <w:rStyle w:val="a7"/>
        </w:rPr>
        <w:footnoteRef/>
      </w:r>
      <w:r w:rsidRPr="00555209">
        <w:t>Эпидемиологическая безопасность - важнейшая составляющая обеспечения качества и безопасности медицинской помощи// Брико Н.И., Брусина Е.Б., Зуева Л.П., Ефимов Г.Е., Ковалишена О.В., Стасенко В.Л., Фельдблюм И.В., Шкарин В.В. - Вестник Росздравнадзора. - 2014. - № 3. - С. 27-32</w:t>
      </w:r>
    </w:p>
  </w:footnote>
  <w:footnote w:id="3">
    <w:p w:rsidR="00C92C7A" w:rsidRDefault="00C92C7A" w:rsidP="00230EB5">
      <w:pPr>
        <w:pStyle w:val="a5"/>
      </w:pPr>
      <w:r>
        <w:rPr>
          <w:rStyle w:val="a7"/>
        </w:rPr>
        <w:footnoteRef/>
      </w:r>
      <w:r w:rsidRPr="007E6E33">
        <w:t>http://www.garant.ru/products/ipo/prime/doc/70000121/</w:t>
      </w:r>
    </w:p>
  </w:footnote>
  <w:footnote w:id="4">
    <w:p w:rsidR="00C92C7A" w:rsidRDefault="00C92C7A" w:rsidP="00230EB5">
      <w:pPr>
        <w:pStyle w:val="a5"/>
      </w:pPr>
      <w:r>
        <w:rPr>
          <w:rStyle w:val="a7"/>
        </w:rPr>
        <w:footnoteRef/>
      </w:r>
      <w:hyperlink r:id="rId1" w:history="1">
        <w:r w:rsidRPr="001B4C9B">
          <w:rPr>
            <w:rStyle w:val="af"/>
          </w:rPr>
          <w:t>https://www.gov.uk/government/collections/healthcare-associated-infections-hcai-guidance-data-and-analysis</w:t>
        </w:r>
      </w:hyperlink>
    </w:p>
  </w:footnote>
  <w:footnote w:id="5">
    <w:p w:rsidR="00C92C7A" w:rsidRDefault="00C92C7A" w:rsidP="00230EB5">
      <w:pPr>
        <w:pStyle w:val="a5"/>
      </w:pPr>
      <w:r>
        <w:rPr>
          <w:rStyle w:val="a7"/>
        </w:rPr>
        <w:footnoteRef/>
      </w:r>
      <w:hyperlink r:id="rId2" w:history="1">
        <w:r w:rsidRPr="00556471">
          <w:rPr>
            <w:rStyle w:val="af"/>
          </w:rPr>
          <w:t>http://www.garant.ru/products/ipo/prime/doc/70000121/</w:t>
        </w:r>
      </w:hyperlink>
      <w:r>
        <w:t xml:space="preserve"> </w:t>
      </w:r>
    </w:p>
  </w:footnote>
  <w:footnote w:id="6">
    <w:p w:rsidR="00C92C7A" w:rsidRDefault="00C92C7A">
      <w:pPr>
        <w:pStyle w:val="a5"/>
      </w:pPr>
      <w:r>
        <w:rPr>
          <w:rStyle w:val="a7"/>
        </w:rPr>
        <w:footnoteRef/>
      </w:r>
      <w:r>
        <w:t xml:space="preserve"> </w:t>
      </w:r>
      <w:hyperlink r:id="rId3" w:history="1">
        <w:r w:rsidRPr="00556471">
          <w:rPr>
            <w:rStyle w:val="af"/>
          </w:rPr>
          <w:t>http://base.garant.ru/12177989/</w:t>
        </w:r>
      </w:hyperlink>
      <w:r>
        <w:t xml:space="preserve"> </w:t>
      </w:r>
    </w:p>
  </w:footnote>
  <w:footnote w:id="7">
    <w:p w:rsidR="00C92C7A" w:rsidRDefault="00C92C7A">
      <w:pPr>
        <w:pStyle w:val="a5"/>
      </w:pPr>
      <w:r>
        <w:rPr>
          <w:rStyle w:val="a7"/>
        </w:rPr>
        <w:footnoteRef/>
      </w:r>
      <w:r>
        <w:t xml:space="preserve"> </w:t>
      </w:r>
      <w:hyperlink r:id="rId4" w:history="1">
        <w:r w:rsidRPr="00556471">
          <w:rPr>
            <w:rStyle w:val="af"/>
          </w:rPr>
          <w:t>http://base.garant.ru/71145062/</w:t>
        </w:r>
      </w:hyperlink>
      <w:r>
        <w:t xml:space="preserve"> </w:t>
      </w:r>
    </w:p>
  </w:footnote>
  <w:footnote w:id="8">
    <w:p w:rsidR="00C92C7A" w:rsidRDefault="00C92C7A" w:rsidP="00635A3A">
      <w:pPr>
        <w:pStyle w:val="a5"/>
      </w:pPr>
      <w:r>
        <w:rPr>
          <w:rStyle w:val="a7"/>
        </w:rPr>
        <w:footnoteRef/>
      </w:r>
      <w:r>
        <w:t xml:space="preserve"> </w:t>
      </w:r>
      <w:r w:rsidRPr="00A872B0">
        <w:t>Обеспечение качества и безопасность лекарственных средств. Основные лекарственные средства и политика в области лекарственных средство национальной стратегии в области безопасных лекарственных средств и их надлежащего использования, Меморандум ВОЗ, Женева, октябрь 2008 г.</w:t>
      </w:r>
    </w:p>
  </w:footnote>
  <w:footnote w:id="9">
    <w:p w:rsidR="00C92C7A" w:rsidRDefault="00C92C7A" w:rsidP="00635A3A">
      <w:pPr>
        <w:pStyle w:val="a5"/>
      </w:pPr>
      <w:r>
        <w:rPr>
          <w:rStyle w:val="a7"/>
        </w:rPr>
        <w:footnoteRef/>
      </w:r>
      <w:r>
        <w:t xml:space="preserve"> </w:t>
      </w:r>
      <w:r w:rsidRPr="00A872B0">
        <w:t>Федеральный закон от 12.04.2010 № 61-ФЗ «Об обращении лекарственных средств»</w:t>
      </w:r>
    </w:p>
  </w:footnote>
  <w:footnote w:id="10">
    <w:p w:rsidR="00C92C7A" w:rsidRPr="00903A3A" w:rsidRDefault="00C92C7A" w:rsidP="00FF15FF">
      <w:pPr>
        <w:pStyle w:val="a5"/>
        <w:rPr>
          <w:lang w:val="en-US"/>
        </w:rPr>
      </w:pPr>
      <w:r>
        <w:rPr>
          <w:rStyle w:val="a7"/>
        </w:rPr>
        <w:footnoteRef/>
      </w:r>
      <w:r w:rsidRPr="00F24D7F">
        <w:rPr>
          <w:lang w:val="en-US"/>
        </w:rPr>
        <w:t xml:space="preserve"> Joint Commission International. Joint Commission International Standards for Hospitals. </w:t>
      </w:r>
      <w:r w:rsidRPr="00903A3A">
        <w:rPr>
          <w:lang w:val="en-US"/>
        </w:rPr>
        <w:t>5rd ed. Oakbrook Terrace, USA. 2014</w:t>
      </w:r>
    </w:p>
  </w:footnote>
  <w:footnote w:id="11">
    <w:p w:rsidR="00C92C7A" w:rsidRPr="00633C1F" w:rsidRDefault="00C92C7A">
      <w:pPr>
        <w:pStyle w:val="a5"/>
        <w:rPr>
          <w:lang w:val="en-US"/>
        </w:rPr>
      </w:pPr>
      <w:r>
        <w:rPr>
          <w:rStyle w:val="a7"/>
        </w:rPr>
        <w:footnoteRef/>
      </w:r>
      <w:r w:rsidRPr="00633C1F">
        <w:rPr>
          <w:lang w:val="en-US"/>
        </w:rPr>
        <w:t xml:space="preserve"> http://www.saferhealthcare.com/sbar/what-is-sbar/</w:t>
      </w:r>
    </w:p>
  </w:footnote>
  <w:footnote w:id="12">
    <w:p w:rsidR="00C92C7A" w:rsidRPr="00903A3A" w:rsidRDefault="00C92C7A" w:rsidP="00FF15FF">
      <w:pPr>
        <w:pStyle w:val="a5"/>
        <w:rPr>
          <w:lang w:val="en-US"/>
        </w:rPr>
      </w:pPr>
      <w:r>
        <w:rPr>
          <w:rStyle w:val="a7"/>
        </w:rPr>
        <w:footnoteRef/>
      </w:r>
      <w:r w:rsidRPr="00903A3A">
        <w:rPr>
          <w:lang w:val="en-US"/>
        </w:rPr>
        <w:t xml:space="preserve"> http://www.who.int/patientsafety/safesurgery/ru/</w:t>
      </w:r>
    </w:p>
  </w:footnote>
  <w:footnote w:id="13">
    <w:p w:rsidR="00C92C7A" w:rsidRPr="004D0514" w:rsidRDefault="00C92C7A" w:rsidP="00FF15FF">
      <w:pPr>
        <w:pStyle w:val="a5"/>
        <w:rPr>
          <w:lang w:val="en-US"/>
        </w:rPr>
      </w:pPr>
      <w:r>
        <w:rPr>
          <w:rStyle w:val="a7"/>
        </w:rPr>
        <w:footnoteRef/>
      </w:r>
      <w:r w:rsidRPr="004D0514">
        <w:rPr>
          <w:lang w:val="en-US"/>
        </w:rPr>
        <w:t xml:space="preserve"> Bergs J, Hellings J, Cleemput I, </w:t>
      </w:r>
      <w:r w:rsidRPr="00EB72A6">
        <w:rPr>
          <w:lang w:val="en-US"/>
        </w:rPr>
        <w:t>et a</w:t>
      </w:r>
      <w:r w:rsidRPr="001B1ADC">
        <w:rPr>
          <w:lang w:val="en-US"/>
        </w:rPr>
        <w:t xml:space="preserve">l. </w:t>
      </w:r>
      <w:r w:rsidRPr="004D0514">
        <w:rPr>
          <w:lang w:val="en-US"/>
        </w:rPr>
        <w:t>Systematic review and meta-analysis of the effect of the World Health Organization surgical safety checklist on postoperative complications. Br J Surg. 2014 Feb; 101(3):150-8.</w:t>
      </w:r>
    </w:p>
  </w:footnote>
  <w:footnote w:id="14">
    <w:p w:rsidR="00C92C7A" w:rsidRPr="001E5964" w:rsidRDefault="00C92C7A" w:rsidP="00FF15FF">
      <w:pPr>
        <w:pStyle w:val="a5"/>
      </w:pPr>
      <w:r>
        <w:rPr>
          <w:rStyle w:val="a7"/>
        </w:rPr>
        <w:footnoteRef/>
      </w:r>
      <w:r w:rsidRPr="004D0514">
        <w:rPr>
          <w:lang w:val="en-US"/>
        </w:rPr>
        <w:t xml:space="preserve"> </w:t>
      </w:r>
      <w:r>
        <w:rPr>
          <w:lang w:val="en-US"/>
        </w:rPr>
        <w:t xml:space="preserve">Jammer I, Ahmad T </w:t>
      </w:r>
      <w:r w:rsidRPr="004D0514">
        <w:rPr>
          <w:lang w:val="en-US"/>
        </w:rPr>
        <w:t>et al.</w:t>
      </w:r>
      <w:r>
        <w:rPr>
          <w:lang w:val="en-US"/>
        </w:rPr>
        <w:t xml:space="preserve"> </w:t>
      </w:r>
      <w:r w:rsidRPr="004D0514">
        <w:rPr>
          <w:lang w:val="en-US"/>
        </w:rPr>
        <w:t>Point prevalence of surgical checklist use in Europe: relationship with hospital mortality. Br</w:t>
      </w:r>
      <w:r w:rsidRPr="007D7D7B">
        <w:rPr>
          <w:lang w:val="en-US"/>
        </w:rPr>
        <w:t xml:space="preserve"> </w:t>
      </w:r>
      <w:r w:rsidRPr="004D0514">
        <w:rPr>
          <w:lang w:val="en-US"/>
        </w:rPr>
        <w:t>J</w:t>
      </w:r>
      <w:r w:rsidRPr="007D7D7B">
        <w:rPr>
          <w:lang w:val="en-US"/>
        </w:rPr>
        <w:t xml:space="preserve"> </w:t>
      </w:r>
      <w:r w:rsidRPr="004D0514">
        <w:rPr>
          <w:lang w:val="en-US"/>
        </w:rPr>
        <w:t>Anaesth</w:t>
      </w:r>
      <w:r w:rsidRPr="007D7D7B">
        <w:rPr>
          <w:lang w:val="en-US"/>
        </w:rPr>
        <w:t xml:space="preserve">. 2015 </w:t>
      </w:r>
      <w:r w:rsidRPr="004D0514">
        <w:rPr>
          <w:lang w:val="en-US"/>
        </w:rPr>
        <w:t>May</w:t>
      </w:r>
      <w:r w:rsidRPr="007D7D7B">
        <w:rPr>
          <w:lang w:val="en-US"/>
        </w:rPr>
        <w:t xml:space="preserve">; 114(5):801-7. </w:t>
      </w:r>
      <w:r w:rsidRPr="004D0514">
        <w:rPr>
          <w:lang w:val="en-US"/>
        </w:rPr>
        <w:t>Epub</w:t>
      </w:r>
      <w:r w:rsidRPr="001E5964">
        <w:t xml:space="preserve"> 2015 </w:t>
      </w:r>
      <w:r w:rsidRPr="004D0514">
        <w:rPr>
          <w:lang w:val="en-US"/>
        </w:rPr>
        <w:t>Jan</w:t>
      </w:r>
      <w:r w:rsidRPr="001E5964">
        <w:t xml:space="preserve"> 13.</w:t>
      </w:r>
    </w:p>
  </w:footnote>
  <w:footnote w:id="15">
    <w:p w:rsidR="00C92C7A" w:rsidRDefault="00C92C7A" w:rsidP="00FF15FF">
      <w:pPr>
        <w:pStyle w:val="a5"/>
      </w:pPr>
      <w:r>
        <w:rPr>
          <w:rStyle w:val="a7"/>
        </w:rPr>
        <w:footnoteRef/>
      </w:r>
      <w:r>
        <w:t xml:space="preserve"> </w:t>
      </w:r>
      <w:r w:rsidRPr="00D90A68">
        <w:t>Котаев А.Ю., Бабаянц А.В Принципы обезболив</w:t>
      </w:r>
      <w:r>
        <w:t>ания в послеоперационном периоде//</w:t>
      </w:r>
      <w:r w:rsidRPr="00D90A68">
        <w:t>.</w:t>
      </w:r>
      <w:r>
        <w:t xml:space="preserve"> - </w:t>
      </w:r>
      <w:hyperlink r:id="rId5" w:history="1">
        <w:r w:rsidRPr="00957FD0">
          <w:rPr>
            <w:rStyle w:val="af"/>
          </w:rPr>
          <w:t>http://www.rmj.ru/articles_384.htm</w:t>
        </w:r>
      </w:hyperlink>
      <w:r>
        <w:t xml:space="preserve"> </w:t>
      </w:r>
    </w:p>
  </w:footnote>
  <w:footnote w:id="16">
    <w:p w:rsidR="00C92C7A" w:rsidRDefault="00C92C7A" w:rsidP="00FF15FF">
      <w:pPr>
        <w:pStyle w:val="a5"/>
      </w:pPr>
      <w:r>
        <w:rPr>
          <w:rStyle w:val="a7"/>
        </w:rPr>
        <w:footnoteRef/>
      </w:r>
      <w:r>
        <w:t xml:space="preserve"> Пашкова И.А. , Обеспечение качества гемотрансфузионной терапии в многопрофильном стационаре при оказании больным высокотехнологичной хирургической помощи, дисс. на соискание ученой степени д.м.н., Санкт-Петербург- 2014</w:t>
      </w:r>
    </w:p>
  </w:footnote>
  <w:footnote w:id="17">
    <w:p w:rsidR="00C92C7A" w:rsidRDefault="00C92C7A" w:rsidP="00FF15FF">
      <w:pPr>
        <w:pStyle w:val="a5"/>
      </w:pPr>
      <w:r>
        <w:rPr>
          <w:rStyle w:val="a7"/>
        </w:rPr>
        <w:footnoteRef/>
      </w:r>
      <w:r w:rsidRPr="003E775E">
        <w:rPr>
          <w:lang w:val="en-US"/>
        </w:rPr>
        <w:t xml:space="preserve"> Oliver, D., Daly, F., Martin, F.C., &amp; McMurdo, M. E. (2004). Risk factors and risk assessment tools for falls in hospital in-patients: A systematic review. </w:t>
      </w:r>
      <w:r w:rsidRPr="003E775E">
        <w:t>Age Ageing 33, 122-130.</w:t>
      </w:r>
    </w:p>
  </w:footnote>
  <w:footnote w:id="18">
    <w:p w:rsidR="00C92C7A" w:rsidRDefault="00C92C7A">
      <w:pPr>
        <w:pStyle w:val="a5"/>
      </w:pPr>
      <w:r>
        <w:rPr>
          <w:rStyle w:val="a7"/>
        </w:rPr>
        <w:footnoteRef/>
      </w:r>
      <w:r>
        <w:t xml:space="preserve"> </w:t>
      </w:r>
      <w:r w:rsidRPr="004C3648">
        <w:t xml:space="preserve">Электронный ресурс: </w:t>
      </w:r>
      <w:hyperlink r:id="rId6" w:history="1">
        <w:r w:rsidRPr="00A24720">
          <w:rPr>
            <w:rStyle w:val="af"/>
          </w:rPr>
          <w:t>http://www.nice.org.uk/standards-and-indicators</w:t>
        </w:r>
      </w:hyperlink>
      <w:r>
        <w:t xml:space="preserve"> </w:t>
      </w:r>
    </w:p>
  </w:footnote>
  <w:footnote w:id="19">
    <w:p w:rsidR="00C92C7A" w:rsidRDefault="00C92C7A">
      <w:pPr>
        <w:pStyle w:val="a5"/>
      </w:pPr>
      <w:r>
        <w:rPr>
          <w:rStyle w:val="a7"/>
        </w:rPr>
        <w:footnoteRef/>
      </w:r>
      <w:r>
        <w:t xml:space="preserve"> </w:t>
      </w:r>
      <w:r w:rsidRPr="0022547A">
        <w:t xml:space="preserve">Диагностика и лечение больных острым инфарктом миокарда с подъемом сегмента ST электрокардиограммы. Российские рекомендации. Москва 2013. Электронный ресурс: </w:t>
      </w:r>
      <w:hyperlink r:id="rId7" w:history="1">
        <w:r w:rsidRPr="00A24720">
          <w:rPr>
            <w:rStyle w:val="af"/>
          </w:rPr>
          <w:t>http://athero.ru/STEMI_VNOK%20guidelines_FINAL.pdf</w:t>
        </w:r>
      </w:hyperlink>
      <w:r>
        <w:t xml:space="preserve"> </w:t>
      </w:r>
    </w:p>
  </w:footnote>
  <w:footnote w:id="20">
    <w:p w:rsidR="00C92C7A" w:rsidRDefault="00C92C7A">
      <w:pPr>
        <w:pStyle w:val="a5"/>
      </w:pPr>
      <w:r>
        <w:rPr>
          <w:rStyle w:val="a7"/>
        </w:rPr>
        <w:footnoteRef/>
      </w:r>
      <w:r>
        <w:t xml:space="preserve"> Электронный ресурс: </w:t>
      </w:r>
      <w:hyperlink r:id="rId8" w:history="1">
        <w:r w:rsidRPr="00A24720">
          <w:rPr>
            <w:rStyle w:val="af"/>
          </w:rPr>
          <w:t>http://www.endocrincentr.ru/science/public/consenss/932/</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7B5"/>
    <w:multiLevelType w:val="hybridMultilevel"/>
    <w:tmpl w:val="69C4FF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0E754AF"/>
    <w:multiLevelType w:val="multilevel"/>
    <w:tmpl w:val="1E24CC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E73B17"/>
    <w:multiLevelType w:val="hybridMultilevel"/>
    <w:tmpl w:val="C7F8E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51EE6"/>
    <w:multiLevelType w:val="hybridMultilevel"/>
    <w:tmpl w:val="24981F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3A17709"/>
    <w:multiLevelType w:val="hybridMultilevel"/>
    <w:tmpl w:val="BE844F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442133E"/>
    <w:multiLevelType w:val="hybridMultilevel"/>
    <w:tmpl w:val="C652B4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69654AA"/>
    <w:multiLevelType w:val="hybridMultilevel"/>
    <w:tmpl w:val="1DA4948C"/>
    <w:lvl w:ilvl="0" w:tplc="0419000F">
      <w:start w:val="1"/>
      <w:numFmt w:val="decimal"/>
      <w:lvlText w:val="%1."/>
      <w:lvlJc w:val="left"/>
      <w:pPr>
        <w:ind w:left="360" w:hanging="360"/>
      </w:p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C6C356C"/>
    <w:multiLevelType w:val="hybridMultilevel"/>
    <w:tmpl w:val="51000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DD137FD"/>
    <w:multiLevelType w:val="hybridMultilevel"/>
    <w:tmpl w:val="CCB49362"/>
    <w:lvl w:ilvl="0" w:tplc="04190001">
      <w:start w:val="1"/>
      <w:numFmt w:val="bullet"/>
      <w:lvlText w:val=""/>
      <w:lvlJc w:val="left"/>
      <w:pPr>
        <w:ind w:left="394" w:hanging="360"/>
      </w:pPr>
      <w:rPr>
        <w:rFonts w:ascii="Symbol" w:hAnsi="Symbol" w:hint="default"/>
      </w:rPr>
    </w:lvl>
    <w:lvl w:ilvl="1" w:tplc="42483C88">
      <w:numFmt w:val="bullet"/>
      <w:lvlText w:val="•"/>
      <w:lvlJc w:val="left"/>
      <w:pPr>
        <w:ind w:left="1114" w:hanging="360"/>
      </w:pPr>
      <w:rPr>
        <w:rFonts w:ascii="Times New Roman" w:eastAsiaTheme="minorHAnsi" w:hAnsi="Times New Roman" w:cs="Times New Roman"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9" w15:restartNumberingAfterBreak="0">
    <w:nsid w:val="115B1617"/>
    <w:multiLevelType w:val="hybridMultilevel"/>
    <w:tmpl w:val="3D46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830879"/>
    <w:multiLevelType w:val="hybridMultilevel"/>
    <w:tmpl w:val="9776305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230773D"/>
    <w:multiLevelType w:val="hybridMultilevel"/>
    <w:tmpl w:val="72EC4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3316EFD"/>
    <w:multiLevelType w:val="multilevel"/>
    <w:tmpl w:val="518CB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5FC23CE"/>
    <w:multiLevelType w:val="hybridMultilevel"/>
    <w:tmpl w:val="8C52BE1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86875F3"/>
    <w:multiLevelType w:val="hybridMultilevel"/>
    <w:tmpl w:val="8B3029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9E11365"/>
    <w:multiLevelType w:val="hybridMultilevel"/>
    <w:tmpl w:val="5FCC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7E7507"/>
    <w:multiLevelType w:val="hybridMultilevel"/>
    <w:tmpl w:val="A532F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BE6F86"/>
    <w:multiLevelType w:val="hybridMultilevel"/>
    <w:tmpl w:val="CE30A9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3BD3836"/>
    <w:multiLevelType w:val="multilevel"/>
    <w:tmpl w:val="46B2787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6D319C4"/>
    <w:multiLevelType w:val="hybridMultilevel"/>
    <w:tmpl w:val="FA369932"/>
    <w:lvl w:ilvl="0" w:tplc="C3E49624">
      <w:start w:val="1"/>
      <w:numFmt w:val="bullet"/>
      <w:lvlText w:val=""/>
      <w:lvlJc w:val="left"/>
      <w:pPr>
        <w:ind w:left="360" w:hanging="360"/>
      </w:pPr>
      <w:rPr>
        <w:rFonts w:ascii="Symbol" w:hAnsi="Symbol"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77F636D"/>
    <w:multiLevelType w:val="hybridMultilevel"/>
    <w:tmpl w:val="2D521F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7DA222C"/>
    <w:multiLevelType w:val="multilevel"/>
    <w:tmpl w:val="46B2787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8145428"/>
    <w:multiLevelType w:val="hybridMultilevel"/>
    <w:tmpl w:val="7D9E7378"/>
    <w:lvl w:ilvl="0" w:tplc="04190001">
      <w:start w:val="1"/>
      <w:numFmt w:val="bullet"/>
      <w:lvlText w:val=""/>
      <w:lvlJc w:val="left"/>
      <w:pPr>
        <w:ind w:left="360" w:hanging="360"/>
      </w:pPr>
      <w:rPr>
        <w:rFonts w:ascii="Symbol" w:hAnsi="Symbol" w:hint="default"/>
      </w:rPr>
    </w:lvl>
    <w:lvl w:ilvl="1" w:tplc="AD02BF3A">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2B564E98"/>
    <w:multiLevelType w:val="hybridMultilevel"/>
    <w:tmpl w:val="EB2823E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08C29A5"/>
    <w:multiLevelType w:val="multilevel"/>
    <w:tmpl w:val="BD282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E63A4E"/>
    <w:multiLevelType w:val="hybridMultilevel"/>
    <w:tmpl w:val="0A9ED4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5CE6F44"/>
    <w:multiLevelType w:val="hybridMultilevel"/>
    <w:tmpl w:val="927884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97F69A7"/>
    <w:multiLevelType w:val="hybridMultilevel"/>
    <w:tmpl w:val="071886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9FD6997"/>
    <w:multiLevelType w:val="hybridMultilevel"/>
    <w:tmpl w:val="047437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E766812"/>
    <w:multiLevelType w:val="hybridMultilevel"/>
    <w:tmpl w:val="A7088C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E80683F"/>
    <w:multiLevelType w:val="hybridMultilevel"/>
    <w:tmpl w:val="2084C6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19B1891"/>
    <w:multiLevelType w:val="hybridMultilevel"/>
    <w:tmpl w:val="3AE245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87F6A50"/>
    <w:multiLevelType w:val="multilevel"/>
    <w:tmpl w:val="63287F82"/>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ACA68EF"/>
    <w:multiLevelType w:val="hybridMultilevel"/>
    <w:tmpl w:val="4BB0F61C"/>
    <w:lvl w:ilvl="0" w:tplc="04190001">
      <w:start w:val="1"/>
      <w:numFmt w:val="bullet"/>
      <w:lvlText w:val=""/>
      <w:lvlJc w:val="left"/>
      <w:pPr>
        <w:ind w:left="360" w:hanging="360"/>
      </w:pPr>
      <w:rPr>
        <w:rFonts w:ascii="Symbol" w:hAnsi="Symbol" w:hint="default"/>
      </w:rPr>
    </w:lvl>
    <w:lvl w:ilvl="1" w:tplc="1A605E0A">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EC34891"/>
    <w:multiLevelType w:val="hybridMultilevel"/>
    <w:tmpl w:val="725CA8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F21678E"/>
    <w:multiLevelType w:val="hybridMultilevel"/>
    <w:tmpl w:val="183623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2833668"/>
    <w:multiLevelType w:val="hybridMultilevel"/>
    <w:tmpl w:val="D3526E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3C272A0"/>
    <w:multiLevelType w:val="hybridMultilevel"/>
    <w:tmpl w:val="844CF1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58F0923"/>
    <w:multiLevelType w:val="hybridMultilevel"/>
    <w:tmpl w:val="8F70214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5B521649"/>
    <w:multiLevelType w:val="hybridMultilevel"/>
    <w:tmpl w:val="45982D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D775EAC"/>
    <w:multiLevelType w:val="hybridMultilevel"/>
    <w:tmpl w:val="52E4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FD6E4E"/>
    <w:multiLevelType w:val="hybridMultilevel"/>
    <w:tmpl w:val="6324C712"/>
    <w:lvl w:ilvl="0" w:tplc="329033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802E16"/>
    <w:multiLevelType w:val="hybridMultilevel"/>
    <w:tmpl w:val="A0209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8832881"/>
    <w:multiLevelType w:val="hybridMultilevel"/>
    <w:tmpl w:val="F5A8BB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A1D343B"/>
    <w:multiLevelType w:val="hybridMultilevel"/>
    <w:tmpl w:val="1DBAA9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E306874"/>
    <w:multiLevelType w:val="hybridMultilevel"/>
    <w:tmpl w:val="F7D8D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6FD62743"/>
    <w:multiLevelType w:val="hybridMultilevel"/>
    <w:tmpl w:val="71CE68B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0CE5606"/>
    <w:multiLevelType w:val="hybridMultilevel"/>
    <w:tmpl w:val="0166EE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72AA30AB"/>
    <w:multiLevelType w:val="multilevel"/>
    <w:tmpl w:val="7832AB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73931D1E"/>
    <w:multiLevelType w:val="hybridMultilevel"/>
    <w:tmpl w:val="8B782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74BD4387"/>
    <w:multiLevelType w:val="hybridMultilevel"/>
    <w:tmpl w:val="976ED9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753D64F3"/>
    <w:multiLevelType w:val="hybridMultilevel"/>
    <w:tmpl w:val="126610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78011E7B"/>
    <w:multiLevelType w:val="hybridMultilevel"/>
    <w:tmpl w:val="8A1AA0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7DF87640"/>
    <w:multiLevelType w:val="hybridMultilevel"/>
    <w:tmpl w:val="4B4ACB68"/>
    <w:lvl w:ilvl="0" w:tplc="04190001">
      <w:start w:val="1"/>
      <w:numFmt w:val="bullet"/>
      <w:lvlText w:val=""/>
      <w:lvlJc w:val="left"/>
      <w:pPr>
        <w:ind w:left="360" w:hanging="360"/>
      </w:pPr>
      <w:rPr>
        <w:rFonts w:ascii="Symbol" w:hAnsi="Symbol" w:hint="default"/>
      </w:rPr>
    </w:lvl>
    <w:lvl w:ilvl="1" w:tplc="10025B82">
      <w:numFmt w:val="bullet"/>
      <w:lvlText w:val="•"/>
      <w:lvlJc w:val="left"/>
      <w:pPr>
        <w:ind w:left="1425" w:hanging="705"/>
      </w:pPr>
      <w:rPr>
        <w:rFonts w:ascii="Calibri" w:eastAsiaTheme="minorHAnsi" w:hAnsi="Calibri" w:cstheme="minorBidi"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1"/>
  </w:num>
  <w:num w:numId="2">
    <w:abstractNumId w:val="6"/>
  </w:num>
  <w:num w:numId="3">
    <w:abstractNumId w:val="39"/>
  </w:num>
  <w:num w:numId="4">
    <w:abstractNumId w:val="31"/>
  </w:num>
  <w:num w:numId="5">
    <w:abstractNumId w:val="15"/>
  </w:num>
  <w:num w:numId="6">
    <w:abstractNumId w:val="23"/>
  </w:num>
  <w:num w:numId="7">
    <w:abstractNumId w:val="27"/>
  </w:num>
  <w:num w:numId="8">
    <w:abstractNumId w:val="29"/>
  </w:num>
  <w:num w:numId="9">
    <w:abstractNumId w:val="47"/>
  </w:num>
  <w:num w:numId="10">
    <w:abstractNumId w:val="38"/>
  </w:num>
  <w:num w:numId="11">
    <w:abstractNumId w:val="16"/>
  </w:num>
  <w:num w:numId="12">
    <w:abstractNumId w:val="49"/>
  </w:num>
  <w:num w:numId="13">
    <w:abstractNumId w:val="50"/>
  </w:num>
  <w:num w:numId="14">
    <w:abstractNumId w:val="46"/>
  </w:num>
  <w:num w:numId="15">
    <w:abstractNumId w:val="33"/>
  </w:num>
  <w:num w:numId="16">
    <w:abstractNumId w:val="19"/>
  </w:num>
  <w:num w:numId="17">
    <w:abstractNumId w:val="13"/>
  </w:num>
  <w:num w:numId="18">
    <w:abstractNumId w:val="8"/>
  </w:num>
  <w:num w:numId="19">
    <w:abstractNumId w:val="36"/>
  </w:num>
  <w:num w:numId="20">
    <w:abstractNumId w:val="22"/>
  </w:num>
  <w:num w:numId="21">
    <w:abstractNumId w:val="14"/>
  </w:num>
  <w:num w:numId="22">
    <w:abstractNumId w:val="17"/>
  </w:num>
  <w:num w:numId="23">
    <w:abstractNumId w:val="10"/>
  </w:num>
  <w:num w:numId="24">
    <w:abstractNumId w:val="9"/>
  </w:num>
  <w:num w:numId="25">
    <w:abstractNumId w:val="5"/>
  </w:num>
  <w:num w:numId="26">
    <w:abstractNumId w:val="43"/>
  </w:num>
  <w:num w:numId="27">
    <w:abstractNumId w:val="53"/>
  </w:num>
  <w:num w:numId="28">
    <w:abstractNumId w:val="25"/>
  </w:num>
  <w:num w:numId="29">
    <w:abstractNumId w:val="45"/>
  </w:num>
  <w:num w:numId="30">
    <w:abstractNumId w:val="4"/>
  </w:num>
  <w:num w:numId="31">
    <w:abstractNumId w:val="37"/>
  </w:num>
  <w:num w:numId="32">
    <w:abstractNumId w:val="44"/>
  </w:num>
  <w:num w:numId="33">
    <w:abstractNumId w:val="51"/>
  </w:num>
  <w:num w:numId="34">
    <w:abstractNumId w:val="28"/>
  </w:num>
  <w:num w:numId="35">
    <w:abstractNumId w:val="20"/>
  </w:num>
  <w:num w:numId="36">
    <w:abstractNumId w:val="0"/>
  </w:num>
  <w:num w:numId="37">
    <w:abstractNumId w:val="35"/>
  </w:num>
  <w:num w:numId="38">
    <w:abstractNumId w:val="52"/>
  </w:num>
  <w:num w:numId="39">
    <w:abstractNumId w:val="11"/>
  </w:num>
  <w:num w:numId="40">
    <w:abstractNumId w:val="34"/>
  </w:num>
  <w:num w:numId="41">
    <w:abstractNumId w:val="42"/>
  </w:num>
  <w:num w:numId="42">
    <w:abstractNumId w:val="26"/>
  </w:num>
  <w:num w:numId="43">
    <w:abstractNumId w:val="3"/>
  </w:num>
  <w:num w:numId="44">
    <w:abstractNumId w:val="40"/>
  </w:num>
  <w:num w:numId="45">
    <w:abstractNumId w:val="24"/>
  </w:num>
  <w:num w:numId="46">
    <w:abstractNumId w:val="12"/>
  </w:num>
  <w:num w:numId="47">
    <w:abstractNumId w:val="30"/>
  </w:num>
  <w:num w:numId="48">
    <w:abstractNumId w:val="21"/>
  </w:num>
  <w:num w:numId="49">
    <w:abstractNumId w:val="18"/>
  </w:num>
  <w:num w:numId="50">
    <w:abstractNumId w:val="32"/>
  </w:num>
  <w:num w:numId="51">
    <w:abstractNumId w:val="48"/>
  </w:num>
  <w:num w:numId="52">
    <w:abstractNumId w:val="2"/>
  </w:num>
  <w:num w:numId="53">
    <w:abstractNumId w:val="7"/>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CC"/>
    <w:rsid w:val="00000015"/>
    <w:rsid w:val="0000156D"/>
    <w:rsid w:val="0000387D"/>
    <w:rsid w:val="00005F6C"/>
    <w:rsid w:val="00006843"/>
    <w:rsid w:val="00010BC2"/>
    <w:rsid w:val="000138F1"/>
    <w:rsid w:val="0001426F"/>
    <w:rsid w:val="00014A8F"/>
    <w:rsid w:val="00014D25"/>
    <w:rsid w:val="00014E56"/>
    <w:rsid w:val="00016422"/>
    <w:rsid w:val="0001716E"/>
    <w:rsid w:val="000213C6"/>
    <w:rsid w:val="000257AC"/>
    <w:rsid w:val="000261AB"/>
    <w:rsid w:val="00026744"/>
    <w:rsid w:val="00027778"/>
    <w:rsid w:val="00027F7C"/>
    <w:rsid w:val="000303DD"/>
    <w:rsid w:val="000315D6"/>
    <w:rsid w:val="00031B9C"/>
    <w:rsid w:val="00033829"/>
    <w:rsid w:val="000352D1"/>
    <w:rsid w:val="00036003"/>
    <w:rsid w:val="00041953"/>
    <w:rsid w:val="00042037"/>
    <w:rsid w:val="00043AFD"/>
    <w:rsid w:val="00043DA9"/>
    <w:rsid w:val="0004423C"/>
    <w:rsid w:val="000447CD"/>
    <w:rsid w:val="000450BE"/>
    <w:rsid w:val="000456C0"/>
    <w:rsid w:val="0004597F"/>
    <w:rsid w:val="00050169"/>
    <w:rsid w:val="00050EBA"/>
    <w:rsid w:val="00051772"/>
    <w:rsid w:val="000529B1"/>
    <w:rsid w:val="00052A88"/>
    <w:rsid w:val="000533E4"/>
    <w:rsid w:val="00056050"/>
    <w:rsid w:val="000562B3"/>
    <w:rsid w:val="000606B2"/>
    <w:rsid w:val="000612B6"/>
    <w:rsid w:val="000650E8"/>
    <w:rsid w:val="00065410"/>
    <w:rsid w:val="0007081D"/>
    <w:rsid w:val="0007162C"/>
    <w:rsid w:val="000726E3"/>
    <w:rsid w:val="00074147"/>
    <w:rsid w:val="000766C3"/>
    <w:rsid w:val="00076AE0"/>
    <w:rsid w:val="00077474"/>
    <w:rsid w:val="000813AF"/>
    <w:rsid w:val="000816B8"/>
    <w:rsid w:val="00083346"/>
    <w:rsid w:val="0008431D"/>
    <w:rsid w:val="000845A9"/>
    <w:rsid w:val="00086C07"/>
    <w:rsid w:val="00090143"/>
    <w:rsid w:val="00091F50"/>
    <w:rsid w:val="00092A76"/>
    <w:rsid w:val="000932A5"/>
    <w:rsid w:val="000932EB"/>
    <w:rsid w:val="00093D34"/>
    <w:rsid w:val="00095398"/>
    <w:rsid w:val="00096B5E"/>
    <w:rsid w:val="000A2FD8"/>
    <w:rsid w:val="000A3737"/>
    <w:rsid w:val="000A51F9"/>
    <w:rsid w:val="000A5952"/>
    <w:rsid w:val="000A5972"/>
    <w:rsid w:val="000A6123"/>
    <w:rsid w:val="000A6AAB"/>
    <w:rsid w:val="000B0154"/>
    <w:rsid w:val="000B03F6"/>
    <w:rsid w:val="000B3D5C"/>
    <w:rsid w:val="000B41D4"/>
    <w:rsid w:val="000B4C18"/>
    <w:rsid w:val="000B6753"/>
    <w:rsid w:val="000C08B3"/>
    <w:rsid w:val="000C09EC"/>
    <w:rsid w:val="000C0BA1"/>
    <w:rsid w:val="000C263F"/>
    <w:rsid w:val="000C3091"/>
    <w:rsid w:val="000C3997"/>
    <w:rsid w:val="000C39B7"/>
    <w:rsid w:val="000C4E6C"/>
    <w:rsid w:val="000C5ADA"/>
    <w:rsid w:val="000C7E40"/>
    <w:rsid w:val="000D0A3E"/>
    <w:rsid w:val="000D0FA5"/>
    <w:rsid w:val="000D1671"/>
    <w:rsid w:val="000D1EEE"/>
    <w:rsid w:val="000D21BB"/>
    <w:rsid w:val="000D2987"/>
    <w:rsid w:val="000D2D07"/>
    <w:rsid w:val="000D31E4"/>
    <w:rsid w:val="000D58DB"/>
    <w:rsid w:val="000D5CE3"/>
    <w:rsid w:val="000D7706"/>
    <w:rsid w:val="000D7B30"/>
    <w:rsid w:val="000D7CAA"/>
    <w:rsid w:val="000E3E67"/>
    <w:rsid w:val="000E408C"/>
    <w:rsid w:val="000E64D8"/>
    <w:rsid w:val="000F3B86"/>
    <w:rsid w:val="000F6385"/>
    <w:rsid w:val="000F6F4A"/>
    <w:rsid w:val="000F7BCA"/>
    <w:rsid w:val="00100255"/>
    <w:rsid w:val="00101A31"/>
    <w:rsid w:val="0010223F"/>
    <w:rsid w:val="00103450"/>
    <w:rsid w:val="00104BC1"/>
    <w:rsid w:val="00106007"/>
    <w:rsid w:val="00106983"/>
    <w:rsid w:val="00106FF1"/>
    <w:rsid w:val="001074D3"/>
    <w:rsid w:val="00107BF6"/>
    <w:rsid w:val="00110917"/>
    <w:rsid w:val="00114895"/>
    <w:rsid w:val="00117C44"/>
    <w:rsid w:val="00121758"/>
    <w:rsid w:val="0012274B"/>
    <w:rsid w:val="00122EF9"/>
    <w:rsid w:val="00123185"/>
    <w:rsid w:val="00127AD8"/>
    <w:rsid w:val="001304CF"/>
    <w:rsid w:val="001314E6"/>
    <w:rsid w:val="00131940"/>
    <w:rsid w:val="00131DA5"/>
    <w:rsid w:val="001328F0"/>
    <w:rsid w:val="0013529F"/>
    <w:rsid w:val="0013592C"/>
    <w:rsid w:val="0013653E"/>
    <w:rsid w:val="00137322"/>
    <w:rsid w:val="00137838"/>
    <w:rsid w:val="00137D3D"/>
    <w:rsid w:val="00141E1B"/>
    <w:rsid w:val="001432E2"/>
    <w:rsid w:val="00144B48"/>
    <w:rsid w:val="001461F1"/>
    <w:rsid w:val="00146AFC"/>
    <w:rsid w:val="0014729A"/>
    <w:rsid w:val="0015001B"/>
    <w:rsid w:val="00150932"/>
    <w:rsid w:val="00150ACC"/>
    <w:rsid w:val="00151855"/>
    <w:rsid w:val="001524BB"/>
    <w:rsid w:val="00157E8B"/>
    <w:rsid w:val="001604A4"/>
    <w:rsid w:val="00163820"/>
    <w:rsid w:val="00164E20"/>
    <w:rsid w:val="001659E0"/>
    <w:rsid w:val="00166269"/>
    <w:rsid w:val="0017153F"/>
    <w:rsid w:val="00172A73"/>
    <w:rsid w:val="001730F9"/>
    <w:rsid w:val="00173137"/>
    <w:rsid w:val="001750B2"/>
    <w:rsid w:val="00176A57"/>
    <w:rsid w:val="00180BC9"/>
    <w:rsid w:val="00180C89"/>
    <w:rsid w:val="0018338B"/>
    <w:rsid w:val="0018348B"/>
    <w:rsid w:val="00183597"/>
    <w:rsid w:val="00183B2B"/>
    <w:rsid w:val="001843A4"/>
    <w:rsid w:val="001858D9"/>
    <w:rsid w:val="001878F3"/>
    <w:rsid w:val="00187C29"/>
    <w:rsid w:val="00187E25"/>
    <w:rsid w:val="001900BB"/>
    <w:rsid w:val="00190E2C"/>
    <w:rsid w:val="00190E4C"/>
    <w:rsid w:val="00190E70"/>
    <w:rsid w:val="00193FF3"/>
    <w:rsid w:val="001A0061"/>
    <w:rsid w:val="001A17ED"/>
    <w:rsid w:val="001A22A3"/>
    <w:rsid w:val="001A34AD"/>
    <w:rsid w:val="001A4A85"/>
    <w:rsid w:val="001A4A8A"/>
    <w:rsid w:val="001A5EE5"/>
    <w:rsid w:val="001A6ABD"/>
    <w:rsid w:val="001A70A7"/>
    <w:rsid w:val="001B0263"/>
    <w:rsid w:val="001B0F2D"/>
    <w:rsid w:val="001B198C"/>
    <w:rsid w:val="001B1ADC"/>
    <w:rsid w:val="001B2093"/>
    <w:rsid w:val="001B27A7"/>
    <w:rsid w:val="001B35FE"/>
    <w:rsid w:val="001B4763"/>
    <w:rsid w:val="001B5AB1"/>
    <w:rsid w:val="001B738A"/>
    <w:rsid w:val="001B75A1"/>
    <w:rsid w:val="001C2172"/>
    <w:rsid w:val="001C2EE0"/>
    <w:rsid w:val="001C4F8E"/>
    <w:rsid w:val="001C64EB"/>
    <w:rsid w:val="001D25A5"/>
    <w:rsid w:val="001D2B1F"/>
    <w:rsid w:val="001D3D10"/>
    <w:rsid w:val="001D4D96"/>
    <w:rsid w:val="001D5AA8"/>
    <w:rsid w:val="001D6D30"/>
    <w:rsid w:val="001E0059"/>
    <w:rsid w:val="001E0346"/>
    <w:rsid w:val="001E0CB8"/>
    <w:rsid w:val="001E1BA5"/>
    <w:rsid w:val="001E2ADF"/>
    <w:rsid w:val="001E2E8D"/>
    <w:rsid w:val="001E31E7"/>
    <w:rsid w:val="001E340D"/>
    <w:rsid w:val="001E4B6F"/>
    <w:rsid w:val="001E5128"/>
    <w:rsid w:val="001E5727"/>
    <w:rsid w:val="001E602A"/>
    <w:rsid w:val="001E791D"/>
    <w:rsid w:val="001F080C"/>
    <w:rsid w:val="001F0B8D"/>
    <w:rsid w:val="001F0E8A"/>
    <w:rsid w:val="001F3EC8"/>
    <w:rsid w:val="001F5BB2"/>
    <w:rsid w:val="00201768"/>
    <w:rsid w:val="0020213C"/>
    <w:rsid w:val="00202750"/>
    <w:rsid w:val="0020419D"/>
    <w:rsid w:val="00204340"/>
    <w:rsid w:val="002055D7"/>
    <w:rsid w:val="0020583D"/>
    <w:rsid w:val="002060F7"/>
    <w:rsid w:val="00210169"/>
    <w:rsid w:val="00210B77"/>
    <w:rsid w:val="00211803"/>
    <w:rsid w:val="00213CBF"/>
    <w:rsid w:val="00214E7C"/>
    <w:rsid w:val="00214EDA"/>
    <w:rsid w:val="00215B36"/>
    <w:rsid w:val="002176EA"/>
    <w:rsid w:val="0022027D"/>
    <w:rsid w:val="002205A4"/>
    <w:rsid w:val="00222A8D"/>
    <w:rsid w:val="00224AE4"/>
    <w:rsid w:val="00224E35"/>
    <w:rsid w:val="002252A5"/>
    <w:rsid w:val="0022547A"/>
    <w:rsid w:val="00225E09"/>
    <w:rsid w:val="00227FE9"/>
    <w:rsid w:val="00230EB5"/>
    <w:rsid w:val="00230ED6"/>
    <w:rsid w:val="00231B0B"/>
    <w:rsid w:val="002330D4"/>
    <w:rsid w:val="00236B5B"/>
    <w:rsid w:val="00237826"/>
    <w:rsid w:val="00237FBC"/>
    <w:rsid w:val="00242207"/>
    <w:rsid w:val="002424E7"/>
    <w:rsid w:val="00242A78"/>
    <w:rsid w:val="00242E7C"/>
    <w:rsid w:val="00245B4F"/>
    <w:rsid w:val="00245E31"/>
    <w:rsid w:val="0024614E"/>
    <w:rsid w:val="002471A3"/>
    <w:rsid w:val="0024720A"/>
    <w:rsid w:val="00247F10"/>
    <w:rsid w:val="00251212"/>
    <w:rsid w:val="00252D80"/>
    <w:rsid w:val="00254907"/>
    <w:rsid w:val="00256C10"/>
    <w:rsid w:val="0025725F"/>
    <w:rsid w:val="00260114"/>
    <w:rsid w:val="00260913"/>
    <w:rsid w:val="00261AB1"/>
    <w:rsid w:val="00264297"/>
    <w:rsid w:val="002649F0"/>
    <w:rsid w:val="00266592"/>
    <w:rsid w:val="00270D06"/>
    <w:rsid w:val="00270D59"/>
    <w:rsid w:val="00273738"/>
    <w:rsid w:val="00274546"/>
    <w:rsid w:val="00285686"/>
    <w:rsid w:val="002859BD"/>
    <w:rsid w:val="00285FF9"/>
    <w:rsid w:val="002868E4"/>
    <w:rsid w:val="002879A8"/>
    <w:rsid w:val="00290296"/>
    <w:rsid w:val="002904BE"/>
    <w:rsid w:val="0029099D"/>
    <w:rsid w:val="00290DA7"/>
    <w:rsid w:val="002969D5"/>
    <w:rsid w:val="00296A26"/>
    <w:rsid w:val="002A2F87"/>
    <w:rsid w:val="002A3B1E"/>
    <w:rsid w:val="002B03F9"/>
    <w:rsid w:val="002B21E7"/>
    <w:rsid w:val="002B3255"/>
    <w:rsid w:val="002B3D8F"/>
    <w:rsid w:val="002B6E2E"/>
    <w:rsid w:val="002B74E0"/>
    <w:rsid w:val="002C1309"/>
    <w:rsid w:val="002C1509"/>
    <w:rsid w:val="002C6293"/>
    <w:rsid w:val="002C66EF"/>
    <w:rsid w:val="002D0634"/>
    <w:rsid w:val="002D15DA"/>
    <w:rsid w:val="002D796B"/>
    <w:rsid w:val="002E15FF"/>
    <w:rsid w:val="002E390F"/>
    <w:rsid w:val="002E3F5F"/>
    <w:rsid w:val="002E4415"/>
    <w:rsid w:val="002E450C"/>
    <w:rsid w:val="002E4F36"/>
    <w:rsid w:val="002F0940"/>
    <w:rsid w:val="002F126C"/>
    <w:rsid w:val="002F3A54"/>
    <w:rsid w:val="002F46EB"/>
    <w:rsid w:val="002F4B7B"/>
    <w:rsid w:val="002F5538"/>
    <w:rsid w:val="002F5679"/>
    <w:rsid w:val="002F7DF8"/>
    <w:rsid w:val="00300CE8"/>
    <w:rsid w:val="00300F38"/>
    <w:rsid w:val="0030122F"/>
    <w:rsid w:val="0030268C"/>
    <w:rsid w:val="0030354B"/>
    <w:rsid w:val="00304203"/>
    <w:rsid w:val="00304DA3"/>
    <w:rsid w:val="0030673D"/>
    <w:rsid w:val="003070C4"/>
    <w:rsid w:val="003071B9"/>
    <w:rsid w:val="00307DA3"/>
    <w:rsid w:val="0031412A"/>
    <w:rsid w:val="00314963"/>
    <w:rsid w:val="00320193"/>
    <w:rsid w:val="003205AA"/>
    <w:rsid w:val="00320637"/>
    <w:rsid w:val="00320F8B"/>
    <w:rsid w:val="0032217D"/>
    <w:rsid w:val="00322181"/>
    <w:rsid w:val="0032287F"/>
    <w:rsid w:val="00322AB6"/>
    <w:rsid w:val="00323831"/>
    <w:rsid w:val="003252BD"/>
    <w:rsid w:val="00325D1D"/>
    <w:rsid w:val="00325DDD"/>
    <w:rsid w:val="00327393"/>
    <w:rsid w:val="00327A37"/>
    <w:rsid w:val="003305B0"/>
    <w:rsid w:val="0033277C"/>
    <w:rsid w:val="00332912"/>
    <w:rsid w:val="00332BF0"/>
    <w:rsid w:val="00337817"/>
    <w:rsid w:val="00340468"/>
    <w:rsid w:val="00341344"/>
    <w:rsid w:val="00343A71"/>
    <w:rsid w:val="00344000"/>
    <w:rsid w:val="003443FA"/>
    <w:rsid w:val="00346F64"/>
    <w:rsid w:val="00347700"/>
    <w:rsid w:val="00347896"/>
    <w:rsid w:val="00347D4D"/>
    <w:rsid w:val="003509F2"/>
    <w:rsid w:val="00355F44"/>
    <w:rsid w:val="00356008"/>
    <w:rsid w:val="00356793"/>
    <w:rsid w:val="0036012C"/>
    <w:rsid w:val="00360A12"/>
    <w:rsid w:val="0036335D"/>
    <w:rsid w:val="00364308"/>
    <w:rsid w:val="00364BDA"/>
    <w:rsid w:val="0036560B"/>
    <w:rsid w:val="00366546"/>
    <w:rsid w:val="003669A9"/>
    <w:rsid w:val="00366F62"/>
    <w:rsid w:val="00370271"/>
    <w:rsid w:val="003703F9"/>
    <w:rsid w:val="0037088A"/>
    <w:rsid w:val="003709AF"/>
    <w:rsid w:val="00370A3E"/>
    <w:rsid w:val="00370D3F"/>
    <w:rsid w:val="00371AE5"/>
    <w:rsid w:val="0037214F"/>
    <w:rsid w:val="00372797"/>
    <w:rsid w:val="003728AA"/>
    <w:rsid w:val="00372B4C"/>
    <w:rsid w:val="003741D1"/>
    <w:rsid w:val="003768CF"/>
    <w:rsid w:val="003777C5"/>
    <w:rsid w:val="00381E6E"/>
    <w:rsid w:val="003821B5"/>
    <w:rsid w:val="0038384A"/>
    <w:rsid w:val="00384069"/>
    <w:rsid w:val="0038468E"/>
    <w:rsid w:val="0038491D"/>
    <w:rsid w:val="003849E1"/>
    <w:rsid w:val="0038522A"/>
    <w:rsid w:val="003904AD"/>
    <w:rsid w:val="00390969"/>
    <w:rsid w:val="00391BB7"/>
    <w:rsid w:val="00391D02"/>
    <w:rsid w:val="0039266C"/>
    <w:rsid w:val="00394919"/>
    <w:rsid w:val="003961EA"/>
    <w:rsid w:val="00396653"/>
    <w:rsid w:val="0039672A"/>
    <w:rsid w:val="003A03A0"/>
    <w:rsid w:val="003A0A6F"/>
    <w:rsid w:val="003A0C30"/>
    <w:rsid w:val="003A1062"/>
    <w:rsid w:val="003A2BDB"/>
    <w:rsid w:val="003A3230"/>
    <w:rsid w:val="003A4BE9"/>
    <w:rsid w:val="003A5C41"/>
    <w:rsid w:val="003A66B7"/>
    <w:rsid w:val="003A6B9D"/>
    <w:rsid w:val="003A789A"/>
    <w:rsid w:val="003B0811"/>
    <w:rsid w:val="003B0C6F"/>
    <w:rsid w:val="003B0EA9"/>
    <w:rsid w:val="003B1549"/>
    <w:rsid w:val="003B41FE"/>
    <w:rsid w:val="003B5B4E"/>
    <w:rsid w:val="003B600C"/>
    <w:rsid w:val="003B612F"/>
    <w:rsid w:val="003C1AC3"/>
    <w:rsid w:val="003D192C"/>
    <w:rsid w:val="003D25A6"/>
    <w:rsid w:val="003D32B0"/>
    <w:rsid w:val="003D46F5"/>
    <w:rsid w:val="003D4B83"/>
    <w:rsid w:val="003D6431"/>
    <w:rsid w:val="003D65CF"/>
    <w:rsid w:val="003E0F90"/>
    <w:rsid w:val="003E5556"/>
    <w:rsid w:val="003E791B"/>
    <w:rsid w:val="003F0D31"/>
    <w:rsid w:val="003F4F1B"/>
    <w:rsid w:val="003F6464"/>
    <w:rsid w:val="003F7009"/>
    <w:rsid w:val="00400F5D"/>
    <w:rsid w:val="00401452"/>
    <w:rsid w:val="00403569"/>
    <w:rsid w:val="004103C2"/>
    <w:rsid w:val="004108AA"/>
    <w:rsid w:val="00412743"/>
    <w:rsid w:val="00414195"/>
    <w:rsid w:val="00414AC5"/>
    <w:rsid w:val="0041517B"/>
    <w:rsid w:val="0041543C"/>
    <w:rsid w:val="0042032C"/>
    <w:rsid w:val="00420A70"/>
    <w:rsid w:val="0042100B"/>
    <w:rsid w:val="00421137"/>
    <w:rsid w:val="00421255"/>
    <w:rsid w:val="00421A12"/>
    <w:rsid w:val="0042289A"/>
    <w:rsid w:val="00423864"/>
    <w:rsid w:val="00423902"/>
    <w:rsid w:val="004251B5"/>
    <w:rsid w:val="004251E4"/>
    <w:rsid w:val="00425E9A"/>
    <w:rsid w:val="004266D1"/>
    <w:rsid w:val="00427887"/>
    <w:rsid w:val="00430044"/>
    <w:rsid w:val="004302DF"/>
    <w:rsid w:val="004312BE"/>
    <w:rsid w:val="0043182D"/>
    <w:rsid w:val="0043359F"/>
    <w:rsid w:val="00437486"/>
    <w:rsid w:val="00440C75"/>
    <w:rsid w:val="00440DD0"/>
    <w:rsid w:val="00440DFA"/>
    <w:rsid w:val="00441598"/>
    <w:rsid w:val="0044165B"/>
    <w:rsid w:val="00443D2F"/>
    <w:rsid w:val="00444AB1"/>
    <w:rsid w:val="0044569E"/>
    <w:rsid w:val="00445ADF"/>
    <w:rsid w:val="00447881"/>
    <w:rsid w:val="00451971"/>
    <w:rsid w:val="00452610"/>
    <w:rsid w:val="00454814"/>
    <w:rsid w:val="0045741B"/>
    <w:rsid w:val="00457A58"/>
    <w:rsid w:val="004620F5"/>
    <w:rsid w:val="00462A0F"/>
    <w:rsid w:val="00462B84"/>
    <w:rsid w:val="00463463"/>
    <w:rsid w:val="00463A53"/>
    <w:rsid w:val="00463D7D"/>
    <w:rsid w:val="004646BA"/>
    <w:rsid w:val="00464C91"/>
    <w:rsid w:val="004669FC"/>
    <w:rsid w:val="00466BB0"/>
    <w:rsid w:val="00466D8E"/>
    <w:rsid w:val="00472627"/>
    <w:rsid w:val="0047508F"/>
    <w:rsid w:val="00476C8A"/>
    <w:rsid w:val="00482A7A"/>
    <w:rsid w:val="00483128"/>
    <w:rsid w:val="00483C9C"/>
    <w:rsid w:val="00484101"/>
    <w:rsid w:val="0048499B"/>
    <w:rsid w:val="0048516A"/>
    <w:rsid w:val="00486DCE"/>
    <w:rsid w:val="00486E12"/>
    <w:rsid w:val="00487F63"/>
    <w:rsid w:val="004922B1"/>
    <w:rsid w:val="00492E39"/>
    <w:rsid w:val="00493AC1"/>
    <w:rsid w:val="004A01FC"/>
    <w:rsid w:val="004A07D3"/>
    <w:rsid w:val="004A47D8"/>
    <w:rsid w:val="004A52D0"/>
    <w:rsid w:val="004A7906"/>
    <w:rsid w:val="004B0605"/>
    <w:rsid w:val="004B0FAF"/>
    <w:rsid w:val="004B106E"/>
    <w:rsid w:val="004B1452"/>
    <w:rsid w:val="004B32D2"/>
    <w:rsid w:val="004B476C"/>
    <w:rsid w:val="004B4BB6"/>
    <w:rsid w:val="004B6B33"/>
    <w:rsid w:val="004B6B51"/>
    <w:rsid w:val="004B6E57"/>
    <w:rsid w:val="004B79B8"/>
    <w:rsid w:val="004B7CB8"/>
    <w:rsid w:val="004B7CF7"/>
    <w:rsid w:val="004C0AA2"/>
    <w:rsid w:val="004C14F8"/>
    <w:rsid w:val="004C2F35"/>
    <w:rsid w:val="004C3648"/>
    <w:rsid w:val="004C4464"/>
    <w:rsid w:val="004C61D4"/>
    <w:rsid w:val="004D1410"/>
    <w:rsid w:val="004D2061"/>
    <w:rsid w:val="004D3E3F"/>
    <w:rsid w:val="004D4185"/>
    <w:rsid w:val="004D494C"/>
    <w:rsid w:val="004D49C7"/>
    <w:rsid w:val="004D4E20"/>
    <w:rsid w:val="004D5697"/>
    <w:rsid w:val="004D6360"/>
    <w:rsid w:val="004D6B84"/>
    <w:rsid w:val="004D7021"/>
    <w:rsid w:val="004E08C8"/>
    <w:rsid w:val="004E0EF3"/>
    <w:rsid w:val="004E2098"/>
    <w:rsid w:val="004E2584"/>
    <w:rsid w:val="004E31D2"/>
    <w:rsid w:val="004E3229"/>
    <w:rsid w:val="004E39FA"/>
    <w:rsid w:val="004E5071"/>
    <w:rsid w:val="004E6031"/>
    <w:rsid w:val="004E715B"/>
    <w:rsid w:val="004F1320"/>
    <w:rsid w:val="004F1C03"/>
    <w:rsid w:val="004F34BD"/>
    <w:rsid w:val="004F6B30"/>
    <w:rsid w:val="004F7FE8"/>
    <w:rsid w:val="00500423"/>
    <w:rsid w:val="00505BE3"/>
    <w:rsid w:val="00506864"/>
    <w:rsid w:val="00506946"/>
    <w:rsid w:val="00507569"/>
    <w:rsid w:val="00510A58"/>
    <w:rsid w:val="0051188D"/>
    <w:rsid w:val="00512CD8"/>
    <w:rsid w:val="005169BE"/>
    <w:rsid w:val="005178B0"/>
    <w:rsid w:val="00520D9E"/>
    <w:rsid w:val="00520EE2"/>
    <w:rsid w:val="005218B6"/>
    <w:rsid w:val="00522610"/>
    <w:rsid w:val="00522CD2"/>
    <w:rsid w:val="0052378D"/>
    <w:rsid w:val="00530561"/>
    <w:rsid w:val="0053130A"/>
    <w:rsid w:val="005321E8"/>
    <w:rsid w:val="005357EF"/>
    <w:rsid w:val="00535AAD"/>
    <w:rsid w:val="00540CAE"/>
    <w:rsid w:val="005433DF"/>
    <w:rsid w:val="005441B2"/>
    <w:rsid w:val="0054556A"/>
    <w:rsid w:val="00545F53"/>
    <w:rsid w:val="00546E8C"/>
    <w:rsid w:val="005527FF"/>
    <w:rsid w:val="00554A62"/>
    <w:rsid w:val="00555E77"/>
    <w:rsid w:val="0056019C"/>
    <w:rsid w:val="00560BA7"/>
    <w:rsid w:val="00561829"/>
    <w:rsid w:val="00561A02"/>
    <w:rsid w:val="00563D55"/>
    <w:rsid w:val="005644D8"/>
    <w:rsid w:val="00564C2C"/>
    <w:rsid w:val="00565112"/>
    <w:rsid w:val="00567680"/>
    <w:rsid w:val="00567C18"/>
    <w:rsid w:val="005703B6"/>
    <w:rsid w:val="00571E7A"/>
    <w:rsid w:val="00573F0B"/>
    <w:rsid w:val="00575197"/>
    <w:rsid w:val="00580F85"/>
    <w:rsid w:val="0058466B"/>
    <w:rsid w:val="00585186"/>
    <w:rsid w:val="00585CD7"/>
    <w:rsid w:val="0058602F"/>
    <w:rsid w:val="005861A9"/>
    <w:rsid w:val="0058717E"/>
    <w:rsid w:val="00587578"/>
    <w:rsid w:val="00590DCB"/>
    <w:rsid w:val="00591824"/>
    <w:rsid w:val="005926A2"/>
    <w:rsid w:val="00595913"/>
    <w:rsid w:val="005959ED"/>
    <w:rsid w:val="00596C7E"/>
    <w:rsid w:val="005A47E3"/>
    <w:rsid w:val="005A4C12"/>
    <w:rsid w:val="005A60B5"/>
    <w:rsid w:val="005A6A18"/>
    <w:rsid w:val="005A6B47"/>
    <w:rsid w:val="005B055A"/>
    <w:rsid w:val="005B1779"/>
    <w:rsid w:val="005B22A4"/>
    <w:rsid w:val="005B33FD"/>
    <w:rsid w:val="005B5351"/>
    <w:rsid w:val="005B5C25"/>
    <w:rsid w:val="005B5CB0"/>
    <w:rsid w:val="005B60E7"/>
    <w:rsid w:val="005C0F08"/>
    <w:rsid w:val="005C1B08"/>
    <w:rsid w:val="005C2DE5"/>
    <w:rsid w:val="005C446F"/>
    <w:rsid w:val="005C531F"/>
    <w:rsid w:val="005C5857"/>
    <w:rsid w:val="005C68FE"/>
    <w:rsid w:val="005C70B3"/>
    <w:rsid w:val="005D0692"/>
    <w:rsid w:val="005D2692"/>
    <w:rsid w:val="005D3A6B"/>
    <w:rsid w:val="005D3DA9"/>
    <w:rsid w:val="005E0572"/>
    <w:rsid w:val="005E09AE"/>
    <w:rsid w:val="005E09CB"/>
    <w:rsid w:val="005E236B"/>
    <w:rsid w:val="005E2B9A"/>
    <w:rsid w:val="005E313F"/>
    <w:rsid w:val="005E3F09"/>
    <w:rsid w:val="005E7C6E"/>
    <w:rsid w:val="005E7E8A"/>
    <w:rsid w:val="005F0C51"/>
    <w:rsid w:val="005F1909"/>
    <w:rsid w:val="005F1A47"/>
    <w:rsid w:val="005F2554"/>
    <w:rsid w:val="005F4A95"/>
    <w:rsid w:val="00601B94"/>
    <w:rsid w:val="00602345"/>
    <w:rsid w:val="00602414"/>
    <w:rsid w:val="0060428B"/>
    <w:rsid w:val="0060696B"/>
    <w:rsid w:val="006074BB"/>
    <w:rsid w:val="006104EA"/>
    <w:rsid w:val="00612327"/>
    <w:rsid w:val="00612B8B"/>
    <w:rsid w:val="00612CB1"/>
    <w:rsid w:val="00612F81"/>
    <w:rsid w:val="0061311B"/>
    <w:rsid w:val="00614494"/>
    <w:rsid w:val="00615BB0"/>
    <w:rsid w:val="00616C25"/>
    <w:rsid w:val="0062176D"/>
    <w:rsid w:val="00622101"/>
    <w:rsid w:val="006229A6"/>
    <w:rsid w:val="00622CF4"/>
    <w:rsid w:val="006232BB"/>
    <w:rsid w:val="00626A10"/>
    <w:rsid w:val="00631135"/>
    <w:rsid w:val="006313DB"/>
    <w:rsid w:val="006317C4"/>
    <w:rsid w:val="006319E6"/>
    <w:rsid w:val="006323F4"/>
    <w:rsid w:val="00632C05"/>
    <w:rsid w:val="0063368D"/>
    <w:rsid w:val="00633C1F"/>
    <w:rsid w:val="00633D35"/>
    <w:rsid w:val="00633F9D"/>
    <w:rsid w:val="00634065"/>
    <w:rsid w:val="006340DC"/>
    <w:rsid w:val="00634C45"/>
    <w:rsid w:val="00635837"/>
    <w:rsid w:val="00635A3A"/>
    <w:rsid w:val="00635AD7"/>
    <w:rsid w:val="00635ED0"/>
    <w:rsid w:val="00636147"/>
    <w:rsid w:val="00636D26"/>
    <w:rsid w:val="0064300E"/>
    <w:rsid w:val="0064599A"/>
    <w:rsid w:val="006504CD"/>
    <w:rsid w:val="00651A86"/>
    <w:rsid w:val="00651A93"/>
    <w:rsid w:val="00651C01"/>
    <w:rsid w:val="0065475B"/>
    <w:rsid w:val="00654BFC"/>
    <w:rsid w:val="00654F15"/>
    <w:rsid w:val="00657A8E"/>
    <w:rsid w:val="0066023D"/>
    <w:rsid w:val="00661032"/>
    <w:rsid w:val="00661C2E"/>
    <w:rsid w:val="00662735"/>
    <w:rsid w:val="0066281C"/>
    <w:rsid w:val="006639AF"/>
    <w:rsid w:val="00663D77"/>
    <w:rsid w:val="006644DD"/>
    <w:rsid w:val="0066551A"/>
    <w:rsid w:val="00665D38"/>
    <w:rsid w:val="00666ED6"/>
    <w:rsid w:val="00667222"/>
    <w:rsid w:val="006673F1"/>
    <w:rsid w:val="00667BA2"/>
    <w:rsid w:val="00670341"/>
    <w:rsid w:val="00670C1D"/>
    <w:rsid w:val="0067139A"/>
    <w:rsid w:val="006714BF"/>
    <w:rsid w:val="0067163A"/>
    <w:rsid w:val="00671952"/>
    <w:rsid w:val="006765D7"/>
    <w:rsid w:val="006778DD"/>
    <w:rsid w:val="0068080E"/>
    <w:rsid w:val="006813F0"/>
    <w:rsid w:val="006836D5"/>
    <w:rsid w:val="006842B0"/>
    <w:rsid w:val="00684D3B"/>
    <w:rsid w:val="00686963"/>
    <w:rsid w:val="0068770F"/>
    <w:rsid w:val="00690731"/>
    <w:rsid w:val="00692C5B"/>
    <w:rsid w:val="0069423D"/>
    <w:rsid w:val="006957A4"/>
    <w:rsid w:val="006966D9"/>
    <w:rsid w:val="006966DF"/>
    <w:rsid w:val="006976F3"/>
    <w:rsid w:val="006A0AE1"/>
    <w:rsid w:val="006A0C6F"/>
    <w:rsid w:val="006A23B4"/>
    <w:rsid w:val="006A2547"/>
    <w:rsid w:val="006A2B89"/>
    <w:rsid w:val="006A359E"/>
    <w:rsid w:val="006A3F18"/>
    <w:rsid w:val="006A4DC4"/>
    <w:rsid w:val="006A657C"/>
    <w:rsid w:val="006B5657"/>
    <w:rsid w:val="006B58DE"/>
    <w:rsid w:val="006B66D2"/>
    <w:rsid w:val="006B6B0E"/>
    <w:rsid w:val="006B6D94"/>
    <w:rsid w:val="006B7CCC"/>
    <w:rsid w:val="006C0080"/>
    <w:rsid w:val="006C05B9"/>
    <w:rsid w:val="006C0BEE"/>
    <w:rsid w:val="006C36CC"/>
    <w:rsid w:val="006C38E4"/>
    <w:rsid w:val="006C5774"/>
    <w:rsid w:val="006C5D9F"/>
    <w:rsid w:val="006C6B4D"/>
    <w:rsid w:val="006C6E6E"/>
    <w:rsid w:val="006C74C1"/>
    <w:rsid w:val="006D05FA"/>
    <w:rsid w:val="006D191D"/>
    <w:rsid w:val="006D2561"/>
    <w:rsid w:val="006D431A"/>
    <w:rsid w:val="006D4B5F"/>
    <w:rsid w:val="006D6E85"/>
    <w:rsid w:val="006D7F7D"/>
    <w:rsid w:val="006E0FE8"/>
    <w:rsid w:val="006E18FE"/>
    <w:rsid w:val="006E195A"/>
    <w:rsid w:val="006E1BB1"/>
    <w:rsid w:val="006E2E9B"/>
    <w:rsid w:val="006E31AF"/>
    <w:rsid w:val="006E4794"/>
    <w:rsid w:val="006E4C6A"/>
    <w:rsid w:val="006E4FE8"/>
    <w:rsid w:val="006E75F0"/>
    <w:rsid w:val="006F0BBB"/>
    <w:rsid w:val="006F0EAA"/>
    <w:rsid w:val="006F0FB7"/>
    <w:rsid w:val="006F15AF"/>
    <w:rsid w:val="006F15CD"/>
    <w:rsid w:val="006F1DE5"/>
    <w:rsid w:val="006F1E90"/>
    <w:rsid w:val="006F2657"/>
    <w:rsid w:val="006F30BC"/>
    <w:rsid w:val="00701598"/>
    <w:rsid w:val="007023F5"/>
    <w:rsid w:val="007032B6"/>
    <w:rsid w:val="00703C20"/>
    <w:rsid w:val="007106AE"/>
    <w:rsid w:val="00712C77"/>
    <w:rsid w:val="00712EFF"/>
    <w:rsid w:val="00714333"/>
    <w:rsid w:val="00720F6B"/>
    <w:rsid w:val="00721458"/>
    <w:rsid w:val="00721B20"/>
    <w:rsid w:val="007229B4"/>
    <w:rsid w:val="00722E69"/>
    <w:rsid w:val="00724298"/>
    <w:rsid w:val="00726F36"/>
    <w:rsid w:val="007305BE"/>
    <w:rsid w:val="00731ABD"/>
    <w:rsid w:val="007344AF"/>
    <w:rsid w:val="00734E1C"/>
    <w:rsid w:val="00734E7B"/>
    <w:rsid w:val="00740C9D"/>
    <w:rsid w:val="00740CFC"/>
    <w:rsid w:val="00743D14"/>
    <w:rsid w:val="00746BB0"/>
    <w:rsid w:val="00746DED"/>
    <w:rsid w:val="007506D7"/>
    <w:rsid w:val="00750EAE"/>
    <w:rsid w:val="00751F58"/>
    <w:rsid w:val="00752F32"/>
    <w:rsid w:val="007530FE"/>
    <w:rsid w:val="0075324C"/>
    <w:rsid w:val="007533C2"/>
    <w:rsid w:val="00753F52"/>
    <w:rsid w:val="007541A2"/>
    <w:rsid w:val="0075425B"/>
    <w:rsid w:val="007551C6"/>
    <w:rsid w:val="00757860"/>
    <w:rsid w:val="0076105A"/>
    <w:rsid w:val="00761D3F"/>
    <w:rsid w:val="0076376B"/>
    <w:rsid w:val="00763A4E"/>
    <w:rsid w:val="00764557"/>
    <w:rsid w:val="00764761"/>
    <w:rsid w:val="00764F94"/>
    <w:rsid w:val="00765E5B"/>
    <w:rsid w:val="00767C46"/>
    <w:rsid w:val="00767E72"/>
    <w:rsid w:val="00771269"/>
    <w:rsid w:val="007740FE"/>
    <w:rsid w:val="007765B0"/>
    <w:rsid w:val="00781DC3"/>
    <w:rsid w:val="00781DE4"/>
    <w:rsid w:val="007832E9"/>
    <w:rsid w:val="00785022"/>
    <w:rsid w:val="00787DA1"/>
    <w:rsid w:val="00792226"/>
    <w:rsid w:val="007933C3"/>
    <w:rsid w:val="007935EF"/>
    <w:rsid w:val="007960A1"/>
    <w:rsid w:val="00796AD7"/>
    <w:rsid w:val="0079760C"/>
    <w:rsid w:val="0079787F"/>
    <w:rsid w:val="007A462C"/>
    <w:rsid w:val="007A4F76"/>
    <w:rsid w:val="007A64D4"/>
    <w:rsid w:val="007A77CC"/>
    <w:rsid w:val="007B08E9"/>
    <w:rsid w:val="007B0ABF"/>
    <w:rsid w:val="007B1414"/>
    <w:rsid w:val="007B2078"/>
    <w:rsid w:val="007B493F"/>
    <w:rsid w:val="007B6871"/>
    <w:rsid w:val="007B7EEC"/>
    <w:rsid w:val="007C0D6D"/>
    <w:rsid w:val="007C12C0"/>
    <w:rsid w:val="007C23D4"/>
    <w:rsid w:val="007C2587"/>
    <w:rsid w:val="007C3812"/>
    <w:rsid w:val="007C4336"/>
    <w:rsid w:val="007C43EA"/>
    <w:rsid w:val="007C48F5"/>
    <w:rsid w:val="007C5472"/>
    <w:rsid w:val="007C75E2"/>
    <w:rsid w:val="007C7A9E"/>
    <w:rsid w:val="007C7B37"/>
    <w:rsid w:val="007D0B87"/>
    <w:rsid w:val="007D1B8C"/>
    <w:rsid w:val="007D49D3"/>
    <w:rsid w:val="007D4B31"/>
    <w:rsid w:val="007D53C1"/>
    <w:rsid w:val="007D6AA6"/>
    <w:rsid w:val="007D7D7B"/>
    <w:rsid w:val="007E1AA8"/>
    <w:rsid w:val="007E3DB4"/>
    <w:rsid w:val="007E63BC"/>
    <w:rsid w:val="007E73E3"/>
    <w:rsid w:val="007E7E9F"/>
    <w:rsid w:val="007F0418"/>
    <w:rsid w:val="007F2B04"/>
    <w:rsid w:val="007F3273"/>
    <w:rsid w:val="007F3790"/>
    <w:rsid w:val="007F39B1"/>
    <w:rsid w:val="007F3D46"/>
    <w:rsid w:val="007F586E"/>
    <w:rsid w:val="007F7D41"/>
    <w:rsid w:val="007F7EFE"/>
    <w:rsid w:val="0080038A"/>
    <w:rsid w:val="00802320"/>
    <w:rsid w:val="0080285A"/>
    <w:rsid w:val="00802912"/>
    <w:rsid w:val="008057BA"/>
    <w:rsid w:val="00805F48"/>
    <w:rsid w:val="00810D6B"/>
    <w:rsid w:val="0081146B"/>
    <w:rsid w:val="00812CD6"/>
    <w:rsid w:val="00813704"/>
    <w:rsid w:val="00813F65"/>
    <w:rsid w:val="008149EB"/>
    <w:rsid w:val="00814F68"/>
    <w:rsid w:val="00816B06"/>
    <w:rsid w:val="00817828"/>
    <w:rsid w:val="00820340"/>
    <w:rsid w:val="008238C7"/>
    <w:rsid w:val="00830F0B"/>
    <w:rsid w:val="00830F84"/>
    <w:rsid w:val="008316BA"/>
    <w:rsid w:val="008331AA"/>
    <w:rsid w:val="008337C7"/>
    <w:rsid w:val="00833F37"/>
    <w:rsid w:val="008342CC"/>
    <w:rsid w:val="008358D3"/>
    <w:rsid w:val="00835BFB"/>
    <w:rsid w:val="00835CC4"/>
    <w:rsid w:val="00836651"/>
    <w:rsid w:val="008378D2"/>
    <w:rsid w:val="00843097"/>
    <w:rsid w:val="008431A5"/>
    <w:rsid w:val="00845ADD"/>
    <w:rsid w:val="00846EDD"/>
    <w:rsid w:val="0084721A"/>
    <w:rsid w:val="00850AE2"/>
    <w:rsid w:val="00850F46"/>
    <w:rsid w:val="00852ED7"/>
    <w:rsid w:val="008567BD"/>
    <w:rsid w:val="0085721A"/>
    <w:rsid w:val="00861FA0"/>
    <w:rsid w:val="008635C3"/>
    <w:rsid w:val="00865825"/>
    <w:rsid w:val="00865A46"/>
    <w:rsid w:val="00866C82"/>
    <w:rsid w:val="0087308B"/>
    <w:rsid w:val="0087571C"/>
    <w:rsid w:val="00875E52"/>
    <w:rsid w:val="008767B3"/>
    <w:rsid w:val="00877667"/>
    <w:rsid w:val="00877D07"/>
    <w:rsid w:val="008816F6"/>
    <w:rsid w:val="00882484"/>
    <w:rsid w:val="00882B85"/>
    <w:rsid w:val="0088530C"/>
    <w:rsid w:val="00886B8C"/>
    <w:rsid w:val="00886D0D"/>
    <w:rsid w:val="0088768F"/>
    <w:rsid w:val="008905AA"/>
    <w:rsid w:val="00890CEB"/>
    <w:rsid w:val="00892B33"/>
    <w:rsid w:val="0089386B"/>
    <w:rsid w:val="00895D55"/>
    <w:rsid w:val="0089752A"/>
    <w:rsid w:val="008976F1"/>
    <w:rsid w:val="008A1198"/>
    <w:rsid w:val="008A3804"/>
    <w:rsid w:val="008A394D"/>
    <w:rsid w:val="008A45CF"/>
    <w:rsid w:val="008A566C"/>
    <w:rsid w:val="008A5C03"/>
    <w:rsid w:val="008B249C"/>
    <w:rsid w:val="008B2A3E"/>
    <w:rsid w:val="008B4BDC"/>
    <w:rsid w:val="008B5CB2"/>
    <w:rsid w:val="008B7C79"/>
    <w:rsid w:val="008C1020"/>
    <w:rsid w:val="008C1180"/>
    <w:rsid w:val="008C184C"/>
    <w:rsid w:val="008C48F3"/>
    <w:rsid w:val="008C6268"/>
    <w:rsid w:val="008C6858"/>
    <w:rsid w:val="008C7A0B"/>
    <w:rsid w:val="008C7D3F"/>
    <w:rsid w:val="008D0008"/>
    <w:rsid w:val="008D0C93"/>
    <w:rsid w:val="008D1403"/>
    <w:rsid w:val="008D1DFA"/>
    <w:rsid w:val="008D23C3"/>
    <w:rsid w:val="008D3067"/>
    <w:rsid w:val="008D42EA"/>
    <w:rsid w:val="008D5C76"/>
    <w:rsid w:val="008D6D88"/>
    <w:rsid w:val="008D6E82"/>
    <w:rsid w:val="008D7252"/>
    <w:rsid w:val="008D7C0B"/>
    <w:rsid w:val="008E06F6"/>
    <w:rsid w:val="008E556D"/>
    <w:rsid w:val="008E6612"/>
    <w:rsid w:val="008E6860"/>
    <w:rsid w:val="008E7543"/>
    <w:rsid w:val="008F1317"/>
    <w:rsid w:val="008F1564"/>
    <w:rsid w:val="008F1651"/>
    <w:rsid w:val="008F1F59"/>
    <w:rsid w:val="008F4988"/>
    <w:rsid w:val="008F6658"/>
    <w:rsid w:val="009003BF"/>
    <w:rsid w:val="00900A9D"/>
    <w:rsid w:val="009020ED"/>
    <w:rsid w:val="00903084"/>
    <w:rsid w:val="00903A3A"/>
    <w:rsid w:val="009040A0"/>
    <w:rsid w:val="00906DA3"/>
    <w:rsid w:val="00907959"/>
    <w:rsid w:val="00907E58"/>
    <w:rsid w:val="00910F51"/>
    <w:rsid w:val="00912F74"/>
    <w:rsid w:val="0091408D"/>
    <w:rsid w:val="009149B6"/>
    <w:rsid w:val="00914B3B"/>
    <w:rsid w:val="00915EC5"/>
    <w:rsid w:val="0091670F"/>
    <w:rsid w:val="0091693F"/>
    <w:rsid w:val="00920A7B"/>
    <w:rsid w:val="009216CB"/>
    <w:rsid w:val="009216EE"/>
    <w:rsid w:val="0092184C"/>
    <w:rsid w:val="00921991"/>
    <w:rsid w:val="0092457F"/>
    <w:rsid w:val="009246E6"/>
    <w:rsid w:val="00924704"/>
    <w:rsid w:val="00927D78"/>
    <w:rsid w:val="009319DE"/>
    <w:rsid w:val="00933634"/>
    <w:rsid w:val="00934733"/>
    <w:rsid w:val="00935140"/>
    <w:rsid w:val="0093534B"/>
    <w:rsid w:val="009359B0"/>
    <w:rsid w:val="009367F5"/>
    <w:rsid w:val="009379FC"/>
    <w:rsid w:val="0094143B"/>
    <w:rsid w:val="0094206B"/>
    <w:rsid w:val="009430CC"/>
    <w:rsid w:val="0094418F"/>
    <w:rsid w:val="00944DC4"/>
    <w:rsid w:val="00945956"/>
    <w:rsid w:val="00946731"/>
    <w:rsid w:val="00946D82"/>
    <w:rsid w:val="00953E7A"/>
    <w:rsid w:val="00954A30"/>
    <w:rsid w:val="00955223"/>
    <w:rsid w:val="00956449"/>
    <w:rsid w:val="00962A2A"/>
    <w:rsid w:val="00962A44"/>
    <w:rsid w:val="00965484"/>
    <w:rsid w:val="00965866"/>
    <w:rsid w:val="009659BB"/>
    <w:rsid w:val="00966D81"/>
    <w:rsid w:val="00966F2E"/>
    <w:rsid w:val="009670E4"/>
    <w:rsid w:val="009677E0"/>
    <w:rsid w:val="0097388A"/>
    <w:rsid w:val="00973B8C"/>
    <w:rsid w:val="0097456A"/>
    <w:rsid w:val="00974CA3"/>
    <w:rsid w:val="00974CA4"/>
    <w:rsid w:val="00974E56"/>
    <w:rsid w:val="00975AED"/>
    <w:rsid w:val="009776ED"/>
    <w:rsid w:val="00982333"/>
    <w:rsid w:val="009829E6"/>
    <w:rsid w:val="00982ABB"/>
    <w:rsid w:val="00982D0F"/>
    <w:rsid w:val="00983160"/>
    <w:rsid w:val="009846DE"/>
    <w:rsid w:val="00991039"/>
    <w:rsid w:val="00991D26"/>
    <w:rsid w:val="009930EA"/>
    <w:rsid w:val="00995910"/>
    <w:rsid w:val="00996E7E"/>
    <w:rsid w:val="009972F3"/>
    <w:rsid w:val="00997500"/>
    <w:rsid w:val="009A0CD1"/>
    <w:rsid w:val="009A1449"/>
    <w:rsid w:val="009A3452"/>
    <w:rsid w:val="009A7276"/>
    <w:rsid w:val="009B079A"/>
    <w:rsid w:val="009B1AC9"/>
    <w:rsid w:val="009B1D13"/>
    <w:rsid w:val="009B219D"/>
    <w:rsid w:val="009B6F50"/>
    <w:rsid w:val="009B7278"/>
    <w:rsid w:val="009B7875"/>
    <w:rsid w:val="009C10D8"/>
    <w:rsid w:val="009C159B"/>
    <w:rsid w:val="009C5C6A"/>
    <w:rsid w:val="009D0029"/>
    <w:rsid w:val="009D68B0"/>
    <w:rsid w:val="009E1252"/>
    <w:rsid w:val="009E78AB"/>
    <w:rsid w:val="009F1779"/>
    <w:rsid w:val="009F2384"/>
    <w:rsid w:val="009F3359"/>
    <w:rsid w:val="009F383A"/>
    <w:rsid w:val="009F766D"/>
    <w:rsid w:val="00A0061A"/>
    <w:rsid w:val="00A035D9"/>
    <w:rsid w:val="00A03840"/>
    <w:rsid w:val="00A03A1C"/>
    <w:rsid w:val="00A04D20"/>
    <w:rsid w:val="00A0627B"/>
    <w:rsid w:val="00A10141"/>
    <w:rsid w:val="00A1140F"/>
    <w:rsid w:val="00A12D92"/>
    <w:rsid w:val="00A131D1"/>
    <w:rsid w:val="00A22C53"/>
    <w:rsid w:val="00A2559F"/>
    <w:rsid w:val="00A25648"/>
    <w:rsid w:val="00A260DF"/>
    <w:rsid w:val="00A261C9"/>
    <w:rsid w:val="00A2646A"/>
    <w:rsid w:val="00A26A3A"/>
    <w:rsid w:val="00A27AE5"/>
    <w:rsid w:val="00A312DD"/>
    <w:rsid w:val="00A3130B"/>
    <w:rsid w:val="00A328DF"/>
    <w:rsid w:val="00A34493"/>
    <w:rsid w:val="00A34C65"/>
    <w:rsid w:val="00A40316"/>
    <w:rsid w:val="00A408A4"/>
    <w:rsid w:val="00A417FA"/>
    <w:rsid w:val="00A43CFB"/>
    <w:rsid w:val="00A45B8A"/>
    <w:rsid w:val="00A46890"/>
    <w:rsid w:val="00A47734"/>
    <w:rsid w:val="00A478F5"/>
    <w:rsid w:val="00A502D0"/>
    <w:rsid w:val="00A51278"/>
    <w:rsid w:val="00A51F6E"/>
    <w:rsid w:val="00A529C6"/>
    <w:rsid w:val="00A5676E"/>
    <w:rsid w:val="00A60007"/>
    <w:rsid w:val="00A60D1D"/>
    <w:rsid w:val="00A62C62"/>
    <w:rsid w:val="00A631D4"/>
    <w:rsid w:val="00A637C9"/>
    <w:rsid w:val="00A6402D"/>
    <w:rsid w:val="00A64978"/>
    <w:rsid w:val="00A65005"/>
    <w:rsid w:val="00A67D16"/>
    <w:rsid w:val="00A71578"/>
    <w:rsid w:val="00A71EA1"/>
    <w:rsid w:val="00A72E33"/>
    <w:rsid w:val="00A81FA8"/>
    <w:rsid w:val="00A8261B"/>
    <w:rsid w:val="00A83B6F"/>
    <w:rsid w:val="00A849A7"/>
    <w:rsid w:val="00A84A05"/>
    <w:rsid w:val="00A85D8F"/>
    <w:rsid w:val="00A86980"/>
    <w:rsid w:val="00A8779E"/>
    <w:rsid w:val="00A93C0A"/>
    <w:rsid w:val="00A942A2"/>
    <w:rsid w:val="00A95D84"/>
    <w:rsid w:val="00A95F67"/>
    <w:rsid w:val="00A97855"/>
    <w:rsid w:val="00AA11C9"/>
    <w:rsid w:val="00AA1370"/>
    <w:rsid w:val="00AA319D"/>
    <w:rsid w:val="00AA3BDF"/>
    <w:rsid w:val="00AA5B0C"/>
    <w:rsid w:val="00AA68EB"/>
    <w:rsid w:val="00AA6E7B"/>
    <w:rsid w:val="00AA7185"/>
    <w:rsid w:val="00AA7735"/>
    <w:rsid w:val="00AA7F17"/>
    <w:rsid w:val="00AB1F29"/>
    <w:rsid w:val="00AB3413"/>
    <w:rsid w:val="00AB3629"/>
    <w:rsid w:val="00AB3C22"/>
    <w:rsid w:val="00AB5166"/>
    <w:rsid w:val="00AB59B4"/>
    <w:rsid w:val="00AB6C79"/>
    <w:rsid w:val="00AC03A2"/>
    <w:rsid w:val="00AC09C7"/>
    <w:rsid w:val="00AC0D4F"/>
    <w:rsid w:val="00AC15F5"/>
    <w:rsid w:val="00AC3E9C"/>
    <w:rsid w:val="00AC7881"/>
    <w:rsid w:val="00AD0126"/>
    <w:rsid w:val="00AD05D7"/>
    <w:rsid w:val="00AD0D1F"/>
    <w:rsid w:val="00AD1111"/>
    <w:rsid w:val="00AD143C"/>
    <w:rsid w:val="00AD2231"/>
    <w:rsid w:val="00AE02BF"/>
    <w:rsid w:val="00AE2E94"/>
    <w:rsid w:val="00AE2EA9"/>
    <w:rsid w:val="00AE305B"/>
    <w:rsid w:val="00AE4650"/>
    <w:rsid w:val="00AE55B5"/>
    <w:rsid w:val="00AE5C6E"/>
    <w:rsid w:val="00AF1769"/>
    <w:rsid w:val="00AF2174"/>
    <w:rsid w:val="00AF2EF6"/>
    <w:rsid w:val="00AF3152"/>
    <w:rsid w:val="00AF4142"/>
    <w:rsid w:val="00AF5AEE"/>
    <w:rsid w:val="00AF6C27"/>
    <w:rsid w:val="00AF6E31"/>
    <w:rsid w:val="00B004BD"/>
    <w:rsid w:val="00B00744"/>
    <w:rsid w:val="00B011CA"/>
    <w:rsid w:val="00B03752"/>
    <w:rsid w:val="00B039E9"/>
    <w:rsid w:val="00B04954"/>
    <w:rsid w:val="00B07AEA"/>
    <w:rsid w:val="00B100F3"/>
    <w:rsid w:val="00B11DA9"/>
    <w:rsid w:val="00B15EFA"/>
    <w:rsid w:val="00B16185"/>
    <w:rsid w:val="00B165FD"/>
    <w:rsid w:val="00B168CB"/>
    <w:rsid w:val="00B1777E"/>
    <w:rsid w:val="00B2004A"/>
    <w:rsid w:val="00B20123"/>
    <w:rsid w:val="00B20FC7"/>
    <w:rsid w:val="00B2288F"/>
    <w:rsid w:val="00B2625C"/>
    <w:rsid w:val="00B2694D"/>
    <w:rsid w:val="00B271C3"/>
    <w:rsid w:val="00B32194"/>
    <w:rsid w:val="00B330B9"/>
    <w:rsid w:val="00B3466F"/>
    <w:rsid w:val="00B36767"/>
    <w:rsid w:val="00B4007A"/>
    <w:rsid w:val="00B40703"/>
    <w:rsid w:val="00B40E49"/>
    <w:rsid w:val="00B40E9C"/>
    <w:rsid w:val="00B428B1"/>
    <w:rsid w:val="00B430DC"/>
    <w:rsid w:val="00B440EE"/>
    <w:rsid w:val="00B47517"/>
    <w:rsid w:val="00B500E6"/>
    <w:rsid w:val="00B51717"/>
    <w:rsid w:val="00B51FF8"/>
    <w:rsid w:val="00B5379A"/>
    <w:rsid w:val="00B55FA8"/>
    <w:rsid w:val="00B567BF"/>
    <w:rsid w:val="00B6102E"/>
    <w:rsid w:val="00B611D6"/>
    <w:rsid w:val="00B62BCD"/>
    <w:rsid w:val="00B64CE2"/>
    <w:rsid w:val="00B6501A"/>
    <w:rsid w:val="00B65BA4"/>
    <w:rsid w:val="00B6707C"/>
    <w:rsid w:val="00B704B2"/>
    <w:rsid w:val="00B718F5"/>
    <w:rsid w:val="00B71EF7"/>
    <w:rsid w:val="00B72ABB"/>
    <w:rsid w:val="00B7417A"/>
    <w:rsid w:val="00B74FA2"/>
    <w:rsid w:val="00B76492"/>
    <w:rsid w:val="00B779E5"/>
    <w:rsid w:val="00B80E08"/>
    <w:rsid w:val="00B8132B"/>
    <w:rsid w:val="00B826F1"/>
    <w:rsid w:val="00B82974"/>
    <w:rsid w:val="00B82C69"/>
    <w:rsid w:val="00B83ACE"/>
    <w:rsid w:val="00B869E3"/>
    <w:rsid w:val="00B902B9"/>
    <w:rsid w:val="00B903CF"/>
    <w:rsid w:val="00B90CDF"/>
    <w:rsid w:val="00B910EC"/>
    <w:rsid w:val="00B92702"/>
    <w:rsid w:val="00B930C3"/>
    <w:rsid w:val="00B947C0"/>
    <w:rsid w:val="00B97863"/>
    <w:rsid w:val="00B97900"/>
    <w:rsid w:val="00BA046D"/>
    <w:rsid w:val="00BA0EBD"/>
    <w:rsid w:val="00BA2760"/>
    <w:rsid w:val="00BA3010"/>
    <w:rsid w:val="00BA312E"/>
    <w:rsid w:val="00BA61F1"/>
    <w:rsid w:val="00BA7380"/>
    <w:rsid w:val="00BA7B34"/>
    <w:rsid w:val="00BB18B4"/>
    <w:rsid w:val="00BB2815"/>
    <w:rsid w:val="00BB2BD2"/>
    <w:rsid w:val="00BB308C"/>
    <w:rsid w:val="00BB476D"/>
    <w:rsid w:val="00BB6469"/>
    <w:rsid w:val="00BB68AD"/>
    <w:rsid w:val="00BB78B5"/>
    <w:rsid w:val="00BC134F"/>
    <w:rsid w:val="00BC1C69"/>
    <w:rsid w:val="00BC1D57"/>
    <w:rsid w:val="00BC309F"/>
    <w:rsid w:val="00BC333D"/>
    <w:rsid w:val="00BC3D8E"/>
    <w:rsid w:val="00BC77B1"/>
    <w:rsid w:val="00BD40E7"/>
    <w:rsid w:val="00BD6B41"/>
    <w:rsid w:val="00BE03A4"/>
    <w:rsid w:val="00BE2549"/>
    <w:rsid w:val="00BE33C2"/>
    <w:rsid w:val="00BE38F9"/>
    <w:rsid w:val="00BE3946"/>
    <w:rsid w:val="00BE7670"/>
    <w:rsid w:val="00BF074B"/>
    <w:rsid w:val="00BF3604"/>
    <w:rsid w:val="00BF747B"/>
    <w:rsid w:val="00BF7C1F"/>
    <w:rsid w:val="00C000F6"/>
    <w:rsid w:val="00C005A5"/>
    <w:rsid w:val="00C027BC"/>
    <w:rsid w:val="00C036EE"/>
    <w:rsid w:val="00C05B23"/>
    <w:rsid w:val="00C065B7"/>
    <w:rsid w:val="00C07F7F"/>
    <w:rsid w:val="00C100A9"/>
    <w:rsid w:val="00C1055E"/>
    <w:rsid w:val="00C1107A"/>
    <w:rsid w:val="00C1140A"/>
    <w:rsid w:val="00C17313"/>
    <w:rsid w:val="00C17A9F"/>
    <w:rsid w:val="00C20871"/>
    <w:rsid w:val="00C222D9"/>
    <w:rsid w:val="00C2272E"/>
    <w:rsid w:val="00C244FA"/>
    <w:rsid w:val="00C25D67"/>
    <w:rsid w:val="00C26833"/>
    <w:rsid w:val="00C2778E"/>
    <w:rsid w:val="00C27FE2"/>
    <w:rsid w:val="00C302B1"/>
    <w:rsid w:val="00C3036D"/>
    <w:rsid w:val="00C31506"/>
    <w:rsid w:val="00C338FA"/>
    <w:rsid w:val="00C34902"/>
    <w:rsid w:val="00C4001A"/>
    <w:rsid w:val="00C40086"/>
    <w:rsid w:val="00C401B0"/>
    <w:rsid w:val="00C40709"/>
    <w:rsid w:val="00C40A55"/>
    <w:rsid w:val="00C40B90"/>
    <w:rsid w:val="00C40C82"/>
    <w:rsid w:val="00C45140"/>
    <w:rsid w:val="00C4563B"/>
    <w:rsid w:val="00C45E6F"/>
    <w:rsid w:val="00C46187"/>
    <w:rsid w:val="00C46406"/>
    <w:rsid w:val="00C51115"/>
    <w:rsid w:val="00C51755"/>
    <w:rsid w:val="00C52D53"/>
    <w:rsid w:val="00C54559"/>
    <w:rsid w:val="00C56564"/>
    <w:rsid w:val="00C56835"/>
    <w:rsid w:val="00C61C88"/>
    <w:rsid w:val="00C61E11"/>
    <w:rsid w:val="00C668E9"/>
    <w:rsid w:val="00C671E4"/>
    <w:rsid w:val="00C702F1"/>
    <w:rsid w:val="00C71F9E"/>
    <w:rsid w:val="00C725EA"/>
    <w:rsid w:val="00C727DA"/>
    <w:rsid w:val="00C72CFA"/>
    <w:rsid w:val="00C747BB"/>
    <w:rsid w:val="00C75710"/>
    <w:rsid w:val="00C75931"/>
    <w:rsid w:val="00C7713D"/>
    <w:rsid w:val="00C80CD7"/>
    <w:rsid w:val="00C841B2"/>
    <w:rsid w:val="00C86282"/>
    <w:rsid w:val="00C86DBA"/>
    <w:rsid w:val="00C8732B"/>
    <w:rsid w:val="00C9043D"/>
    <w:rsid w:val="00C918B3"/>
    <w:rsid w:val="00C92C7A"/>
    <w:rsid w:val="00C96C8D"/>
    <w:rsid w:val="00C9736D"/>
    <w:rsid w:val="00C97AFE"/>
    <w:rsid w:val="00CA4063"/>
    <w:rsid w:val="00CA43D4"/>
    <w:rsid w:val="00CA542B"/>
    <w:rsid w:val="00CA6469"/>
    <w:rsid w:val="00CA6E13"/>
    <w:rsid w:val="00CB12C6"/>
    <w:rsid w:val="00CB1E57"/>
    <w:rsid w:val="00CB4386"/>
    <w:rsid w:val="00CB4943"/>
    <w:rsid w:val="00CB699E"/>
    <w:rsid w:val="00CC32C2"/>
    <w:rsid w:val="00CC3513"/>
    <w:rsid w:val="00CC413C"/>
    <w:rsid w:val="00CC49DB"/>
    <w:rsid w:val="00CC5265"/>
    <w:rsid w:val="00CC61BE"/>
    <w:rsid w:val="00CC6590"/>
    <w:rsid w:val="00CC7166"/>
    <w:rsid w:val="00CD3A47"/>
    <w:rsid w:val="00CD3BCD"/>
    <w:rsid w:val="00CD3EE4"/>
    <w:rsid w:val="00CD4A0D"/>
    <w:rsid w:val="00CD50B9"/>
    <w:rsid w:val="00CD6E2E"/>
    <w:rsid w:val="00CE13AB"/>
    <w:rsid w:val="00CE4AD8"/>
    <w:rsid w:val="00CE4CBD"/>
    <w:rsid w:val="00CE59E4"/>
    <w:rsid w:val="00CE71E9"/>
    <w:rsid w:val="00CF396F"/>
    <w:rsid w:val="00CF4BF3"/>
    <w:rsid w:val="00CF4EFB"/>
    <w:rsid w:val="00CF4F1B"/>
    <w:rsid w:val="00CF51D7"/>
    <w:rsid w:val="00CF5D10"/>
    <w:rsid w:val="00CF6746"/>
    <w:rsid w:val="00CF795B"/>
    <w:rsid w:val="00CF79AB"/>
    <w:rsid w:val="00CF7C13"/>
    <w:rsid w:val="00CF7F34"/>
    <w:rsid w:val="00D00E8B"/>
    <w:rsid w:val="00D01A50"/>
    <w:rsid w:val="00D0286F"/>
    <w:rsid w:val="00D02F82"/>
    <w:rsid w:val="00D0485B"/>
    <w:rsid w:val="00D05263"/>
    <w:rsid w:val="00D05D7E"/>
    <w:rsid w:val="00D06D42"/>
    <w:rsid w:val="00D078E2"/>
    <w:rsid w:val="00D11134"/>
    <w:rsid w:val="00D11320"/>
    <w:rsid w:val="00D12CF1"/>
    <w:rsid w:val="00D132D6"/>
    <w:rsid w:val="00D134AC"/>
    <w:rsid w:val="00D143A3"/>
    <w:rsid w:val="00D148AB"/>
    <w:rsid w:val="00D14D12"/>
    <w:rsid w:val="00D151EC"/>
    <w:rsid w:val="00D1527B"/>
    <w:rsid w:val="00D15C8C"/>
    <w:rsid w:val="00D17B74"/>
    <w:rsid w:val="00D17D44"/>
    <w:rsid w:val="00D2140C"/>
    <w:rsid w:val="00D22A9F"/>
    <w:rsid w:val="00D262F2"/>
    <w:rsid w:val="00D27464"/>
    <w:rsid w:val="00D305D1"/>
    <w:rsid w:val="00D32777"/>
    <w:rsid w:val="00D32C7A"/>
    <w:rsid w:val="00D33F1D"/>
    <w:rsid w:val="00D345EF"/>
    <w:rsid w:val="00D358B6"/>
    <w:rsid w:val="00D35E15"/>
    <w:rsid w:val="00D37AC2"/>
    <w:rsid w:val="00D37FA1"/>
    <w:rsid w:val="00D4131D"/>
    <w:rsid w:val="00D42E1B"/>
    <w:rsid w:val="00D4352E"/>
    <w:rsid w:val="00D43D7E"/>
    <w:rsid w:val="00D441EC"/>
    <w:rsid w:val="00D4693F"/>
    <w:rsid w:val="00D4764B"/>
    <w:rsid w:val="00D47E7D"/>
    <w:rsid w:val="00D50609"/>
    <w:rsid w:val="00D50B34"/>
    <w:rsid w:val="00D51286"/>
    <w:rsid w:val="00D526B8"/>
    <w:rsid w:val="00D52AB8"/>
    <w:rsid w:val="00D5423D"/>
    <w:rsid w:val="00D54A38"/>
    <w:rsid w:val="00D54AED"/>
    <w:rsid w:val="00D54F78"/>
    <w:rsid w:val="00D57446"/>
    <w:rsid w:val="00D57A56"/>
    <w:rsid w:val="00D61316"/>
    <w:rsid w:val="00D618EB"/>
    <w:rsid w:val="00D6216B"/>
    <w:rsid w:val="00D6275D"/>
    <w:rsid w:val="00D62F58"/>
    <w:rsid w:val="00D6338B"/>
    <w:rsid w:val="00D64973"/>
    <w:rsid w:val="00D6499B"/>
    <w:rsid w:val="00D64AF6"/>
    <w:rsid w:val="00D66FC8"/>
    <w:rsid w:val="00D67027"/>
    <w:rsid w:val="00D72440"/>
    <w:rsid w:val="00D72515"/>
    <w:rsid w:val="00D744B2"/>
    <w:rsid w:val="00D75B25"/>
    <w:rsid w:val="00D76070"/>
    <w:rsid w:val="00D765D3"/>
    <w:rsid w:val="00D765F9"/>
    <w:rsid w:val="00D77ED7"/>
    <w:rsid w:val="00D80981"/>
    <w:rsid w:val="00D81AC4"/>
    <w:rsid w:val="00D83341"/>
    <w:rsid w:val="00D833AF"/>
    <w:rsid w:val="00D834D7"/>
    <w:rsid w:val="00D83B47"/>
    <w:rsid w:val="00D86C05"/>
    <w:rsid w:val="00D874DA"/>
    <w:rsid w:val="00D90282"/>
    <w:rsid w:val="00D916C8"/>
    <w:rsid w:val="00D9262E"/>
    <w:rsid w:val="00D95581"/>
    <w:rsid w:val="00D96D79"/>
    <w:rsid w:val="00DA24CB"/>
    <w:rsid w:val="00DA41DE"/>
    <w:rsid w:val="00DA4FFA"/>
    <w:rsid w:val="00DA5409"/>
    <w:rsid w:val="00DA6230"/>
    <w:rsid w:val="00DA67D4"/>
    <w:rsid w:val="00DA7AB0"/>
    <w:rsid w:val="00DB08C3"/>
    <w:rsid w:val="00DB1947"/>
    <w:rsid w:val="00DB2F8C"/>
    <w:rsid w:val="00DB32EF"/>
    <w:rsid w:val="00DB434D"/>
    <w:rsid w:val="00DB514E"/>
    <w:rsid w:val="00DB5DDD"/>
    <w:rsid w:val="00DB65D2"/>
    <w:rsid w:val="00DC0191"/>
    <w:rsid w:val="00DC20AC"/>
    <w:rsid w:val="00DC247F"/>
    <w:rsid w:val="00DC2F10"/>
    <w:rsid w:val="00DC369C"/>
    <w:rsid w:val="00DC3C49"/>
    <w:rsid w:val="00DC6F9D"/>
    <w:rsid w:val="00DD6B33"/>
    <w:rsid w:val="00DE0893"/>
    <w:rsid w:val="00DE1899"/>
    <w:rsid w:val="00DE1BC8"/>
    <w:rsid w:val="00DE226B"/>
    <w:rsid w:val="00DE42DE"/>
    <w:rsid w:val="00DE4828"/>
    <w:rsid w:val="00DE4FD9"/>
    <w:rsid w:val="00DE5C76"/>
    <w:rsid w:val="00DE6F1F"/>
    <w:rsid w:val="00DF042D"/>
    <w:rsid w:val="00DF06BD"/>
    <w:rsid w:val="00DF0969"/>
    <w:rsid w:val="00DF4C43"/>
    <w:rsid w:val="00DF7528"/>
    <w:rsid w:val="00E008F3"/>
    <w:rsid w:val="00E00969"/>
    <w:rsid w:val="00E01353"/>
    <w:rsid w:val="00E01C54"/>
    <w:rsid w:val="00E01C81"/>
    <w:rsid w:val="00E031A4"/>
    <w:rsid w:val="00E03633"/>
    <w:rsid w:val="00E03D1E"/>
    <w:rsid w:val="00E066CA"/>
    <w:rsid w:val="00E11B3B"/>
    <w:rsid w:val="00E13E19"/>
    <w:rsid w:val="00E14EE9"/>
    <w:rsid w:val="00E15747"/>
    <w:rsid w:val="00E16241"/>
    <w:rsid w:val="00E17A58"/>
    <w:rsid w:val="00E17AC2"/>
    <w:rsid w:val="00E22CB1"/>
    <w:rsid w:val="00E23422"/>
    <w:rsid w:val="00E2366D"/>
    <w:rsid w:val="00E2578B"/>
    <w:rsid w:val="00E26003"/>
    <w:rsid w:val="00E267F3"/>
    <w:rsid w:val="00E33DCA"/>
    <w:rsid w:val="00E34CA7"/>
    <w:rsid w:val="00E40974"/>
    <w:rsid w:val="00E41175"/>
    <w:rsid w:val="00E418C1"/>
    <w:rsid w:val="00E41D93"/>
    <w:rsid w:val="00E427CA"/>
    <w:rsid w:val="00E4373B"/>
    <w:rsid w:val="00E448C7"/>
    <w:rsid w:val="00E4605F"/>
    <w:rsid w:val="00E50C80"/>
    <w:rsid w:val="00E521EE"/>
    <w:rsid w:val="00E56127"/>
    <w:rsid w:val="00E60B79"/>
    <w:rsid w:val="00E6157F"/>
    <w:rsid w:val="00E624FE"/>
    <w:rsid w:val="00E6334D"/>
    <w:rsid w:val="00E64E3F"/>
    <w:rsid w:val="00E67074"/>
    <w:rsid w:val="00E7057A"/>
    <w:rsid w:val="00E70D26"/>
    <w:rsid w:val="00E711B6"/>
    <w:rsid w:val="00E712FD"/>
    <w:rsid w:val="00E7425C"/>
    <w:rsid w:val="00E7539B"/>
    <w:rsid w:val="00E75F6C"/>
    <w:rsid w:val="00E77C1E"/>
    <w:rsid w:val="00E82CCA"/>
    <w:rsid w:val="00E86883"/>
    <w:rsid w:val="00E8749C"/>
    <w:rsid w:val="00E87C85"/>
    <w:rsid w:val="00E921C8"/>
    <w:rsid w:val="00E93D67"/>
    <w:rsid w:val="00E942F7"/>
    <w:rsid w:val="00EA044F"/>
    <w:rsid w:val="00EA4912"/>
    <w:rsid w:val="00EA4EF9"/>
    <w:rsid w:val="00EB0FB7"/>
    <w:rsid w:val="00EB13DE"/>
    <w:rsid w:val="00EB23F7"/>
    <w:rsid w:val="00EB2714"/>
    <w:rsid w:val="00EB57D6"/>
    <w:rsid w:val="00EB6B9D"/>
    <w:rsid w:val="00EB7EE9"/>
    <w:rsid w:val="00EC0547"/>
    <w:rsid w:val="00EC0CB1"/>
    <w:rsid w:val="00EC198B"/>
    <w:rsid w:val="00EC243A"/>
    <w:rsid w:val="00EC26A4"/>
    <w:rsid w:val="00EC3C2C"/>
    <w:rsid w:val="00EC3E2E"/>
    <w:rsid w:val="00EC4AC0"/>
    <w:rsid w:val="00EC6ABD"/>
    <w:rsid w:val="00EC762E"/>
    <w:rsid w:val="00EC7987"/>
    <w:rsid w:val="00EC7C9F"/>
    <w:rsid w:val="00ED11DF"/>
    <w:rsid w:val="00ED1349"/>
    <w:rsid w:val="00ED65BA"/>
    <w:rsid w:val="00EE03D4"/>
    <w:rsid w:val="00EE0518"/>
    <w:rsid w:val="00EE1BA0"/>
    <w:rsid w:val="00EE3073"/>
    <w:rsid w:val="00EE54DF"/>
    <w:rsid w:val="00EF1FFF"/>
    <w:rsid w:val="00EF294D"/>
    <w:rsid w:val="00EF414A"/>
    <w:rsid w:val="00EF4FD3"/>
    <w:rsid w:val="00EF5476"/>
    <w:rsid w:val="00EF5FDC"/>
    <w:rsid w:val="00F005D5"/>
    <w:rsid w:val="00F006EF"/>
    <w:rsid w:val="00F00874"/>
    <w:rsid w:val="00F0181C"/>
    <w:rsid w:val="00F01BCD"/>
    <w:rsid w:val="00F0216B"/>
    <w:rsid w:val="00F02DA0"/>
    <w:rsid w:val="00F031E1"/>
    <w:rsid w:val="00F04E32"/>
    <w:rsid w:val="00F077DA"/>
    <w:rsid w:val="00F1073C"/>
    <w:rsid w:val="00F10C1A"/>
    <w:rsid w:val="00F10EB0"/>
    <w:rsid w:val="00F116E0"/>
    <w:rsid w:val="00F13DCE"/>
    <w:rsid w:val="00F142B7"/>
    <w:rsid w:val="00F15460"/>
    <w:rsid w:val="00F17177"/>
    <w:rsid w:val="00F2115D"/>
    <w:rsid w:val="00F218CF"/>
    <w:rsid w:val="00F21C4D"/>
    <w:rsid w:val="00F22B50"/>
    <w:rsid w:val="00F23E78"/>
    <w:rsid w:val="00F250A5"/>
    <w:rsid w:val="00F256D7"/>
    <w:rsid w:val="00F25EE2"/>
    <w:rsid w:val="00F26BD2"/>
    <w:rsid w:val="00F27286"/>
    <w:rsid w:val="00F34A53"/>
    <w:rsid w:val="00F34DAF"/>
    <w:rsid w:val="00F41475"/>
    <w:rsid w:val="00F415FB"/>
    <w:rsid w:val="00F47642"/>
    <w:rsid w:val="00F50425"/>
    <w:rsid w:val="00F50C65"/>
    <w:rsid w:val="00F5213C"/>
    <w:rsid w:val="00F526E4"/>
    <w:rsid w:val="00F52C3C"/>
    <w:rsid w:val="00F53C40"/>
    <w:rsid w:val="00F541C6"/>
    <w:rsid w:val="00F549EA"/>
    <w:rsid w:val="00F54D6B"/>
    <w:rsid w:val="00F54EB4"/>
    <w:rsid w:val="00F54FE8"/>
    <w:rsid w:val="00F550A8"/>
    <w:rsid w:val="00F557BC"/>
    <w:rsid w:val="00F56280"/>
    <w:rsid w:val="00F56CA2"/>
    <w:rsid w:val="00F57FF6"/>
    <w:rsid w:val="00F6130F"/>
    <w:rsid w:val="00F62C8F"/>
    <w:rsid w:val="00F63391"/>
    <w:rsid w:val="00F64962"/>
    <w:rsid w:val="00F6619C"/>
    <w:rsid w:val="00F67904"/>
    <w:rsid w:val="00F70985"/>
    <w:rsid w:val="00F718A7"/>
    <w:rsid w:val="00F7206C"/>
    <w:rsid w:val="00F73EE8"/>
    <w:rsid w:val="00F7438E"/>
    <w:rsid w:val="00F770EB"/>
    <w:rsid w:val="00F8055E"/>
    <w:rsid w:val="00F80844"/>
    <w:rsid w:val="00F82BD4"/>
    <w:rsid w:val="00F90606"/>
    <w:rsid w:val="00F90C55"/>
    <w:rsid w:val="00F94CFA"/>
    <w:rsid w:val="00F97665"/>
    <w:rsid w:val="00FA03B5"/>
    <w:rsid w:val="00FA3E8F"/>
    <w:rsid w:val="00FA5D56"/>
    <w:rsid w:val="00FA70E0"/>
    <w:rsid w:val="00FB0268"/>
    <w:rsid w:val="00FB11A0"/>
    <w:rsid w:val="00FB2A64"/>
    <w:rsid w:val="00FB3209"/>
    <w:rsid w:val="00FB7032"/>
    <w:rsid w:val="00FB7A34"/>
    <w:rsid w:val="00FB7C82"/>
    <w:rsid w:val="00FC0D84"/>
    <w:rsid w:val="00FC18C4"/>
    <w:rsid w:val="00FC2E11"/>
    <w:rsid w:val="00FC43D6"/>
    <w:rsid w:val="00FC5655"/>
    <w:rsid w:val="00FC6121"/>
    <w:rsid w:val="00FC6A00"/>
    <w:rsid w:val="00FC7C94"/>
    <w:rsid w:val="00FD10DC"/>
    <w:rsid w:val="00FD21AE"/>
    <w:rsid w:val="00FD361F"/>
    <w:rsid w:val="00FE18CF"/>
    <w:rsid w:val="00FE1A60"/>
    <w:rsid w:val="00FE353F"/>
    <w:rsid w:val="00FE480E"/>
    <w:rsid w:val="00FE4D4C"/>
    <w:rsid w:val="00FE6FA2"/>
    <w:rsid w:val="00FE7522"/>
    <w:rsid w:val="00FE79C4"/>
    <w:rsid w:val="00FE7FD1"/>
    <w:rsid w:val="00FF03CF"/>
    <w:rsid w:val="00FF0CCA"/>
    <w:rsid w:val="00FF15FF"/>
    <w:rsid w:val="00FF2F27"/>
    <w:rsid w:val="00FF3245"/>
    <w:rsid w:val="00FF3F1E"/>
    <w:rsid w:val="00FF58AC"/>
    <w:rsid w:val="00FF6333"/>
    <w:rsid w:val="00FF7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5A20DD-6415-4564-BAB1-4DC4BAF3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37"/>
  </w:style>
  <w:style w:type="paragraph" w:styleId="1">
    <w:name w:val="heading 1"/>
    <w:basedOn w:val="a"/>
    <w:next w:val="a"/>
    <w:link w:val="10"/>
    <w:uiPriority w:val="9"/>
    <w:qFormat/>
    <w:rsid w:val="00230EB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30E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312BE"/>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1715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ижний колонтитул1"/>
    <w:basedOn w:val="a"/>
    <w:next w:val="a3"/>
    <w:link w:val="a4"/>
    <w:uiPriority w:val="99"/>
    <w:unhideWhenUsed/>
    <w:rsid w:val="006B7CCC"/>
    <w:pPr>
      <w:tabs>
        <w:tab w:val="center" w:pos="4677"/>
        <w:tab w:val="right" w:pos="9355"/>
      </w:tabs>
      <w:spacing w:after="0" w:line="240" w:lineRule="auto"/>
    </w:pPr>
  </w:style>
  <w:style w:type="character" w:customStyle="1" w:styleId="a4">
    <w:name w:val="Нижний колонтитул Знак"/>
    <w:basedOn w:val="a0"/>
    <w:link w:val="11"/>
    <w:uiPriority w:val="99"/>
    <w:rsid w:val="006B7CCC"/>
  </w:style>
  <w:style w:type="paragraph" w:customStyle="1" w:styleId="12">
    <w:name w:val="Текст сноски1"/>
    <w:basedOn w:val="a"/>
    <w:next w:val="a5"/>
    <w:link w:val="a6"/>
    <w:uiPriority w:val="99"/>
    <w:unhideWhenUsed/>
    <w:rsid w:val="006B7CCC"/>
    <w:pPr>
      <w:spacing w:after="0" w:line="240" w:lineRule="auto"/>
    </w:pPr>
    <w:rPr>
      <w:sz w:val="20"/>
      <w:szCs w:val="20"/>
    </w:rPr>
  </w:style>
  <w:style w:type="character" w:customStyle="1" w:styleId="a6">
    <w:name w:val="Текст сноски Знак"/>
    <w:basedOn w:val="a0"/>
    <w:link w:val="12"/>
    <w:uiPriority w:val="99"/>
    <w:rsid w:val="006B7CCC"/>
    <w:rPr>
      <w:rFonts w:ascii="Times New Roman" w:hAnsi="Times New Roman" w:cs="Times New Roman"/>
      <w:sz w:val="20"/>
      <w:szCs w:val="20"/>
    </w:rPr>
  </w:style>
  <w:style w:type="character" w:styleId="a7">
    <w:name w:val="footnote reference"/>
    <w:basedOn w:val="a0"/>
    <w:uiPriority w:val="99"/>
    <w:semiHidden/>
    <w:unhideWhenUsed/>
    <w:rsid w:val="006B7CCC"/>
    <w:rPr>
      <w:vertAlign w:val="superscript"/>
    </w:rPr>
  </w:style>
  <w:style w:type="table" w:styleId="a8">
    <w:name w:val="Table Grid"/>
    <w:basedOn w:val="a1"/>
    <w:rsid w:val="006B7CC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B7CCC"/>
    <w:rPr>
      <w:sz w:val="16"/>
      <w:szCs w:val="16"/>
    </w:rPr>
  </w:style>
  <w:style w:type="paragraph" w:customStyle="1" w:styleId="13">
    <w:name w:val="Текст примечания1"/>
    <w:basedOn w:val="a"/>
    <w:next w:val="aa"/>
    <w:link w:val="ab"/>
    <w:uiPriority w:val="99"/>
    <w:semiHidden/>
    <w:unhideWhenUsed/>
    <w:rsid w:val="006B7CCC"/>
    <w:pPr>
      <w:spacing w:after="200" w:line="240" w:lineRule="auto"/>
    </w:pPr>
    <w:rPr>
      <w:sz w:val="20"/>
      <w:szCs w:val="20"/>
    </w:rPr>
  </w:style>
  <w:style w:type="character" w:customStyle="1" w:styleId="ab">
    <w:name w:val="Текст примечания Знак"/>
    <w:basedOn w:val="a0"/>
    <w:link w:val="13"/>
    <w:uiPriority w:val="99"/>
    <w:semiHidden/>
    <w:rsid w:val="006B7CCC"/>
    <w:rPr>
      <w:sz w:val="20"/>
      <w:szCs w:val="20"/>
    </w:rPr>
  </w:style>
  <w:style w:type="paragraph" w:styleId="a3">
    <w:name w:val="footer"/>
    <w:basedOn w:val="a"/>
    <w:link w:val="14"/>
    <w:uiPriority w:val="99"/>
    <w:unhideWhenUsed/>
    <w:rsid w:val="006B7CCC"/>
    <w:pPr>
      <w:tabs>
        <w:tab w:val="center" w:pos="4677"/>
        <w:tab w:val="right" w:pos="9355"/>
      </w:tabs>
      <w:spacing w:after="0" w:line="240" w:lineRule="auto"/>
    </w:pPr>
  </w:style>
  <w:style w:type="character" w:customStyle="1" w:styleId="14">
    <w:name w:val="Нижний колонтитул Знак1"/>
    <w:basedOn w:val="a0"/>
    <w:link w:val="a3"/>
    <w:uiPriority w:val="99"/>
    <w:semiHidden/>
    <w:rsid w:val="006B7CCC"/>
  </w:style>
  <w:style w:type="paragraph" w:styleId="a5">
    <w:name w:val="footnote text"/>
    <w:basedOn w:val="a"/>
    <w:link w:val="15"/>
    <w:uiPriority w:val="99"/>
    <w:unhideWhenUsed/>
    <w:rsid w:val="006B7CCC"/>
    <w:pPr>
      <w:spacing w:after="0" w:line="240" w:lineRule="auto"/>
    </w:pPr>
    <w:rPr>
      <w:sz w:val="20"/>
      <w:szCs w:val="20"/>
    </w:rPr>
  </w:style>
  <w:style w:type="character" w:customStyle="1" w:styleId="15">
    <w:name w:val="Текст сноски Знак1"/>
    <w:basedOn w:val="a0"/>
    <w:link w:val="a5"/>
    <w:uiPriority w:val="99"/>
    <w:semiHidden/>
    <w:rsid w:val="006B7CCC"/>
    <w:rPr>
      <w:sz w:val="20"/>
      <w:szCs w:val="20"/>
    </w:rPr>
  </w:style>
  <w:style w:type="paragraph" w:styleId="aa">
    <w:name w:val="annotation text"/>
    <w:basedOn w:val="a"/>
    <w:link w:val="16"/>
    <w:uiPriority w:val="99"/>
    <w:semiHidden/>
    <w:unhideWhenUsed/>
    <w:rsid w:val="006B7CCC"/>
    <w:pPr>
      <w:spacing w:line="240" w:lineRule="auto"/>
    </w:pPr>
    <w:rPr>
      <w:sz w:val="20"/>
      <w:szCs w:val="20"/>
    </w:rPr>
  </w:style>
  <w:style w:type="character" w:customStyle="1" w:styleId="16">
    <w:name w:val="Текст примечания Знак1"/>
    <w:basedOn w:val="a0"/>
    <w:link w:val="aa"/>
    <w:uiPriority w:val="99"/>
    <w:semiHidden/>
    <w:rsid w:val="006B7CCC"/>
    <w:rPr>
      <w:sz w:val="20"/>
      <w:szCs w:val="20"/>
    </w:rPr>
  </w:style>
  <w:style w:type="paragraph" w:styleId="ac">
    <w:name w:val="Balloon Text"/>
    <w:basedOn w:val="a"/>
    <w:link w:val="ad"/>
    <w:uiPriority w:val="99"/>
    <w:semiHidden/>
    <w:unhideWhenUsed/>
    <w:rsid w:val="006B7CC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B7CCC"/>
    <w:rPr>
      <w:rFonts w:ascii="Segoe UI" w:hAnsi="Segoe UI" w:cs="Segoe UI"/>
      <w:sz w:val="18"/>
      <w:szCs w:val="18"/>
    </w:rPr>
  </w:style>
  <w:style w:type="paragraph" w:styleId="ae">
    <w:name w:val="List Paragraph"/>
    <w:basedOn w:val="a"/>
    <w:qFormat/>
    <w:rsid w:val="00D765F9"/>
    <w:pPr>
      <w:ind w:left="720"/>
      <w:contextualSpacing/>
    </w:pPr>
  </w:style>
  <w:style w:type="character" w:styleId="af">
    <w:name w:val="Hyperlink"/>
    <w:basedOn w:val="a0"/>
    <w:uiPriority w:val="99"/>
    <w:unhideWhenUsed/>
    <w:rsid w:val="00781DE4"/>
    <w:rPr>
      <w:color w:val="0563C1" w:themeColor="hyperlink"/>
      <w:u w:val="single"/>
    </w:rPr>
  </w:style>
  <w:style w:type="table" w:customStyle="1" w:styleId="17">
    <w:name w:val="Сетка таблицы1"/>
    <w:basedOn w:val="a1"/>
    <w:next w:val="a8"/>
    <w:uiPriority w:val="39"/>
    <w:rsid w:val="004B0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39"/>
    <w:rsid w:val="007A4F7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39"/>
    <w:rsid w:val="00230EB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rsid w:val="00230EB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30EB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230EB5"/>
    <w:rPr>
      <w:rFonts w:asciiTheme="majorHAnsi" w:eastAsiaTheme="majorEastAsia" w:hAnsiTheme="majorHAnsi" w:cstheme="majorBidi"/>
      <w:color w:val="2E74B5" w:themeColor="accent1" w:themeShade="BF"/>
      <w:sz w:val="26"/>
      <w:szCs w:val="26"/>
    </w:rPr>
  </w:style>
  <w:style w:type="numbering" w:customStyle="1" w:styleId="18">
    <w:name w:val="Нет списка1"/>
    <w:next w:val="a2"/>
    <w:uiPriority w:val="99"/>
    <w:semiHidden/>
    <w:unhideWhenUsed/>
    <w:rsid w:val="00230EB5"/>
  </w:style>
  <w:style w:type="table" w:customStyle="1" w:styleId="5">
    <w:name w:val="Сетка таблицы5"/>
    <w:basedOn w:val="a1"/>
    <w:next w:val="a8"/>
    <w:uiPriority w:val="39"/>
    <w:rsid w:val="00230EB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230EB5"/>
    <w:pPr>
      <w:spacing w:before="100" w:beforeAutospacing="1" w:after="100" w:afterAutospacing="1" w:line="240" w:lineRule="auto"/>
    </w:pPr>
    <w:rPr>
      <w:rFonts w:eastAsia="Times New Roman"/>
      <w:lang w:eastAsia="ru-RU"/>
    </w:rPr>
  </w:style>
  <w:style w:type="paragraph" w:styleId="af1">
    <w:name w:val="header"/>
    <w:basedOn w:val="a"/>
    <w:link w:val="af2"/>
    <w:uiPriority w:val="99"/>
    <w:unhideWhenUsed/>
    <w:rsid w:val="00230EB5"/>
    <w:pPr>
      <w:tabs>
        <w:tab w:val="center" w:pos="4677"/>
        <w:tab w:val="right" w:pos="9355"/>
      </w:tabs>
      <w:spacing w:after="0" w:line="240" w:lineRule="auto"/>
    </w:pPr>
    <w:rPr>
      <w:rFonts w:asciiTheme="minorHAnsi" w:hAnsiTheme="minorHAnsi" w:cstheme="minorBidi"/>
      <w:sz w:val="22"/>
      <w:szCs w:val="22"/>
    </w:rPr>
  </w:style>
  <w:style w:type="character" w:customStyle="1" w:styleId="af2">
    <w:name w:val="Верхний колонтитул Знак"/>
    <w:basedOn w:val="a0"/>
    <w:link w:val="af1"/>
    <w:uiPriority w:val="99"/>
    <w:rsid w:val="00230EB5"/>
    <w:rPr>
      <w:rFonts w:asciiTheme="minorHAnsi" w:hAnsiTheme="minorHAnsi" w:cstheme="minorBidi"/>
      <w:sz w:val="22"/>
      <w:szCs w:val="22"/>
    </w:rPr>
  </w:style>
  <w:style w:type="character" w:styleId="af3">
    <w:name w:val="FollowedHyperlink"/>
    <w:basedOn w:val="a0"/>
    <w:uiPriority w:val="99"/>
    <w:semiHidden/>
    <w:unhideWhenUsed/>
    <w:rsid w:val="00230EB5"/>
    <w:rPr>
      <w:color w:val="954F72" w:themeColor="followedHyperlink"/>
      <w:u w:val="single"/>
    </w:rPr>
  </w:style>
  <w:style w:type="table" w:customStyle="1" w:styleId="6">
    <w:name w:val="Сетка таблицы6"/>
    <w:basedOn w:val="a1"/>
    <w:next w:val="a8"/>
    <w:uiPriority w:val="39"/>
    <w:rsid w:val="00230EB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39"/>
    <w:rsid w:val="00230EB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39"/>
    <w:rsid w:val="00EC762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39"/>
    <w:rsid w:val="00FF15F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39"/>
    <w:rsid w:val="00FF15F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FF15FF"/>
  </w:style>
  <w:style w:type="table" w:customStyle="1" w:styleId="110">
    <w:name w:val="Сетка таблицы11"/>
    <w:basedOn w:val="a1"/>
    <w:next w:val="a8"/>
    <w:uiPriority w:val="39"/>
    <w:rsid w:val="00FF15F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 светлая1"/>
    <w:basedOn w:val="a1"/>
    <w:uiPriority w:val="40"/>
    <w:rsid w:val="00FF15FF"/>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0">
    <w:name w:val="Сетка таблицы12"/>
    <w:basedOn w:val="a1"/>
    <w:next w:val="a8"/>
    <w:uiPriority w:val="39"/>
    <w:rsid w:val="00FF15F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D494C"/>
  </w:style>
  <w:style w:type="table" w:customStyle="1" w:styleId="130">
    <w:name w:val="Сетка таблицы13"/>
    <w:basedOn w:val="a1"/>
    <w:next w:val="a8"/>
    <w:uiPriority w:val="39"/>
    <w:rsid w:val="00AA6E7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39"/>
    <w:rsid w:val="007D0B8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8"/>
    <w:uiPriority w:val="39"/>
    <w:rsid w:val="0004203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8"/>
    <w:uiPriority w:val="39"/>
    <w:rsid w:val="0004203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8"/>
    <w:uiPriority w:val="39"/>
    <w:rsid w:val="007551C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8"/>
    <w:uiPriority w:val="39"/>
    <w:rsid w:val="00AB341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312BE"/>
    <w:rPr>
      <w:rFonts w:asciiTheme="majorHAnsi" w:eastAsiaTheme="majorEastAsia" w:hAnsiTheme="majorHAnsi" w:cstheme="majorBidi"/>
      <w:color w:val="1F4D78" w:themeColor="accent1" w:themeShade="7F"/>
    </w:rPr>
  </w:style>
  <w:style w:type="paragraph" w:styleId="af4">
    <w:name w:val="TOC Heading"/>
    <w:basedOn w:val="1"/>
    <w:next w:val="a"/>
    <w:uiPriority w:val="39"/>
    <w:unhideWhenUsed/>
    <w:qFormat/>
    <w:rsid w:val="006D4B5F"/>
    <w:pPr>
      <w:spacing w:before="240"/>
      <w:outlineLvl w:val="9"/>
    </w:pPr>
    <w:rPr>
      <w:b w:val="0"/>
      <w:bCs w:val="0"/>
      <w:sz w:val="32"/>
      <w:szCs w:val="32"/>
      <w:lang w:eastAsia="ru-RU"/>
    </w:rPr>
  </w:style>
  <w:style w:type="paragraph" w:styleId="1a">
    <w:name w:val="toc 1"/>
    <w:basedOn w:val="a"/>
    <w:next w:val="a"/>
    <w:autoRedefine/>
    <w:uiPriority w:val="39"/>
    <w:unhideWhenUsed/>
    <w:rsid w:val="006D4B5F"/>
    <w:pPr>
      <w:spacing w:after="100"/>
    </w:pPr>
  </w:style>
  <w:style w:type="paragraph" w:styleId="23">
    <w:name w:val="toc 2"/>
    <w:basedOn w:val="a"/>
    <w:next w:val="a"/>
    <w:autoRedefine/>
    <w:uiPriority w:val="39"/>
    <w:unhideWhenUsed/>
    <w:rsid w:val="006D4B5F"/>
    <w:pPr>
      <w:spacing w:after="100"/>
      <w:ind w:left="240"/>
    </w:pPr>
  </w:style>
  <w:style w:type="paragraph" w:styleId="32">
    <w:name w:val="toc 3"/>
    <w:basedOn w:val="a"/>
    <w:next w:val="a"/>
    <w:autoRedefine/>
    <w:uiPriority w:val="39"/>
    <w:unhideWhenUsed/>
    <w:rsid w:val="006D4B5F"/>
    <w:pPr>
      <w:spacing w:after="100"/>
      <w:ind w:left="480"/>
    </w:pPr>
  </w:style>
  <w:style w:type="character" w:customStyle="1" w:styleId="40">
    <w:name w:val="Заголовок 4 Знак"/>
    <w:basedOn w:val="a0"/>
    <w:link w:val="4"/>
    <w:uiPriority w:val="9"/>
    <w:rsid w:val="0017153F"/>
    <w:rPr>
      <w:rFonts w:asciiTheme="majorHAnsi" w:eastAsiaTheme="majorEastAsia" w:hAnsiTheme="majorHAnsi" w:cstheme="majorBidi"/>
      <w:i/>
      <w:iCs/>
      <w:color w:val="2E74B5" w:themeColor="accent1" w:themeShade="BF"/>
    </w:rPr>
  </w:style>
  <w:style w:type="paragraph" w:styleId="af5">
    <w:name w:val="No Spacing"/>
    <w:link w:val="af6"/>
    <w:uiPriority w:val="1"/>
    <w:qFormat/>
    <w:rsid w:val="00D1527B"/>
    <w:pPr>
      <w:spacing w:after="0" w:line="240" w:lineRule="auto"/>
    </w:pPr>
    <w:rPr>
      <w:rFonts w:asciiTheme="minorHAnsi" w:eastAsiaTheme="minorEastAsia" w:hAnsiTheme="minorHAnsi" w:cstheme="minorBidi"/>
      <w:sz w:val="22"/>
      <w:szCs w:val="22"/>
      <w:lang w:eastAsia="ru-RU"/>
    </w:rPr>
  </w:style>
  <w:style w:type="character" w:customStyle="1" w:styleId="af6">
    <w:name w:val="Без интервала Знак"/>
    <w:basedOn w:val="a0"/>
    <w:link w:val="af5"/>
    <w:uiPriority w:val="1"/>
    <w:rsid w:val="00D1527B"/>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7205">
      <w:bodyDiv w:val="1"/>
      <w:marLeft w:val="0"/>
      <w:marRight w:val="0"/>
      <w:marTop w:val="0"/>
      <w:marBottom w:val="0"/>
      <w:divBdr>
        <w:top w:val="none" w:sz="0" w:space="0" w:color="auto"/>
        <w:left w:val="none" w:sz="0" w:space="0" w:color="auto"/>
        <w:bottom w:val="none" w:sz="0" w:space="0" w:color="auto"/>
        <w:right w:val="none" w:sz="0" w:space="0" w:color="auto"/>
      </w:divBdr>
    </w:div>
    <w:div w:id="1542668931">
      <w:bodyDiv w:val="1"/>
      <w:marLeft w:val="0"/>
      <w:marRight w:val="0"/>
      <w:marTop w:val="0"/>
      <w:marBottom w:val="0"/>
      <w:divBdr>
        <w:top w:val="none" w:sz="0" w:space="0" w:color="auto"/>
        <w:left w:val="none" w:sz="0" w:space="0" w:color="auto"/>
        <w:bottom w:val="none" w:sz="0" w:space="0" w:color="auto"/>
        <w:right w:val="none" w:sz="0" w:space="0" w:color="auto"/>
      </w:divBdr>
    </w:div>
    <w:div w:id="20250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szdravnadzor.ru/services/med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zdravnadzor.ru/services/mi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zdravnadzor.ru/medprodu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zdravnadzor.ru/services/mi_reeset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emb.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ndocrincentr.ru/science/public/consenss/932/" TargetMode="External"/><Relationship Id="rId3" Type="http://schemas.openxmlformats.org/officeDocument/2006/relationships/hyperlink" Target="http://base.garant.ru/12177989/" TargetMode="External"/><Relationship Id="rId7" Type="http://schemas.openxmlformats.org/officeDocument/2006/relationships/hyperlink" Target="http://athero.ru/STEMI_VNOK%20guidelines_FINAL.pdf" TargetMode="External"/><Relationship Id="rId2" Type="http://schemas.openxmlformats.org/officeDocument/2006/relationships/hyperlink" Target="http://www.garant.ru/products/ipo/prime/doc/70000121/" TargetMode="External"/><Relationship Id="rId1" Type="http://schemas.openxmlformats.org/officeDocument/2006/relationships/hyperlink" Target="https://www.gov.uk/government/collections/healthcare-associated-infections-hcai-guidance-data-and-analysis" TargetMode="External"/><Relationship Id="rId6" Type="http://schemas.openxmlformats.org/officeDocument/2006/relationships/hyperlink" Target="http://www.nice.org.uk/standards-and-indicators" TargetMode="External"/><Relationship Id="rId5" Type="http://schemas.openxmlformats.org/officeDocument/2006/relationships/hyperlink" Target="http://www.rmj.ru/articles_384.htm" TargetMode="External"/><Relationship Id="rId4" Type="http://schemas.openxmlformats.org/officeDocument/2006/relationships/hyperlink" Target="http://base.garant.ru/71145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9A94-EA27-49F2-9771-5463F32F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29290</Words>
  <Characters>166953</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Швабский Олег Рудольфович</dc:creator>
  <cp:lastModifiedBy>Ivanov</cp:lastModifiedBy>
  <cp:revision>2</cp:revision>
  <cp:lastPrinted>2016-04-08T05:42:00Z</cp:lastPrinted>
  <dcterms:created xsi:type="dcterms:W3CDTF">2016-04-18T12:31:00Z</dcterms:created>
  <dcterms:modified xsi:type="dcterms:W3CDTF">2016-04-18T12:31:00Z</dcterms:modified>
</cp:coreProperties>
</file>