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C5" w:rsidRDefault="007D28C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7 декабря 2017 г. N 49172</w:t>
      </w:r>
    </w:p>
    <w:p w:rsidR="007D28C5" w:rsidRDefault="007D2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</w:pPr>
      <w:r>
        <w:t>МИНИСТЕРСТВО ЗДРАВООХРАНЕНИЯ РОССИЙСКОЙ ФЕДЕРАЦИИ</w:t>
      </w:r>
    </w:p>
    <w:p w:rsidR="007D28C5" w:rsidRDefault="007D28C5">
      <w:pPr>
        <w:pStyle w:val="ConsPlusTitle"/>
        <w:jc w:val="both"/>
      </w:pPr>
    </w:p>
    <w:p w:rsidR="007D28C5" w:rsidRDefault="007D28C5">
      <w:pPr>
        <w:pStyle w:val="ConsPlusTitle"/>
        <w:jc w:val="center"/>
      </w:pPr>
      <w:r>
        <w:t>ПРИКАЗ</w:t>
      </w:r>
    </w:p>
    <w:p w:rsidR="007D28C5" w:rsidRDefault="007D28C5">
      <w:pPr>
        <w:pStyle w:val="ConsPlusTitle"/>
        <w:jc w:val="center"/>
      </w:pPr>
      <w:r>
        <w:t>от 10 ноября 2017 г. N 908н</w:t>
      </w:r>
    </w:p>
    <w:p w:rsidR="007D28C5" w:rsidRDefault="007D28C5">
      <w:pPr>
        <w:pStyle w:val="ConsPlusTitle"/>
        <w:jc w:val="both"/>
      </w:pPr>
    </w:p>
    <w:p w:rsidR="007D28C5" w:rsidRDefault="007D28C5">
      <w:pPr>
        <w:pStyle w:val="ConsPlusTitle"/>
        <w:jc w:val="center"/>
      </w:pPr>
      <w:r>
        <w:t>ОБ УТВЕРЖДЕНИИ АДМИНИСТРАТИВНОГО РЕГЛАМЕНТА</w:t>
      </w:r>
    </w:p>
    <w:p w:rsidR="007D28C5" w:rsidRDefault="007D28C5">
      <w:pPr>
        <w:pStyle w:val="ConsPlusTitle"/>
        <w:jc w:val="center"/>
      </w:pPr>
      <w:r>
        <w:t>ПО ПРЕДОСТАВЛЕНИЮ ОРГАНАМИ ИСПОЛНИТЕЛЬНОЙ ВЛАСТИ</w:t>
      </w:r>
    </w:p>
    <w:p w:rsidR="007D28C5" w:rsidRDefault="007D28C5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7D28C5" w:rsidRDefault="007D28C5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7D28C5" w:rsidRDefault="007D28C5">
      <w:pPr>
        <w:pStyle w:val="ConsPlusTitle"/>
        <w:jc w:val="center"/>
      </w:pPr>
      <w:r>
        <w:t>СРЕДСТВ И ПСИХОТРОПНЫХ ВЕЩЕСТВ (ЗА ИСКЛЮЧЕНИЕМ</w:t>
      </w:r>
    </w:p>
    <w:p w:rsidR="007D28C5" w:rsidRDefault="007D28C5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7D28C5" w:rsidRDefault="007D28C5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7D28C5" w:rsidRDefault="007D28C5">
      <w:pPr>
        <w:pStyle w:val="ConsPlusTitle"/>
        <w:jc w:val="center"/>
      </w:pPr>
      <w:r>
        <w:t>ПОДВЕДОМСТВЕННЫМИ ФЕДЕРАЛЬНЫМ ОРГАНАМ</w:t>
      </w:r>
    </w:p>
    <w:p w:rsidR="007D28C5" w:rsidRDefault="007D28C5">
      <w:pPr>
        <w:pStyle w:val="ConsPlusTitle"/>
        <w:jc w:val="center"/>
      </w:pPr>
      <w:r>
        <w:t>ИСПОЛНИТЕЛЬНОЙ ВЛАСТИ)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4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4293, 4294; 2017, N 1, ст. 12), от 21 ноября 2011 г. </w:t>
      </w:r>
      <w:hyperlink r:id="rId5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1403, 1425; N 14, ст. 2018; N 27, ст. 3951; N 29, ст. 4339, 4356, 4359, 4397; N 51, ст. 7245; 2016, N 1, ст. 9, 28; N 18, ст. 2488; N 27, ст. 4219),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right"/>
      </w:pPr>
      <w:r>
        <w:t>Министр</w:t>
      </w:r>
    </w:p>
    <w:p w:rsidR="007D28C5" w:rsidRDefault="007D28C5">
      <w:pPr>
        <w:pStyle w:val="ConsPlusNormal"/>
        <w:jc w:val="right"/>
      </w:pPr>
      <w:r>
        <w:t>В.И.СКВОРЦОВА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right"/>
        <w:outlineLvl w:val="0"/>
      </w:pPr>
      <w:r>
        <w:t>Утвержден</w:t>
      </w:r>
    </w:p>
    <w:p w:rsidR="007D28C5" w:rsidRDefault="007D28C5">
      <w:pPr>
        <w:pStyle w:val="ConsPlusNormal"/>
        <w:jc w:val="right"/>
      </w:pPr>
      <w:r>
        <w:t>приказом Министерства здравоохранения</w:t>
      </w:r>
    </w:p>
    <w:p w:rsidR="007D28C5" w:rsidRDefault="007D28C5">
      <w:pPr>
        <w:pStyle w:val="ConsPlusNormal"/>
        <w:jc w:val="right"/>
      </w:pPr>
      <w:r>
        <w:t>Российской Федерации</w:t>
      </w:r>
    </w:p>
    <w:p w:rsidR="007D28C5" w:rsidRDefault="007D28C5">
      <w:pPr>
        <w:pStyle w:val="ConsPlusNormal"/>
        <w:jc w:val="right"/>
      </w:pPr>
      <w:r>
        <w:t>от 10 ноября 2017 г. N 908н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7D28C5" w:rsidRDefault="007D28C5">
      <w:pPr>
        <w:pStyle w:val="ConsPlusTitle"/>
        <w:jc w:val="center"/>
      </w:pPr>
      <w:r>
        <w:t>ПО ПРЕДОСТАВЛЕНИЮ ОРГАНАМИ ИСПОЛНИТЕЛЬНОЙ ВЛАСТИ</w:t>
      </w:r>
    </w:p>
    <w:p w:rsidR="007D28C5" w:rsidRDefault="007D28C5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7D28C5" w:rsidRDefault="007D28C5">
      <w:pPr>
        <w:pStyle w:val="ConsPlusTitle"/>
        <w:jc w:val="center"/>
      </w:pPr>
      <w:r>
        <w:lastRenderedPageBreak/>
        <w:t>ПО ЛИЦЕНЗИРОВАНИЮ ДЕЯТЕЛЬНОСТИ ПО ОБОРОТУ НАРКОТИЧЕСКИХ</w:t>
      </w:r>
    </w:p>
    <w:p w:rsidR="007D28C5" w:rsidRDefault="007D28C5">
      <w:pPr>
        <w:pStyle w:val="ConsPlusTitle"/>
        <w:jc w:val="center"/>
      </w:pPr>
      <w:r>
        <w:t>СРЕДСТВ И ПСИХОТРОПНЫХ ВЕЩЕСТВ (ЗА ИСКЛЮЧЕНИЕМ</w:t>
      </w:r>
    </w:p>
    <w:p w:rsidR="007D28C5" w:rsidRDefault="007D28C5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7D28C5" w:rsidRDefault="007D28C5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7D28C5" w:rsidRDefault="007D28C5">
      <w:pPr>
        <w:pStyle w:val="ConsPlusTitle"/>
        <w:jc w:val="center"/>
      </w:pPr>
      <w:r>
        <w:t>ПОДВЕДОМСТВЕННЫМИ ФЕДЕРАЛЬНЫМ ОРГАНАМ</w:t>
      </w:r>
    </w:p>
    <w:p w:rsidR="007D28C5" w:rsidRDefault="007D28C5">
      <w:pPr>
        <w:pStyle w:val="ConsPlusTitle"/>
        <w:jc w:val="center"/>
      </w:pPr>
      <w:r>
        <w:t>ИСПОЛНИТЕЛЬНОЙ ВЛАСТИ)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1"/>
      </w:pPr>
      <w:r>
        <w:t>I. Общие положения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определяет порядок и стандарт предоставления органами исполнительной власти субъектов Российской Федерации, уполномоченными на осуществление лицензирования (далее - лицензирующий орган),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соответственно - государственная услуга, деятельность по обороту наркотических средств и психотропных веществ).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2. В рамках предоставления государственной услуги лицензированию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подлежит деятельность по обороту наркотических средств и психотропных веществ, внесенных в </w:t>
      </w:r>
      <w:hyperlink r:id="rId7" w:history="1">
        <w:r>
          <w:rPr>
            <w:color w:val="0000FF"/>
          </w:rPr>
          <w:t>списки I</w:t>
        </w:r>
      </w:hyperlink>
      <w:r>
        <w:t xml:space="preserve">, </w:t>
      </w:r>
      <w:hyperlink r:id="rId8" w:history="1">
        <w:r>
          <w:rPr>
            <w:color w:val="0000FF"/>
          </w:rPr>
          <w:t>II</w:t>
        </w:r>
      </w:hyperlink>
      <w:r>
        <w:t xml:space="preserve"> и </w:t>
      </w:r>
      <w:hyperlink r:id="rId9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N 11, ст. 1593; N 16, ст. 2368; N 20, ст. 2914; N 28, ст. 4232; N 42, ст. 5805; 2016, N 15, ст. 2088; 2017, N 4, ст. 671; N 10, ст. 1481; N 23, ст. 3330; N 30, ст. 4664; N 33, ст. 5182) (далее - перечень),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3. Деятельность по обороту наркотических средств и психотропных веществ включает работы </w:t>
      </w:r>
      <w:r>
        <w:lastRenderedPageBreak/>
        <w:t xml:space="preserve">и услуги, установленные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утвержденным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130, N 22, ст. 2879, N 37, ст. 5002; 2015, N 33, ст. 4837; 2016, N 40, ст. 5738; 2017, N 28, ст. 4165) (далее -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Круг заявителей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4. Заявителями на получение государственной услуги (далее - заявители) могут являться: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юридические лица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Требование к порядку информирования о предоставлении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bookmarkStart w:id="2" w:name="P61"/>
      <w:bookmarkEnd w:id="2"/>
      <w:r>
        <w:t>5. Информирование о порядке предоставления государственной услуги осуществляется лицензирующим органом: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на официальном сайте лицензирующего органа в информационно-телекоммуникационной сети "Интернет";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на сайте федеральной государственной информационной системы "Единый портал государственных и муниципальных услуг (функций)" (www.gosuslugi.ru) (далее - Единый портал государственных и муниципальных услуг (функций);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на информационных стендах в помещении приемной лицензирующего органа;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по номерам телефонов для справок.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его официальный сайт в сети "Интернет" или Единый портал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7. Формы заявления о предоставлении государственной услуги и документов, оформляемых непосредственно заявителями, и представляемых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 в информационно-телекоммуникационной сети "Интернет", Едином портале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8.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учетной записи </w:t>
      </w:r>
      <w:r>
        <w:lastRenderedPageBreak/>
        <w:t>в информационной системе.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9. На информационных стендах лицензирующего органа размещаются следующие информационные материалы: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перечень нормативных правовых актов, регламентирующих предоставление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формы заявлений и иных документов, необходимых для предоставления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уплаты государственной пошлины, предусмотренная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указания информации, идентифицирующей платеж, в распоряжениях о переводе денежных средств в уплату платежей в бюджетную систему Российской Федерации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 органами),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30913), с изменениями, внесенными приказами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35053), от 23 сентября 2015 г. N 148н (зарегистрирован Министерством юстиции Российской Федерации 27 ноября 2015 г., регистрационный N 39883), в том числе уникальный идентификатор начислений (УИН).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обороту наркотических средств и психотропных веществ (далее - лицензия) и переоформлении (отказе в переоформлении) лицензии должна быть доступна заявителям на официальном сайте лицензирующего органа в информационно-телекоммуникационной сети "Интернет".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11.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обороту наркотических средств и психотропных веществ размещаются на официальном сайте лицензирующего органа в сети "Интернет" и на Едином портале государственных и муниципальных услуг (функций) в порядке, установленном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1175; 2017, N 20, ст. 2913; N 23, ст. 3352; N 32, ст. 5065; N 41, ст. 5981; N 44, ст. 6523).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12. Информация, относящаяся к осуществлению деятельности по обороту наркотических средств, психотропных веществ, предусмотренная </w:t>
      </w:r>
      <w:hyperlink r:id="rId13" w:history="1">
        <w:r>
          <w:rPr>
            <w:color w:val="0000FF"/>
          </w:rPr>
          <w:t>частями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2716, N 30, ст. 4590, N 43, ст. 5971, N 48, ст. 6728; 2012, N 26, ст. 3446, N 31, ст. 4322; 2013, N 9, ст. 874, N 27, ст. 3477; 2014, N 30, ст. 4256; N 42, ст. 5615; 2015, N 1, ст. 11, ст. 72; N 27, ст. 3951; N 29, ст. 4339, ст. 4342, ст. 4389; N 44, ст. 6047; 2016, N 1, ст. 50, 51; 2017, N 31, ст. 4765), размещается на официальном сайте лицензирующего органа в информационно-телекоммуникационной сети "Интернет" и (или) на информационных стендах в помещении лицензирующего органа в течение 10 рабочих дней с даты: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1) официального опубликования нормативных правовых актов, устанавливающих обязательные требования к лицензированию деятельности по обороту наркотических средств и психотропных веществ;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действия, а также переоформлении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13. Государственная услуга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Наименование органа исполнительной власти, предоставляющего</w:t>
      </w:r>
    </w:p>
    <w:p w:rsidR="007D28C5" w:rsidRDefault="007D28C5">
      <w:pPr>
        <w:pStyle w:val="ConsPlusTitle"/>
        <w:jc w:val="center"/>
      </w:pPr>
      <w:r>
        <w:t>государственную услугу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14. Государственная услуга предоставляется уполномоченными органами исполнительной власти субъектов Российской Федерации (лицензирующими органами).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3" w:name="P93"/>
      <w:bookmarkEnd w:id="3"/>
      <w:r>
        <w:t>15. Для предоставления государственной услуги необходимы документы (сведения), находящиеся в распоряжении следующих федеральных органов исполнительной власти: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Министерство внутренних дел Российской Федерации;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Федеральная налоговая служба;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Федеральная служба государственной регистрации, кадастра и картографии.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16. Лицензирующие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93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17. Результатом предоставления государственной услуги является: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выдача дубликата лицензии, копии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предоставление сведений из реестра лицензий;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прекращение действия лицензии по заявлению лицензиата.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bookmarkStart w:id="4" w:name="P110"/>
      <w:bookmarkEnd w:id="4"/>
      <w:r>
        <w:t>18. Срок предоставления государственной услуги при осуществлении административных процедур: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5" w:name="P111"/>
      <w:bookmarkEnd w:id="5"/>
      <w:r>
        <w:lastRenderedPageBreak/>
        <w:t xml:space="preserve">1) принятие решения о предоставлении (об отказе в предоставлении) лицензии - 45 рабочих дней со дня поступления в лицензирующий орган надлежащим образом оформленного заявления о предоставлении лицензии и документов (сведений), предусмотренных </w:t>
      </w:r>
      <w:hyperlink w:anchor="P157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6" w:name="P112"/>
      <w:bookmarkEnd w:id="6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73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7" w:name="P113"/>
      <w:bookmarkEnd w:id="7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79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выдача (направление) лицензии - 3 рабочих дня после дня подписания и регистрации лицензии в реестре лицензий;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5) выдача дубликата лицензии, копии лицензии - 3 рабочих дня с даты поступления в лицензирующий орган документов (сведений), предусмотренных </w:t>
      </w:r>
      <w:hyperlink w:anchor="P200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предоставление информации из реестра лицензий - 5 рабочих дней с даты поступления в лицензирующий орган заявления о предоставлении таких сведений.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19. В течение 3 рабочих дней после принятия решения о приостановлении действия лицензии, аннулировании лицензии, прекращении действия лицензии лицензиату вручается уведомление по формам, установленным лицензирующим органом, или направляется заказным почтовым отправлением с уведомлением о вручении.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7D28C5" w:rsidRDefault="007D28C5">
      <w:pPr>
        <w:pStyle w:val="ConsPlusTitle"/>
        <w:jc w:val="center"/>
      </w:pPr>
      <w:r>
        <w:t>отношения, возникающие в связи с предоставлением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20. Предоставление государственной услуги осуществляется в соответствии с: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ст. 3614; 2010, N 21, ст. 2525; N 31, ст. 4192; 2011, N 1, ст. 16, ст. 29; N 15, ст. 2039; N 25, ст. 3532; N 49, ст. 7061; 2012, N 10, ст. 1166; N 53, ст. 7630; 2013, N 30, ст. 4057; N 48, ст. 6165; 2014, N 23, ст. 2930; 2015, N 1, ст. 54; N 6, ст. 885; N 29, ст. 4388; 2016, N 1, ст. 28; N 15, ст. 2052; 2017, N 27, ст. 4160; N 27, ст. 4238) (далее - Федеральный закон N 3-ФЗ);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Налоговым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2002; N 1, ст. 4; N 22, ст. 2026; N 30, ст. 3021, 3027, 3033; N 52, ст. 5132, 5138; 2003, N 1, ст. 2, 6, 8; N 19, ст. 1749; N 21, ст. 1958; N 23, ст. 2174; N 26, ст. 2567; N 27, ст. 2700; N 28, ст. 2874, 2879, 2886; N 46, ст. 4435, 4443, 4444; N 50, ст. 4849; N 52, ст. 5030; 2004, N 15, ст. 1342; N 27, ст. 2711, 2713, 2715; N 30, ст. 3083, 3084, 3088; N 31, ст. 3219, 3220, 3222, 3231; N 34, ст. 3517, 3518, 3520, 3522, 3523, 3524, 3525, 3527; N 35, ст. 3607; N 41, ст. 3994; N 45, ст. 4377; N 49, ст. 4840; 2005, N 1, ст. 9, 29, 30, 34, 38; N 21, ст. 1918; N 23, ст. 2201; N 24, ст. 2312; N 25, ст. 2427, 2428, 2429; N 27, ст. 2707, 2710, 2717; N 30, ст. 3101, 3104, 3112, 3117, 3118, 3128, 3129, 3130; N 43, ст. 4350; N 50, ст. 5246; N 52, ст. 5581; 2006, N 1, ст. 12, 16; N 3, ст. 280; </w:t>
      </w:r>
      <w:r>
        <w:lastRenderedPageBreak/>
        <w:t>N 10, ст. 1065; N 12, ст. 1233; N 23, ст. 2380, 2382; N 27, ст. 2881; N 30, ст. 3295; N 31, ст. 3433, 3436, 3443, 3450, 3452; N 43, ст. 4412, N 45, ст. 4627, 4628, 4629, 4630; N 47, ст. 4819, N 50, ст. 5279, 5286; N 52, ст. 5498; 2007; N 1, ст. 7, 20, 31, ст.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ст. 3614, 3616; N 42, ст. 4697; N 48, ст. 5500, 5503, 5504, 5519; N 49, ст. 5723, 5749; N 52, ст. 6218, 6219, 6227, 6236, 6237; 2009, N 1, ст. 13, 19, 21, 22, 31; N 11, ст. 1265; N 18, ст. 2147; N 23, ст. 2772, 2775; N 26, ст. 3123; N 29, ст. 3582, 3598, 3602, 3625, 3638, 3639, 3641, 3642; N 30, ст. 3735, 3739; N 39, ст. 4534; N 44, ст. 5171; N 45, ст. 5271; N 48, ст. 5711, 5725, 5726, 5731, 5732, 5733, 5734, 5737; N 51, ст. 6153, 6155; N 52, ст. 6444, 6450, 6455; 2010, N 15, ст. 1737, 1746; N 18, ст. 2145; N 19, ст. 2291; N 21, ст. 2524; N 23, ст. 2797; N 25, ст. 3070; N 28, ст. 3553; N 31, ст. 4176, 4186, 4198; N 32, ст. 4298; N 40, ст. 4969;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 29, ст. 4291; N 30, ст. 4563, 4566, 4575, 4583, 4587, 4593, 4596, 4597, 4606; N 45, ст. 6335; N 47, ст. 6608, 6609, 6610, 6611; N 48, ст. 6729, 6731; N 49, ст. 7014, 7015, 7016, 7017, 7037, 7043, 7061, 7063; N 50, ст. 7347; 2012, N 14, ст. 1545; N 18, ст. 2128; N 19, ст. 2281; N 24, ст. 3066; N 26, ст. 3447; N 27, ст. 3587, 3588; N 29, ст. 3980; N 31, ст. 4319, 4322, 4334; N 41, ст. 5526, 5527; N 49, ст. 6747, 6748, 6749, 6750, 6751; N 50, ст. 6958; N 53, ст. 7596, 7603, 7604, 7607, 7619; 2013, N 14, ст. 1647; N 19, ст. 2321; N 23, ст. 2866, 2888, 2889; N 27, ст. 3444; N 30, ст. 4031, 4046, 4048, 4049, 4081, 4084; N 40, ст. 5033, 5037, 5038, 5039; N 44, ст. 5640, 5645, 5646; N 48, ст. 6165; N 49, ст. 6335; N 52, ст. 6981, 6985; 2014, N 8, ст. 737; N 14, ст. 1544; N 16, ст. 1835, 1838; N 19, ст. 2313, 2314, 2321; N 23, ст. 2936, 2938; N 26, ст. 3372, 3373, 3393, 3404; N 30, ст. 4220, 4222, 4239, 4240, 4245; N 40, ст. 5315, 5316; N 43, ст. 5796, 5799; N 45, ст. 6157, 6159; N 48, ст. 6647, 6648, 6649, 6650, 6657, 6660, 6661, 6662, 6663; 2015, N 1, ст. 5, 13, 15, 16, 17, 18, 30, 31, 32, 33; N 10, ст. 1393, 1402; N 14, ст. 2023, 2024, 2025; N 18, ст. 2613, 2615, 2616; N 24, ст. 3373, 3377; N 27, ст. 3948, 3968, 3969; N 29, ст. 4340, 4358; N 41, ст. 5632; N 48, ст. 6683, 6684,6685, 6686, 6687, 6688, 6689, 6691, 6692, 6693, 6694; 2016, N 1, ст. 6, 16, 17, 18; N 6, ст. 763; N 7, ст. 907, 920; N 9, ст. 1169; N 10, ст. 1322; N 11, ст. 1480, 1489; N 14, ст. 1902; N 15, ст. 2059, 2061, 2063, 2064; N 22, ст. 3092, 3098; N 23, ст. 3298; N 26, ст. 3856; N 27, ст. 4158, 4161, 4175, 4178, 4179, 4180, 4182) (далее - Налоговый кодекс Российской Федерации);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4320, 4322; N 47, ст. 6402; 2013, N 9, ст. 874; N 27, ст. 3477; N 30, ст. 4041, 4243; N 44, ст. 5633; N 48, ст. 6165; N 49, ст. 6338; N 52, ст. 6961, 6979, 6981; 2014, N 11, ст. 1092, 1098; N 26, ст. 3366; N 30, ст. 4220, 4235, 4243, 4256; N 42, ст. 5615; N 48, ст. 6659; 2015, N 1, ст. 53, 64; 72; 85; N 14, ст. 2022; N 18, ст. 2614; N 27, ст. 3950; N 29, ст. 4339; 4362; 4372; 4389; N 48, ст. 6707; 2016, N 11, ст. 1495; N 18, ст. 2503; N 27, ст. 4160, 4187, 4194, 4287; N 50, ст. 6975; 2017, N 9, ст. 1276; N 18, ст. 2673; N 45, ст. 6582, официальный интернет-портал правовой информации http://www.pravo.gov.ru, 27.11.2017);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6961; 2014, N 45, ст. 6141; N 49, ст. 6928; 2015, N 48, ст. 6723; 2016, N 11, ст. 1493);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5797; N 52, ст. 7540; 2015, N 10, ст. 1404; N 27, ст. 3951; N 29, ст. 4359, 4367; 4388; N 51, ст. 7245; 2016, N 1, ст. 9; N 23, ст. 3287; N 27, ст. 4238, 4283);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</w:t>
      </w:r>
      <w:r>
        <w:lastRenderedPageBreak/>
        <w:t>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2015, N 10, ст. 1393; N 29, ст. 4342, 4376; 2016, N 7, ст. 916; N 27, ст. 4293, 4294; 2017, N 1, ст. 12);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7)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11, ст. 1098; N 26, ст. 3390; 2016, N 1, ст. 65; N 26, ст. 3889);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8)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5615; 2015, N 1, ст. 11, 72; N 29, ст. 4342; ст. 4389; N 44, ст. 6047; 2016, N 1, ст. 50, 51; 2017, N 31, ст. 4765) (далее - Федеральный закон N 99-ФЗ);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671; N 10, ст. 1481; N 23, ст. 3330; N 30, ст. 4664; N 33, ст. 5182);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10)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веществ" (Собрание законодательства Российской Федерации, 1998, N 33, ст. 4009; 2004, N 8, ст. 663; N 47, ст. 4666; 2009, N 52, ст. 6590; 2010, N 45, ст. 5863; 2011, N 51, ст. 7534; 2015, N 1, ст. 262; 2017, N 23, ст. 3330) (далее - постановление Правительства Российской Федерации от 6 августа 1998 г. N 892);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11)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признано нецелесообразным" (Собрание законодательства Российской Федерации, 1999, N 27, ст. 3360; 2002, N 30, ст. 3057; 2004, N 8, ст. 663, N 47, ст. 4666; 2009, N 12, ст. 1429; 2011, N 46, ст. 6519, N 51, ст. 7526; 2012, N 37, ст. 5002);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марта 2001 г. N 221 "Об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правил разработки, производства, изготовления, хранения, перевозки, пересылки, отпуска, реализации, распределения, приобретения, использования, ввоза в Российскую Федерацию, вывоза из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веществ" (Собрание законодательства Российской Федерации, 2001, N 13, ст. 1272; 2004, N 8, ст. 663, N 47, ст. 4666; 2005, N 7, ст. 560; 2008, N 50, ст. 5946; 2012, N 37, ст. 5002; N 41, ст. 5625; 2017, N 6, ст. 929; N 13, ст. 1930);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 xml:space="preserve">13)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4795; 2008, N 50, ст. 5946; 2010, N 25, ст. 3178; 2012, N 37, ст. 5002; 2013, N 6, ст. 558; N 51, ст. 6869; 2015, N 33, ст. 4837; 2017, N 2, ст. 375; N 27, ст. 4052);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14)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июня 2008 г. N 449 "О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2982; 2011, N 51, ст. 7534; 2012, N 1, ст. 130; 2013, N 8, ст. 831; 2015, N 33, ст. 4837; 2017, N 2, ст. 373, 375; N 47, ст. 6989);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15)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февраля 2009 г. N 147 "Об организации переработки наркотических средств, психотропных веществ и их прекурсоров" (Собрание законодательства Российской Федерации, 2009, N 9, ст. 1115; 2011, N 51, ст. 7534; 2012, N 37, ст. 5002; 2013, N 9, ст. 965; 2017, N 27, ст. 4052);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16)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2009 г. N 1148 "О порядке хранения наркотических средств, психотропных веществ и их прекурсоров" (Собрание законодательства Российской Федерации, 2010, N 4, ст. 394, N 25, ст. 3178; 2011, N 18, ст. 2649; N 42, ст. 5922; N 51, ст. 7534; 2012, N 1, ст. 130; N 27, ст. 3764; N 37, ст. 5002; 2013, N 8, ст. 831; 2014, N 15, ст. 1752; 2015, N 33, ст. 4837; 2016, N 35, ст. 5349; 2017, N 2, ст. 373; N 47, ст. 6989);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17)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июля 2010 г. N 558 "О порядке распределения, отпуска и реализации наркотических средств и психотропных веществ, а также отпуска и реализации их прекурсоров" (Собрание законодательства Российской Федерации, 2010, N 31, ст. 4256; 2011, N 51, ст. 7534; 2012, N 37, ст. 5002; 2013, N 9, ст. 965; N 51, ст. 6869; 2016, N 35, ст. 5349; 2017, N 6, ст. 929; N 27, ст. 4052);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18)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 (далее - постановление Правительства Российской Федерации от 6 октября 2011 г. N 826);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19)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6274, N 49, ст. 7284; 2013, N 45, ст. 5807; 2014, N 50, ст. 7113; 2015, N 1, ст. 283; N 8, ст. 1175; 2017, N 20, ст. 2913; N 23, ст. 3352; N 32, ст. 5065; N 41, ст. 5981; N 44, ст. 6523);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20)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130, N 22, ст. 2879; N 37, ст. 5002; 2015, N 33, ст. 4837; 2016, N 40, ст. 5738; 2017, N 28, ст. 4165);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21)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506; 2017, N 44, ст. 6523);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22)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</w:t>
      </w:r>
      <w:r>
        <w:lastRenderedPageBreak/>
        <w:t>(зарегистрирован Министерством юстиции Российской Федерации 8 сентября 2017 г., регистрационный N 48125);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23)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24)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июля 2015 г. N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 (зарегистрирован Министерством юстиции Российской Федерации 13 января 2016 г., регистрационный N 40565).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D28C5" w:rsidRDefault="007D28C5">
      <w:pPr>
        <w:pStyle w:val="ConsPlusTitle"/>
        <w:jc w:val="center"/>
      </w:pPr>
      <w:r>
        <w:t>в соответствии с нормативными правовыми актами</w:t>
      </w:r>
    </w:p>
    <w:p w:rsidR="007D28C5" w:rsidRDefault="007D28C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7D28C5" w:rsidRDefault="007D28C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услуги, подлежащих представлению</w:t>
      </w:r>
    </w:p>
    <w:p w:rsidR="007D28C5" w:rsidRDefault="007D28C5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7D28C5" w:rsidRDefault="007D28C5">
      <w:pPr>
        <w:pStyle w:val="ConsPlusTitle"/>
        <w:jc w:val="center"/>
      </w:pPr>
      <w:r>
        <w:t>в электронной форме, порядок их представления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bookmarkStart w:id="8" w:name="P157"/>
      <w:bookmarkEnd w:id="8"/>
      <w:r>
        <w:t>21. Для получения лицензии необходимы следующие документы (сведения):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заявление о предоставлении лицензии по форме, установленной лицензирующим органом (далее - заявление о предоставлении лицензии), с указанием конкретных наркотических средств и психотропных веществ, внесенных в </w:t>
      </w:r>
      <w:hyperlink r:id="rId39" w:history="1">
        <w:r>
          <w:rPr>
            <w:color w:val="0000FF"/>
          </w:rPr>
          <w:t>списки I</w:t>
        </w:r>
      </w:hyperlink>
      <w:r>
        <w:t xml:space="preserve"> - </w:t>
      </w:r>
      <w:hyperlink r:id="rId40" w:history="1">
        <w:r>
          <w:rPr>
            <w:color w:val="0000FF"/>
          </w:rPr>
          <w:t>III</w:t>
        </w:r>
      </w:hyperlink>
      <w:r>
        <w:t xml:space="preserve"> перечня, при намерении выполнять работы (оказывать услуги), предусмотренные </w:t>
      </w:r>
      <w:hyperlink r:id="rId41" w:history="1">
        <w:r>
          <w:rPr>
            <w:color w:val="0000FF"/>
          </w:rPr>
          <w:t>пунктами 2</w:t>
        </w:r>
      </w:hyperlink>
      <w:r>
        <w:t xml:space="preserve">, </w:t>
      </w:r>
      <w:hyperlink r:id="rId42" w:history="1">
        <w:r>
          <w:rPr>
            <w:color w:val="0000FF"/>
          </w:rPr>
          <w:t>3</w:t>
        </w:r>
      </w:hyperlink>
      <w:r>
        <w:t xml:space="preserve">, </w:t>
      </w:r>
      <w:hyperlink r:id="rId43" w:history="1">
        <w:r>
          <w:rPr>
            <w:color w:val="0000FF"/>
          </w:rPr>
          <w:t>11</w:t>
        </w:r>
      </w:hyperlink>
      <w:r>
        <w:t xml:space="preserve">, </w:t>
      </w:r>
      <w:hyperlink r:id="rId44" w:history="1">
        <w:r>
          <w:rPr>
            <w:color w:val="0000FF"/>
          </w:rPr>
          <w:t>27</w:t>
        </w:r>
      </w:hyperlink>
      <w:r>
        <w:t xml:space="preserve">, </w:t>
      </w:r>
      <w:hyperlink r:id="rId45" w:history="1">
        <w:r>
          <w:rPr>
            <w:color w:val="0000FF"/>
          </w:rPr>
          <w:t>28</w:t>
        </w:r>
      </w:hyperlink>
      <w:r>
        <w:t xml:space="preserve">, </w:t>
      </w:r>
      <w:hyperlink r:id="rId46" w:history="1">
        <w:r>
          <w:rPr>
            <w:color w:val="0000FF"/>
          </w:rPr>
          <w:t>39</w:t>
        </w:r>
      </w:hyperlink>
      <w:r>
        <w:t xml:space="preserve">, </w:t>
      </w:r>
      <w:hyperlink r:id="rId47" w:history="1">
        <w:r>
          <w:rPr>
            <w:color w:val="0000FF"/>
          </w:rPr>
          <w:t>43</w:t>
        </w:r>
      </w:hyperlink>
      <w:r>
        <w:t xml:space="preserve">, </w:t>
      </w:r>
      <w:hyperlink r:id="rId48" w:history="1">
        <w:r>
          <w:rPr>
            <w:color w:val="0000FF"/>
          </w:rPr>
          <w:t>44</w:t>
        </w:r>
      </w:hyperlink>
      <w:r>
        <w:t xml:space="preserve">, </w:t>
      </w:r>
      <w:hyperlink r:id="rId49" w:history="1">
        <w:r>
          <w:rPr>
            <w:color w:val="0000FF"/>
          </w:rPr>
          <w:t>55</w:t>
        </w:r>
      </w:hyperlink>
      <w:r>
        <w:t xml:space="preserve"> Перечня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прилагаемого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 (далее - перечень работ и услуг), в котором указываются: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адреса электронной почты юридического лица (в случае, если имеется);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лицензируемый вид деятельности по обороту наркотических средств и психотропных веществ, который соискатель лицензии намерен осуществлять, с указанием выполняемых работ (оказываемых услуг), составляющих лицензируемый вид деятельности в соответствии с перечнем работ и услуг;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реквизиты документов (наименование органа (организации), выдавшего документ, дата, </w:t>
      </w:r>
      <w:r>
        <w:lastRenderedPageBreak/>
        <w:t xml:space="preserve">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5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&lt;1&gt; (в случае, если такие права зарегистрированы в указанном реестре, - сведения об этих помещениях);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Статья 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1, ст. 51; N 18, ст. 2484, 2495; N 23, ст. 3296; N 26, ст. 3890; N 27, ст. 4198, 4237, 4248, 4284, 4287, 4294; 2017, N 27, ст. 3938; N 31, ст. 4767, 4771, 4796, 4289; N 48, ст. 7052).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3) 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52" w:history="1">
        <w:r>
          <w:rPr>
            <w:color w:val="0000FF"/>
          </w:rPr>
          <w:t>списки I</w:t>
        </w:r>
      </w:hyperlink>
      <w:r>
        <w:t xml:space="preserve"> - </w:t>
      </w:r>
      <w:hyperlink r:id="rId53" w:history="1">
        <w:r>
          <w:rPr>
            <w:color w:val="0000FF"/>
          </w:rPr>
          <w:t>III</w:t>
        </w:r>
      </w:hyperlink>
      <w:r>
        <w:t xml:space="preserve"> перечня;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54" w:history="1">
        <w:r>
          <w:rPr>
            <w:color w:val="0000FF"/>
          </w:rPr>
          <w:t>списки I</w:t>
        </w:r>
      </w:hyperlink>
      <w:r>
        <w:t xml:space="preserve"> - </w:t>
      </w:r>
      <w:hyperlink r:id="rId55" w:history="1">
        <w:r>
          <w:rPr>
            <w:color w:val="0000FF"/>
          </w:rPr>
          <w:t>III</w:t>
        </w:r>
      </w:hyperlink>
      <w:r>
        <w:t xml:space="preserve"> перечня, а также о квалификации фармацевтических и медицинских работников;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опись прилагаемых документов.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9" w:name="P173"/>
      <w:bookmarkEnd w:id="9"/>
      <w:r>
        <w:t>22. Для переоформления лицензии в случаях реорганизации юридического лица в форме преобразования, изменения наименования или адреса юридического лица в пределах места нахождения юридического лица, а также в случае реорганизации юридического лица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 необходимы следующие документы: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0" w:name="P179"/>
      <w:bookmarkEnd w:id="10"/>
      <w:r>
        <w:lastRenderedPageBreak/>
        <w:t>23. Для переоформления лицензии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адреса места, по которому лицензиат намерен осуществлять деятельность по обороту наркотических средств и психотропных веществ, и сведений, подтверждающих соответствие лицензиата лицензионным требованиям при осуществлении указанного вида деятельности по этому адресу;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лицензиата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56" w:history="1">
        <w:r>
          <w:rPr>
            <w:color w:val="0000FF"/>
          </w:rPr>
          <w:t>списки I</w:t>
        </w:r>
      </w:hyperlink>
      <w:r>
        <w:t xml:space="preserve"> - </w:t>
      </w:r>
      <w:hyperlink r:id="rId57" w:history="1">
        <w:r>
          <w:rPr>
            <w:color w:val="0000FF"/>
          </w:rPr>
          <w:t>III</w:t>
        </w:r>
      </w:hyperlink>
      <w:r>
        <w:t xml:space="preserve"> перечня;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оригинал действующей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опись прилагаемых документов.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1" w:name="P187"/>
      <w:bookmarkEnd w:id="11"/>
      <w:r>
        <w:t>24. Для переоформления лицензии в случае намерения лицензиата выполнять новые работы (оказывать новые услуги), ранее не указанные в лицензии, необходимы следующие документы: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сведений о работах, об услугах, которые лицензиат намерен выполнять, оказывать;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2" w:name="P193"/>
      <w:bookmarkEnd w:id="12"/>
      <w:r>
        <w:t>25. Для переоформления лицензии в случае прекращения деятельности по обороту наркотических средств и психотропных веществ по одному адресу или нескольким адресам мест ее осуществления, указанным в лицензии, необходимы следующие документы: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заявление о переоформлении лицензии с указанием: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реквизитов документа, подтверждающего уплату государственной пошлины за переоформление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адресов, по которым прекращена деятельность, и дата, с которой фактически она прекращена;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оригинал действующей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опись прилагаемых документов.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3" w:name="P199"/>
      <w:bookmarkEnd w:id="13"/>
      <w:r>
        <w:t xml:space="preserve">26. Для прекращения действия лицензии представляется заявление о прекращении </w:t>
      </w:r>
      <w:r>
        <w:lastRenderedPageBreak/>
        <w:t>лицензируемого вида деятельности (далее - заявление о прекращении лицензируемого вида деятельности), в котором указывается дата, с которой фактически прекращена деятельность по обороту наркотических средств и психотропных веществ.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4" w:name="P200"/>
      <w:bookmarkEnd w:id="14"/>
      <w:r>
        <w:t>27. Для получения дубликата (копии) лицензии необходимы следующие документы: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заявление о предоставлении дубликата лицензии, копии лицензии (далее - заявление о предоставлении дубликата лицензии, копии лицензии);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испорченный бланк лицензии (в случае порчи лицензии) (для предоставления дубликата лицензии).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5" w:name="P203"/>
      <w:bookmarkEnd w:id="15"/>
      <w:r>
        <w:t>28. Для получения сведений из реестра лицензий необходимо заявление о предоставлении таких сведений.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29. Заявления и документы (копии документов), необходимые для получения или переоформления лицензии (дубликата, копии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30. При предоставлении государственной услуги лицензирующий орган не вправе требовать от заявителя: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электронного взаимодействия и указанных в </w:t>
      </w:r>
      <w:hyperlink w:anchor="P218" w:history="1">
        <w:r>
          <w:rPr>
            <w:color w:val="0000FF"/>
          </w:rPr>
          <w:t>пунктах 31</w:t>
        </w:r>
      </w:hyperlink>
      <w:r>
        <w:t xml:space="preserve"> - </w:t>
      </w:r>
      <w:hyperlink w:anchor="P240" w:history="1">
        <w:r>
          <w:rPr>
            <w:color w:val="0000FF"/>
          </w:rPr>
          <w:t>35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Исчерпывающий перечень документов (сведений),</w:t>
      </w:r>
    </w:p>
    <w:p w:rsidR="007D28C5" w:rsidRDefault="007D28C5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7D28C5" w:rsidRDefault="007D28C5">
      <w:pPr>
        <w:pStyle w:val="ConsPlusTitle"/>
        <w:jc w:val="center"/>
      </w:pPr>
      <w:r>
        <w:t>для предоставления государственной услуги, которые</w:t>
      </w:r>
    </w:p>
    <w:p w:rsidR="007D28C5" w:rsidRDefault="007D28C5">
      <w:pPr>
        <w:pStyle w:val="ConsPlusTitle"/>
        <w:jc w:val="center"/>
      </w:pPr>
      <w:r>
        <w:t>находятся в распоряжении государственных органов,</w:t>
      </w:r>
    </w:p>
    <w:p w:rsidR="007D28C5" w:rsidRDefault="007D28C5">
      <w:pPr>
        <w:pStyle w:val="ConsPlusTitle"/>
        <w:jc w:val="center"/>
      </w:pPr>
      <w:r>
        <w:t>участвующих в предоставлении государственной услуги,</w:t>
      </w:r>
    </w:p>
    <w:p w:rsidR="007D28C5" w:rsidRDefault="007D28C5">
      <w:pPr>
        <w:pStyle w:val="ConsPlusTitle"/>
        <w:jc w:val="center"/>
      </w:pPr>
      <w:r>
        <w:t>и которые заявитель вправе представить, а также</w:t>
      </w:r>
    </w:p>
    <w:p w:rsidR="007D28C5" w:rsidRDefault="007D28C5">
      <w:pPr>
        <w:pStyle w:val="ConsPlusTitle"/>
        <w:jc w:val="center"/>
      </w:pPr>
      <w:r>
        <w:t>способы их получения заявителем, в том числе</w:t>
      </w:r>
    </w:p>
    <w:p w:rsidR="007D28C5" w:rsidRDefault="007D28C5">
      <w:pPr>
        <w:pStyle w:val="ConsPlusTitle"/>
        <w:jc w:val="center"/>
      </w:pPr>
      <w:r>
        <w:t>в электронной форме, порядок их представления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bookmarkStart w:id="16" w:name="P218"/>
      <w:bookmarkEnd w:id="16"/>
      <w:r>
        <w:t>31. Для предоставления лицензии необходимы следующие документы (сведения), которые находятся в распоряжении (содержатся):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7" w:name="P219"/>
      <w:bookmarkEnd w:id="17"/>
      <w:r>
        <w:t>1) ФНС России - сведения о соискателе лицензии, содержащиеся в Едином государственном реестре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8" w:name="P220"/>
      <w:bookmarkEnd w:id="18"/>
      <w:r>
        <w:t>2) МВД России - сведения о наличии заключений органов внутренних дел Российской Федерации &lt;2&gt;: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8" w:history="1">
        <w:r>
          <w:rPr>
            <w:color w:val="0000FF"/>
          </w:rPr>
          <w:t>Статья 10</w:t>
        </w:r>
      </w:hyperlink>
      <w:r>
        <w:t xml:space="preserve"> Федерального закона N 3-ФЗ.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59" w:history="1">
        <w:r>
          <w:rPr>
            <w:color w:val="0000FF"/>
          </w:rPr>
          <w:t>список I</w:t>
        </w:r>
      </w:hyperlink>
      <w:r>
        <w:t xml:space="preserve"> прекурсоров, и </w:t>
      </w:r>
      <w:r>
        <w:lastRenderedPageBreak/>
        <w:t>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60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19" w:name="P226"/>
      <w:bookmarkEnd w:id="19"/>
      <w:r>
        <w:t>3) в Государственной информационной системе о государственных и муниципальных платежах &lt;3&gt; (далее - ГИС ГМП) - сведения, подтверждающие уплату государственной пошлины за получение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1" w:history="1">
        <w:r>
          <w:rPr>
            <w:color w:val="0000FF"/>
          </w:rPr>
          <w:t>Приказ</w:t>
        </w:r>
      </w:hyperlink>
      <w: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(зарегистрирован Министерством юстиции Российской Федерации 21 июля 2017 г., регистрационный N 47500).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4) в едином реестре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(далее - Единый реестр лицензий), - сведения о наличии лицензии на осуществление медицинской деятельности в случае если соискателем лицензии является медицинская организация и обособленное подразделение медицинской организации, расположенные в сельских населенных пунктах и удаленных от населенных пунктов местностях, в которых отсутствуют аптечные организации (далее - медицинская организация и обособленное подразделение медицинской организации).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0" w:name="P231"/>
      <w:bookmarkEnd w:id="20"/>
      <w:r>
        <w:t>32. Для переоформления лицензии,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(сведения), которые находятся в распоряжении (содержатся):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1" w:name="P232"/>
      <w:bookmarkEnd w:id="21"/>
      <w:r>
        <w:t>1) Росреестра - сведения, содержащиеся в Едином государственном реестре недвижимости, о зарегистрированных правах лицензиата на помещения, необходимые для осуществления деятельности по обороту наркотических средств и психотропных веществ, по новому адресу (за исключением случаев, когда лицензиатом является медицинская организация или обособленное подразделение медицинской организации);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2" w:name="P233"/>
      <w:bookmarkEnd w:id="22"/>
      <w:r>
        <w:t xml:space="preserve">2) МВД России - сведения о наличии заключений, предусмотренных </w:t>
      </w:r>
      <w:hyperlink w:anchor="P220" w:history="1">
        <w:r>
          <w:rPr>
            <w:color w:val="0000FF"/>
          </w:rPr>
          <w:t>подпунктом 2 пункта 31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в ГИС ГМП - сведения, подтверждающие уплату государственной пошлины за переоформление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в Едином реестре лицензий - сведения о наличии лицензии на осуществление медицинской деятельности в случае, если лицензиатом является медицинская организация и обособленное подразделение медицинской организации.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33. Для переоформления лицензии в случае реорганизации юридического лица в форме преобразования необходимы сведения, которые находятся в распоряжении (содержатся):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3" w:name="P237"/>
      <w:bookmarkEnd w:id="23"/>
      <w:r>
        <w:t>1) ФНС России - сведения о лицензиате или его правопреемнике, содержащиеся в Едином государственном реестре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в ГИС ГМП - сведения, подтверждающие уплату государственной пошлины за </w:t>
      </w:r>
      <w:r>
        <w:lastRenderedPageBreak/>
        <w:t>переоформление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34. Для переоформления лицензии, в случае прекращения деятельности по одному адресу или нескольким адресам мест ее осуществления, указанным в лицензии, необходимы сведения об уплате государственной пошлины за переоформление лицензии, которые содержатся в ГИС ГМП.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4" w:name="P240"/>
      <w:bookmarkEnd w:id="24"/>
      <w:r>
        <w:t>35. Для получения дубликата лицензии необходимы сведения об уплате государственной пошлины за предоставление дубликата, которые содержатся в ГИС ГМП.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5" w:name="P241"/>
      <w:bookmarkEnd w:id="25"/>
      <w:r>
        <w:t xml:space="preserve">36. Соискатель лицензии вправе по собственной инициативе представить документы, указанные в </w:t>
      </w:r>
      <w:hyperlink w:anchor="P218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регламента, а лицензиат - документы, указанные в </w:t>
      </w:r>
      <w:hyperlink w:anchor="P231" w:history="1">
        <w:r>
          <w:rPr>
            <w:color w:val="0000FF"/>
          </w:rPr>
          <w:t>пунктах 32</w:t>
        </w:r>
      </w:hyperlink>
      <w:r>
        <w:t xml:space="preserve"> - </w:t>
      </w:r>
      <w:hyperlink w:anchor="P240" w:history="1">
        <w:r>
          <w:rPr>
            <w:color w:val="0000FF"/>
          </w:rPr>
          <w:t>35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7D28C5" w:rsidRDefault="007D28C5">
      <w:pPr>
        <w:pStyle w:val="ConsPlusTitle"/>
        <w:jc w:val="center"/>
      </w:pPr>
      <w:r>
        <w:t>в приеме документов, необходимых для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37. Основания для отказа в приеме документов, необходимых для предоставления государственной услуги, не предусмотрены.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7D28C5" w:rsidRDefault="007D28C5">
      <w:pPr>
        <w:pStyle w:val="ConsPlusTitle"/>
        <w:jc w:val="center"/>
      </w:pPr>
      <w:r>
        <w:t>или отказа в предоставлении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38.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оформление заявления о предоставлении лицензии с нарушением требований, установленных </w:t>
      </w:r>
      <w:hyperlink w:anchor="P157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оформление заявления о переоформлении лицензии с нарушением требований, установленных </w:t>
      </w:r>
      <w:hyperlink w:anchor="P173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157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не в полном объеме.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39. Основания для отказа в предоставлении государственной услуги: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7D28C5" w:rsidRDefault="007D28C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7D28C5" w:rsidRDefault="007D28C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7D28C5" w:rsidRDefault="007D28C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40.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7D28C5" w:rsidRDefault="007D28C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7D28C5" w:rsidRDefault="007D28C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7D28C5" w:rsidRDefault="007D28C5">
      <w:pPr>
        <w:pStyle w:val="ConsPlusTitle"/>
        <w:jc w:val="center"/>
      </w:pPr>
      <w:r>
        <w:lastRenderedPageBreak/>
        <w:t>включая информацию о методике расчета размера такой платы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41. Уплата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62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Федерации, и в порядке, предусмотренном </w:t>
      </w:r>
      <w:hyperlink r:id="rId63" w:history="1">
        <w:r>
          <w:rPr>
            <w:color w:val="0000FF"/>
          </w:rPr>
          <w:t>подпунктом 6 пункта 1 статьи 333.18</w:t>
        </w:r>
      </w:hyperlink>
      <w:r>
        <w:t xml:space="preserve"> Налогового кодекса Российской Федерации, до подачи соответствующих заявлений и (или) документов.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42.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7D28C5" w:rsidRDefault="007D28C5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7D28C5" w:rsidRDefault="007D28C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D28C5" w:rsidRDefault="007D28C5">
      <w:pPr>
        <w:pStyle w:val="ConsPlusTitle"/>
        <w:jc w:val="center"/>
      </w:pPr>
      <w:r>
        <w:t>государственной услуги, и при получении результата</w:t>
      </w:r>
    </w:p>
    <w:p w:rsidR="007D28C5" w:rsidRDefault="007D28C5">
      <w:pPr>
        <w:pStyle w:val="ConsPlusTitle"/>
        <w:jc w:val="center"/>
      </w:pPr>
      <w:r>
        <w:t>предоставления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43. Максимальный срок ожидания в очереди при подаче соискателем лицензии (лицензиатом) заявлений, указанных в </w:t>
      </w:r>
      <w:hyperlink w:anchor="P157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200" w:history="1">
        <w:r>
          <w:rPr>
            <w:color w:val="0000FF"/>
          </w:rPr>
          <w:t>27</w:t>
        </w:r>
      </w:hyperlink>
      <w:r>
        <w:t xml:space="preserve"> Административного регламента, и необходимых для предоставления государственной услуги, и при получении результата государственной услуги составляет 15 минут.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7D28C5" w:rsidRDefault="007D28C5">
      <w:pPr>
        <w:pStyle w:val="ConsPlusTitle"/>
        <w:jc w:val="center"/>
      </w:pPr>
      <w:r>
        <w:t>о предоставлении государственной услуги, и услуги,</w:t>
      </w:r>
    </w:p>
    <w:p w:rsidR="007D28C5" w:rsidRDefault="007D28C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D28C5" w:rsidRDefault="007D28C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44. Заявление и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лицензирующего органа, ответственными за прием и регистрацию документов, без предварительной записи в порядке очередности.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45.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D28C5" w:rsidRDefault="007D28C5">
      <w:pPr>
        <w:pStyle w:val="ConsPlusTitle"/>
        <w:jc w:val="center"/>
      </w:pPr>
      <w:r>
        <w:t>государственная услуги, и услуги, предоставляемые</w:t>
      </w:r>
    </w:p>
    <w:p w:rsidR="007D28C5" w:rsidRDefault="007D28C5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7D28C5" w:rsidRDefault="007D28C5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7D28C5" w:rsidRDefault="007D28C5">
      <w:pPr>
        <w:pStyle w:val="ConsPlusTitle"/>
        <w:jc w:val="center"/>
      </w:pPr>
      <w:r>
        <w:t>и оформлению визуальной, текстовой и мультимедийной</w:t>
      </w:r>
    </w:p>
    <w:p w:rsidR="007D28C5" w:rsidRDefault="007D28C5">
      <w:pPr>
        <w:pStyle w:val="ConsPlusTitle"/>
        <w:jc w:val="center"/>
      </w:pPr>
      <w:r>
        <w:t>информации о порядке предоставления таких услуг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46.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нормативным правовым актам Российской Федерации, устанавливающим обязательные требования к обороту наркотических средств и психотропных веществ, а также осуществлению </w:t>
      </w:r>
      <w:r>
        <w:lastRenderedPageBreak/>
        <w:t>деятельности по обороту наркотических средств и психотропных веществ;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образцам оформления заявлений и документов, которые представляются для получения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тексту Административного регламента по предоставлению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банковским реквизитам для уплаты государственной пошлины.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47.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терминале, а также на Едином портале государственных и муниципальных услуг (функций) и на официальном сайте лицензирующего органа в информационно-телекоммуникационной сети "Интернет".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48.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49. В соответствии с законодательством Российской Федерации о социальной защите инвалидов им обеспечиваются: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помощь в преодолении барьеров, мешающих получению ими государственной услуги наравне с другими лицами.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50.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51. В случае невозможности полностью приспособить объект с учетом потребностей инвалидов собственник объекта в соответствии с </w:t>
      </w:r>
      <w:hyperlink r:id="rId64" w:history="1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</w:t>
      </w:r>
      <w:r>
        <w:lastRenderedPageBreak/>
        <w:t>от 24 ноября 1995 г. N 181-ФЗ "О социальной защите инвалидов в Российской Федерации" &lt;4&gt; должен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1995, N 48, ст. 4563; 2001, N 33, ст. 3426; 2004, N 35, ст. 3607; 2014, N 49, ст. 6928.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7D28C5" w:rsidRDefault="007D28C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7D28C5" w:rsidRDefault="007D28C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7D28C5" w:rsidRDefault="007D28C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7D28C5" w:rsidRDefault="007D28C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7D28C5" w:rsidRDefault="007D28C5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7D28C5" w:rsidRDefault="007D28C5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услуги, в том числе с использованием</w:t>
      </w:r>
    </w:p>
    <w:p w:rsidR="007D28C5" w:rsidRDefault="007D28C5">
      <w:pPr>
        <w:pStyle w:val="ConsPlusTitle"/>
        <w:jc w:val="center"/>
      </w:pPr>
      <w:r>
        <w:t>информационно-коммуникационных технологий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52. Показателями доступности и качества предоставления государственной услуги являются: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открытый доступ для заявителей и других лиц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лицензирующего органа: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при подаче заявления о предоставлении лицензии и других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при подаче заявления о выдаче дубликата лицензии, копии лицензии, указанного в </w:t>
      </w:r>
      <w:hyperlink w:anchor="P200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при получении дубликата лицензии, копии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7) при подаче заявления о получении сведений о конкретной лицензии из реестра лицензий, а также при направлении заявления через Единый портал государственных и муниципальных услуг (функций);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199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D28C5" w:rsidRDefault="007D28C5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7D28C5" w:rsidRDefault="007D28C5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7D28C5" w:rsidRDefault="007D28C5">
      <w:pPr>
        <w:pStyle w:val="ConsPlusTitle"/>
        <w:jc w:val="center"/>
      </w:pPr>
      <w:r>
        <w:t>услуг и особенности предоставления государственной</w:t>
      </w:r>
    </w:p>
    <w:p w:rsidR="007D28C5" w:rsidRDefault="007D28C5">
      <w:pPr>
        <w:pStyle w:val="ConsPlusTitle"/>
        <w:jc w:val="center"/>
      </w:pPr>
      <w:r>
        <w:t>услуги в электронной форме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54.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55. Иные требования и особенности предоставления государственной услуги в электронной форме отсутствуют.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7D28C5" w:rsidRDefault="007D28C5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7D28C5" w:rsidRDefault="007D28C5">
      <w:pPr>
        <w:pStyle w:val="ConsPlusTitle"/>
        <w:jc w:val="center"/>
      </w:pPr>
      <w:r>
        <w:t>их выполнения, в том числе особенности выполнения</w:t>
      </w:r>
    </w:p>
    <w:p w:rsidR="007D28C5" w:rsidRDefault="007D28C5">
      <w:pPr>
        <w:pStyle w:val="ConsPlusTitle"/>
        <w:jc w:val="center"/>
      </w:pPr>
      <w:r>
        <w:t>административных процедур в электронной форме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56. При предоставлении государственной услуги осуществляются следующие административные процедуры: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взаимодействие лицензирующего органа с иными органами государственной власти, органами местного самоуправления и организациями, участвующими в предоставлении государственных услуг, формирование и направление межведомственных запросов в государственные органы, участвующие в предоставлении государственных услуг;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предоставление дубликата лицензии и копии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предоставление сведений из реестра лицензий;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прекращение действия лицензии по заявлению лицензиата.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57. Структура и взаимосвязь административных процедур, выполняемых при предоставлении </w:t>
      </w:r>
      <w:r>
        <w:lastRenderedPageBreak/>
        <w:t>государственной услуги, приведены на блок-схеме (</w:t>
      </w:r>
      <w:hyperlink w:anchor="P781" w:history="1">
        <w:r>
          <w:rPr>
            <w:color w:val="0000FF"/>
          </w:rPr>
          <w:t>приложение</w:t>
        </w:r>
      </w:hyperlink>
      <w:r>
        <w:t xml:space="preserve"> к Административному регламенту).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Последовательность и сроки выполнения административных</w:t>
      </w:r>
    </w:p>
    <w:p w:rsidR="007D28C5" w:rsidRDefault="007D28C5">
      <w:pPr>
        <w:pStyle w:val="ConsPlusTitle"/>
        <w:jc w:val="center"/>
      </w:pPr>
      <w:r>
        <w:t>процедур при предоставлении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3"/>
      </w:pPr>
      <w:r>
        <w:t>Рассмотрение заявления о предоставлении лицензии</w:t>
      </w:r>
    </w:p>
    <w:p w:rsidR="007D28C5" w:rsidRDefault="007D28C5">
      <w:pPr>
        <w:pStyle w:val="ConsPlusTitle"/>
        <w:jc w:val="center"/>
      </w:pPr>
      <w:r>
        <w:t>и документов (сведений), принятие решения о предоставлении</w:t>
      </w:r>
    </w:p>
    <w:p w:rsidR="007D28C5" w:rsidRDefault="007D28C5">
      <w:pPr>
        <w:pStyle w:val="ConsPlusTitle"/>
        <w:jc w:val="center"/>
      </w:pPr>
      <w:r>
        <w:t>(об отказе в предоставлении) лицензии, выдача лицензии</w:t>
      </w:r>
    </w:p>
    <w:p w:rsidR="007D28C5" w:rsidRDefault="007D28C5">
      <w:pPr>
        <w:pStyle w:val="ConsPlusTitle"/>
        <w:jc w:val="center"/>
      </w:pPr>
      <w:r>
        <w:t>(уведомления об отказе в предоставлении лицензии)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58. Административная процедура "Рассмотрение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лицензии)" осуществляется с момента поступления в лицензирующий орган заявления о предоставлении лицензии и (или)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с использованием Единого портала государственных и муниципальных услуг (функций), в соответствии с блок-схемой предоставления государственной услуги согласно </w:t>
      </w:r>
      <w:hyperlink w:anchor="P781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59. Руководители подразделений лицензирующего органа, осуществляющих в соответствии с Административным регламентом лицензирование деятельности по обороту наркотических средств и психотропных веществ, должны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исполнителя.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60. Рассмотрение заявления о предоставлении лицензии и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111" w:history="1">
        <w:r>
          <w:rPr>
            <w:color w:val="0000FF"/>
          </w:rPr>
          <w:t>подпунктом 1 пункта 18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61. Для получения лицензии соискатель лицензии представляет в лицензирующий орган непосредственно, или направляет заказным почтовым отправлением с уведомлением о вручении заявление и документы, предусмотренные </w:t>
      </w:r>
      <w:hyperlink w:anchor="P157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регламента, с учетом положений </w:t>
      </w:r>
      <w:hyperlink w:anchor="P241" w:history="1">
        <w:r>
          <w:rPr>
            <w:color w:val="0000FF"/>
          </w:rPr>
          <w:t>пункта 36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62. Соисполнитель вправе направлять заявление и документы с использованием Единого портала государственных и муниципальных услуг (функций), или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63. Заявление о предоставлении лицензии и документы (сведения), указанные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 (в том числе представленные в форме электронного документа), принимаются лицензирующим органом по описи.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64. Документы (в том числе представленные в форме электронного документа), указанные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поступившие от соискателя лицензии, регистрируются лицензирующим органом в течение 1 рабочего дня с даты их получения.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соискателем лицензии по почте заказным письмом </w:t>
      </w:r>
      <w:r>
        <w:lastRenderedPageBreak/>
        <w:t>(бандеролью) с описью вложения и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65. Документы, представляемые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подписаны усиленной квалифицированной электронной подписью соискателя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66.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 (далее - начальник структурного подразделения).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67. Начальник структурного подразделения в течение 1 рабочего дня с даты регистрации поступивших в лицензирующий орган заявления о предоставлении лицензии и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68. При получении лицензирующим органом ненадлежащим образом оформленного заявления о предоставлении лицензии ответственный исполнитель в течение 3 рабочих дней со дня приема заявления о предоставлении лицензии вручает соискателю лицензии уведомление по форме, установленной лицензирующим органом,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Тридцатидневный срок исчисляется ответственным исполнителем с даты документального подтверждения получения соискателем лицензии уведомления об устранении нарушений.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69. В случае непредставления соискателем лицензии в тридцатидневный срок надлежащим образом оформленного заявления о предоставлении лицензии и (или) прилагаемых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в полном объеме ответственный исполнитель в течение 3 рабочих дней вручает соискателю лицензии уведомление по форме, установленной лицензирующим органом, о возврате заявления и прилагаемых к нему документов с мотивированным обоснованием причин возврата (далее - уведомление о возврате документов) или направляет заказным почтовым отправлением с уведомлением о вручении. В случае если в заявлении о получении лицензии соискатель лицензии указал просьбу о направлении ему в электронной форме информации по вопросам лицензирования, указанное уведомление о возврате документов направляется ему в электронной форме.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70.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документов. &lt;5&gt;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5" w:history="1">
        <w:r>
          <w:rPr>
            <w:color w:val="0000FF"/>
          </w:rPr>
          <w:t>Часть 10 статьи 13</w:t>
        </w:r>
      </w:hyperlink>
      <w:r>
        <w:t xml:space="preserve"> Федерального закона N 99-ФЗ.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71. При условии, что соискателем лицензии представлены надлежащим образом оформленное заявление о предоставлении лицензии и документы (сведения), указанные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или устранены выявленные нарушения, ответственный исполнитель в течение 3 рабочих дней со дня приема вышеуказанных документов информирует </w:t>
      </w:r>
      <w:r>
        <w:lastRenderedPageBreak/>
        <w:t>соискателя лицензии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соискателя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72. Ответственный исполнитель в течение 12 рабочих дней,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осуществляет проверку полноты и достоверности сведений, содержащихся в заявлении о предоставлении лицензии и документах (сведениях) (далее - проверка полноты и достоверности представленных соискателем лицензии сведений), с целью определения: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наличия всего комплекта документов, предусмотренного </w:t>
      </w:r>
      <w:hyperlink w:anchor="P157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согласованности информации в представленных документах.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73. Приказ о проведении внеплановой выездной проверки соискателя лицензии, согласованный с начальником структурного подразделения,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74. В рамках межведомственного информационного взаимодействия ответственный исполнитель получает следующие сведения: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от ФНС России - сведения о соискателе лицензии, содержащиеся в Едином государственном реестре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от Росреестра - сведения, подтверждающие наличие у соискателя лицензии на праве собственности или на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от МВД России - сведения о наличии заключений органов внутренних дел Российской Федерации, предусмотренных </w:t>
      </w:r>
      <w:hyperlink r:id="rId66" w:history="1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из ГИС ГМП - сведения об уплате государственной пошлины за предоставление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75. По результатам проверки полноты и достоверности представленных соискателем лицензии сведений ответственный исполнитель составляет акт проверки.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76. Внеплановая выездная проверка соискателя лицензии проводится в срок, не превышающий 16 рабочих дней с даты подписания соответствующего приказа, и не позднее 31 рабочего дня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57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без согласования в установленном порядке с органами прокуратуры.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77.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наличие принадлежащих соискателю лицензии на праве собственности или на ином законном основании и соответствующие установленным требованиям помещений и оборудования, необходимых для осуществления деятельности по обороту наркотических средств и психотропных </w:t>
      </w:r>
      <w:r>
        <w:lastRenderedPageBreak/>
        <w:t>веществ;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68" w:history="1">
        <w:r>
          <w:rPr>
            <w:color w:val="0000FF"/>
          </w:rPr>
          <w:t>списки I</w:t>
        </w:r>
      </w:hyperlink>
      <w:r>
        <w:t xml:space="preserve"> - </w:t>
      </w:r>
      <w:hyperlink r:id="rId69" w:history="1">
        <w:r>
          <w:rPr>
            <w:color w:val="0000FF"/>
          </w:rPr>
          <w:t>III</w:t>
        </w:r>
      </w:hyperlink>
      <w:r>
        <w:t xml:space="preserve"> перечня, </w:t>
      </w:r>
      <w:hyperlink r:id="rId70" w:history="1">
        <w:r>
          <w:rPr>
            <w:color w:val="0000FF"/>
          </w:rPr>
          <w:t>статей 5</w:t>
        </w:r>
      </w:hyperlink>
      <w:r>
        <w:t xml:space="preserve"> и </w:t>
      </w:r>
      <w:hyperlink r:id="rId71" w:history="1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4)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72" w:history="1">
        <w:r>
          <w:rPr>
            <w:color w:val="0000FF"/>
          </w:rPr>
          <w:t>списки I</w:t>
        </w:r>
      </w:hyperlink>
      <w:r>
        <w:t xml:space="preserve"> - </w:t>
      </w:r>
      <w:hyperlink r:id="rId73" w:history="1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78.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о предоставлении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об отказе в предоставлении лицензии в случаях: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79. Проект приказа лицензирующего органа о предоставлении лицензии, заявление о предоставлении лицензии и документы (сведения),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оформленных вышеуказанных заявления и документов с целью принятия решения о предоставлении лицензии либо об отказе в предоставлении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80.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приказ лицензирующего органа о предоставлении лицензии и лицензию включаются следующие сведения: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указанный вид деятельности;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номер и дата регистрации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6) номер и дата приказа лицензирующего органа о предоставлении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81. Лицензия оформляется на бланке лицензирующего органа, являющемся документом строгой отчетности по </w:t>
      </w:r>
      <w:hyperlink r:id="rId74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Лицензия может быть также оформлена в форме электронного документа &lt;6&gt;.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75" w:history="1">
        <w:r>
          <w:rPr>
            <w:color w:val="0000FF"/>
          </w:rPr>
          <w:t>Часть 9 статьи 14</w:t>
        </w:r>
      </w:hyperlink>
      <w:r>
        <w:t xml:space="preserve"> Федерального закона N 99-ФЗ.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82. В течение 3 рабочих дней после дня подписания и регистрации лицензии ответственный исполнитель уведомляет об этом заявителя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 и вручает лицензию заявителю (уполномоченному лицу) под подпись или направляет лицензиату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83. В случае подготовки проекта приказа об отказе в предоставлении лицензии ответственному исполнителю необходимо, в том числе,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84.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 Уведомление может быть также направлено соискателю лицензии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85. Уведомление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86. По окончании процедуры лицензирования в течение 5 рабочих дней со дня вручения (получения) лицензии ответственный исполнитель в порядке, предусмотренном </w:t>
      </w:r>
      <w:hyperlink w:anchor="P539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регламента, формирует лицензионное дело и направляет его в архив в установленном порядке.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Лицензионное дело, независимо от того, предоставлена заявителю лицензия или ему отказано в предоставлении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3"/>
      </w:pPr>
      <w:r>
        <w:t>Рассмотрение заявления о переоформлении лицензии</w:t>
      </w:r>
    </w:p>
    <w:p w:rsidR="007D28C5" w:rsidRDefault="007D28C5">
      <w:pPr>
        <w:pStyle w:val="ConsPlusTitle"/>
        <w:jc w:val="center"/>
      </w:pPr>
      <w:r>
        <w:t>и документов (сведений), принятие решения о переоформлении</w:t>
      </w:r>
    </w:p>
    <w:p w:rsidR="007D28C5" w:rsidRDefault="007D28C5">
      <w:pPr>
        <w:pStyle w:val="ConsPlusTitle"/>
        <w:jc w:val="center"/>
      </w:pPr>
      <w:r>
        <w:t>(об отказе в переоформлении) лицензии, выдача</w:t>
      </w:r>
    </w:p>
    <w:p w:rsidR="007D28C5" w:rsidRDefault="007D28C5">
      <w:pPr>
        <w:pStyle w:val="ConsPlusTitle"/>
        <w:jc w:val="center"/>
      </w:pPr>
      <w:r>
        <w:t>переоформленной лицензии (уведомления</w:t>
      </w:r>
    </w:p>
    <w:p w:rsidR="007D28C5" w:rsidRDefault="007D28C5">
      <w:pPr>
        <w:pStyle w:val="ConsPlusTitle"/>
        <w:jc w:val="center"/>
      </w:pPr>
      <w:r>
        <w:lastRenderedPageBreak/>
        <w:t>об отказе в переоформлении лицензии)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87. Административная процедура "Рассмотрение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лицензии)" осуществляется в связи с поступлением от лицензиата или его правопреемника заявления о переоформлении лицензии в соответствии с блок-схемой предоставления государственной услуги согласно </w:t>
      </w:r>
      <w:hyperlink w:anchor="P781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88.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89. В случае реорганизации юридического лица в форме преобразования заявление о переоформлении лицензии и документы (сведения), указанные в </w:t>
      </w:r>
      <w:hyperlink w:anchor="P173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представляются в лицензирующий орган не позднее, чем через 15 рабочих дней со дня внесения соответствующих изменений в Единый государственный реестр юридических лиц.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90.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91. Для переоформления лицензии лицензиат представляет в лицензирующий орган непосредственно или направляет заказным почтовым отправлением с уведомлением о вручении заявление о переоформлении лицензии и документы, предусмотренные </w:t>
      </w:r>
      <w:hyperlink w:anchor="P173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или направляет их посредством информационно-коммуникационных технологий, в том числе с использованием Единого портала государственных и муниципальных услуг (функций), или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92. Копия описи с отметкой о дате приема заявления о переоформлении лицензии и документов (сведений), указанных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93. Документы (в том числе представленные в форме электронных документов), поступившие от лицензиата, регистрируются лицензирующим органом в течение 1 рабочего дня с даты их получения.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94.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95. Документы, указанные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при представлении их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96. Рассмотрение документов и принятие решения о переоформлении лицензии осуществляется в срок, предусмотренный </w:t>
      </w:r>
      <w:hyperlink w:anchor="P11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13" w:history="1">
        <w:r>
          <w:rPr>
            <w:color w:val="0000FF"/>
          </w:rPr>
          <w:t>3 пункта 18</w:t>
        </w:r>
      </w:hyperlink>
      <w:r>
        <w:t xml:space="preserve"> Административного регламента, при получении от лицензиата заявления о переоформлении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97. В отношении лицензиата, представившего заявление о переоформлении лицензии, </w:t>
      </w:r>
      <w:r>
        <w:lastRenderedPageBreak/>
        <w:t xml:space="preserve">проводится проверка полноты и достоверности сведений, содержащихся в заявлении о переоформлении лицензии и документах (сведениях), указанных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 (далее - проверка полноты и достоверности представленных лицензиатом сведений) и внеплановая выездная проверка лицензиата.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98.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изменения адресов мест осуществления юридическим лицом лицензируемого вида деятельности;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99. Внеплановая выездная проверка лицензиата проводится без согласования в установленном порядке с органом прокуратуры.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100. Начальник структурного подразделения в течение 1 рабочего с даты регистрации поступивших в лицензирующий орган заявления о переоформлении лицензии и документов (сведений) назначает из числа работников структурного подразделения ответственного исполнителя по рассмотрению документов, представленных лицензиатом для переоформления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101. Фамилия, имя и отчество (последнее - 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102. При получении лицензирующим органом ненадлежащим образом оформленного заявления о переоформлении лицензии и документов (сведений), указанных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 (в случаях реорганизации юридического лица в форме преобразования, изменения его наименования, адреса юридического лица в пределах места нахождения юридического лица), ответственный исполнитель в течение 3 рабочих дней со дня приема заявления вручает лицензиату уведомление об устранении нарушений или направляет такое уведомление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103. Тридцатидневный срок исчисляется ответственным исполнителем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104.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документов, указанных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(по форме, утвержденной лицензирующим органом) о возврате заявления и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105.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&lt;7&gt;.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76" w:history="1">
        <w:r>
          <w:rPr>
            <w:color w:val="0000FF"/>
          </w:rPr>
          <w:t>Часть 15 статьи 18</w:t>
        </w:r>
      </w:hyperlink>
      <w:r>
        <w:t xml:space="preserve"> Федерального закона N 99-ФЗ.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106. При условии, что лицензиатом представлены надлежащим образом оформленное заявление о переоформлении лицензии и в полном объеме документы, указанные в </w:t>
      </w:r>
      <w:hyperlink w:anchor="P173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устранены выявленные в них нарушения и надлежащим образом </w:t>
      </w:r>
      <w:r>
        <w:lastRenderedPageBreak/>
        <w:t>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наличия оснований для переоформления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из ГИС ГМП - сведения об уплате государственной пошлины за переоформление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108. По результатам проверки и достоверности представленных лицензиатом сведений ответственный исполнитель составляет акт проверки.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109.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110. Проект приказа о переоформлении лицензии, заявление о переоформлении лицензии и документы (сведения), указанные в </w:t>
      </w:r>
      <w:hyperlink w:anchor="P173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93" w:history="1">
        <w:r>
          <w:rPr>
            <w:color w:val="0000FF"/>
          </w:rPr>
          <w:t>25</w:t>
        </w:r>
      </w:hyperlink>
      <w:r>
        <w:t xml:space="preserve"> Административного регламента, рассматриваются руководителем лицензирующего органа в течение 2 рабочих дней, но не позднее 9 рабочих дней с даты регистрации поступившего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111. Приказ о переоформлении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6" w:name="P491"/>
      <w:bookmarkEnd w:id="26"/>
      <w:r>
        <w:t>112. В приказ о переоформлении лицензии и лицензию включаются следующие сведения: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лицензируемый вид деятельности;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номер и дата регистрации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номер и дата приказа лицензирующего органа о переоформлении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113. В течение 3 рабочих дней после дня подписания и регистрации лицензии ответственный исполнитель вручает лицензию лицензиату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7" w:name="P499"/>
      <w:bookmarkEnd w:id="27"/>
      <w:r>
        <w:t xml:space="preserve">114. Лицензия оформляется на бланке лицензирующего органа, являющимся документом строгой отчетности по </w:t>
      </w:r>
      <w:hyperlink r:id="rId77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Лицензия может быть также оформлена в форме электронного документа.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8" w:name="P501"/>
      <w:bookmarkEnd w:id="28"/>
      <w:r>
        <w:t>115. В случае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116.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118.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119.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120. При получении лицензирующим органом ненадлежащим образом оформленного заявления о переоформлении лицензии и не в полном объеме документов (сведений), указанных в </w:t>
      </w:r>
      <w:hyperlink w:anchor="P17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вручает лицензиату уведомление о необходимости устранения нарушений или направляет такое уведомление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121. Ответственным исполнителем тридцатидневный срок исчисляется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122.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17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других документов с мотивированным обоснованием причин возврата или направляет </w:t>
      </w:r>
      <w:r>
        <w:lastRenderedPageBreak/>
        <w:t>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123. В случае, если лицензиатом представлены надлежащим образом оформленное заявление о переоформлении лицензии и в полном объеме, документы (сведения), указанные в </w:t>
      </w:r>
      <w:hyperlink w:anchor="P17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лицензиата.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124. Приказ о проведении внеплановой выездной проверки лицензиата, согласованный с начальником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125. 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документов (сведений), указанных в </w:t>
      </w:r>
      <w:hyperlink w:anchor="P17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регламента, осуществляет проверку полноты и достоверности представленных лицензиатом сведений с учетом сведений о лицензиате, имеющихся в лицензионном деле, с целью определения: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наличия всех документов, предусмотренных </w:t>
      </w:r>
      <w:hyperlink w:anchor="P179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 (полноты документов);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наличия оснований для переоформления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от Росреестра - сведения, подтверждающие наличие у лицензиата на праве собственности или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от МВД России - сведения, подтверждающие соответствие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78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из ГИС ГМП - сведения об уплате государственной пошлины за переоформление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126.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127. Внеплановая выездная проверка лицензиата проводится в срок, не превышающий 15 рабочих дней с даты подписания соответствующего приказа (распоряжения) и не позднее 23 рабочих дней со дня поступления в лицензирующий орган надлежащим образом оформленного </w:t>
      </w:r>
      <w:r>
        <w:lastRenderedPageBreak/>
        <w:t xml:space="preserve">заявления о предоставлении лицензии и документов (сведений), указанных в </w:t>
      </w:r>
      <w:hyperlink w:anchor="P17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128.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требованиям, а именно: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принадлежащие на праве собственности или на ином законном основании и соответствующие установленным требованиям помещения и оборудование, необходимые для осуществления деятельности по обороту наркотических средств и психотропных веществ;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соблюдение лицензиатом, осуществляющим деятельность по обороту наркотических средств и психотропных веществ, внесенных в </w:t>
      </w:r>
      <w:hyperlink r:id="rId80" w:history="1">
        <w:r>
          <w:rPr>
            <w:color w:val="0000FF"/>
          </w:rPr>
          <w:t>списки I</w:t>
        </w:r>
      </w:hyperlink>
      <w:r>
        <w:t xml:space="preserve"> - </w:t>
      </w:r>
      <w:hyperlink r:id="rId81" w:history="1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82" w:history="1">
        <w:r>
          <w:rPr>
            <w:color w:val="0000FF"/>
          </w:rPr>
          <w:t>статей 5</w:t>
        </w:r>
      </w:hyperlink>
      <w:r>
        <w:t xml:space="preserve"> и </w:t>
      </w:r>
      <w:hyperlink r:id="rId83" w:history="1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4)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84" w:history="1">
        <w:r>
          <w:rPr>
            <w:color w:val="0000FF"/>
          </w:rPr>
          <w:t>списки I</w:t>
        </w:r>
      </w:hyperlink>
      <w:r>
        <w:t xml:space="preserve"> - </w:t>
      </w:r>
      <w:hyperlink r:id="rId85" w:history="1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 (оказываемых услуг).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129.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о переоформлении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об отказе в переоформлении лицензии в случаях: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а) наличия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130. Проект приказа о переоформлении лицензии, заявление о переоформлении лицензии и документы (сведения), указанных в </w:t>
      </w:r>
      <w:hyperlink w:anchor="P17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Административного регламента,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вышеуказанных документов с целью принятия решения о переоформлении лицензии либо об отказе в переоформлении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131. Приказ о переоформлении лицензии и лицензия должны содержать данные, предусмотренные </w:t>
      </w:r>
      <w:hyperlink w:anchor="P491" w:history="1">
        <w:r>
          <w:rPr>
            <w:color w:val="0000FF"/>
          </w:rPr>
          <w:t>пунктом 112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132. Лицензия оформляется в порядке, предусмотренном </w:t>
      </w:r>
      <w:hyperlink w:anchor="P499" w:history="1">
        <w:r>
          <w:rPr>
            <w:color w:val="0000FF"/>
          </w:rPr>
          <w:t>пунктами 114</w:t>
        </w:r>
      </w:hyperlink>
      <w:r>
        <w:t xml:space="preserve"> - </w:t>
      </w:r>
      <w:hyperlink w:anchor="P501" w:history="1">
        <w:r>
          <w:rPr>
            <w:color w:val="0000FF"/>
          </w:rPr>
          <w:t>115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133.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134. В течение 3 рабочих дней со дня подписания приказа об отказе в переоформлении </w:t>
      </w:r>
      <w:r>
        <w:lastRenderedPageBreak/>
        <w:t>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135.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иным должностным лицом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29" w:name="P539"/>
      <w:bookmarkEnd w:id="29"/>
      <w:r>
        <w:t>136.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формирует лицензионное дело и направляет его в архив в установленном порядке.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137. В случае представления соискателем лицензии (лицензиатом) заявления и документов (сведений), предусмотренных </w:t>
      </w:r>
      <w:hyperlink w:anchor="P157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200" w:history="1">
        <w:r>
          <w:rPr>
            <w:color w:val="0000FF"/>
          </w:rPr>
          <w:t>27</w:t>
        </w:r>
      </w:hyperlink>
      <w:r>
        <w:t xml:space="preserve">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138. Лицензионное дело, независимо от того, переоформлена лицензия или отказано в переоформлении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Взаимодействие лицензирующего органа с иными органами</w:t>
      </w:r>
    </w:p>
    <w:p w:rsidR="007D28C5" w:rsidRDefault="007D28C5">
      <w:pPr>
        <w:pStyle w:val="ConsPlusTitle"/>
        <w:jc w:val="center"/>
      </w:pPr>
      <w:r>
        <w:t>государственной власти, органами местного самоуправления</w:t>
      </w:r>
    </w:p>
    <w:p w:rsidR="007D28C5" w:rsidRDefault="007D28C5">
      <w:pPr>
        <w:pStyle w:val="ConsPlusTitle"/>
        <w:jc w:val="center"/>
      </w:pPr>
      <w:r>
        <w:t>и организациями, участвующими в предоставлении</w:t>
      </w:r>
    </w:p>
    <w:p w:rsidR="007D28C5" w:rsidRDefault="007D28C5">
      <w:pPr>
        <w:pStyle w:val="ConsPlusTitle"/>
        <w:jc w:val="center"/>
      </w:pPr>
      <w:r>
        <w:t>государственных услуг, формирование и направление</w:t>
      </w:r>
    </w:p>
    <w:p w:rsidR="007D28C5" w:rsidRDefault="007D28C5">
      <w:pPr>
        <w:pStyle w:val="ConsPlusTitle"/>
        <w:jc w:val="center"/>
      </w:pPr>
      <w:r>
        <w:t>межведомственных запросов в государственные органы,</w:t>
      </w:r>
    </w:p>
    <w:p w:rsidR="007D28C5" w:rsidRDefault="007D28C5">
      <w:pPr>
        <w:pStyle w:val="ConsPlusTitle"/>
        <w:jc w:val="center"/>
      </w:pPr>
      <w:r>
        <w:t>участвующие в предоставлении государственных услуг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139.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Исключение составляют документы, необходимые для предоставления государственной услуги, исчерпывающий перечень которых указан в </w:t>
      </w:r>
      <w:hyperlink w:anchor="P157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203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140. В рамках предоставления государственной услуги лицензирующий орган осуществляет межведомственное информационное взаимодействие: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с ФНС России для получения сведений, содержащихся в Едином государственном реестре юридических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с МВД России для получения копий заключений, органов внутренних дел Российской Федерации, предусмотренных </w:t>
      </w:r>
      <w:hyperlink r:id="rId86" w:history="1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с Росреестром для получения сведений, подтверждающих наличие у соискателя лицензии (лицензиата) на праве собственности или ином праве необходимых для осуществления деятельности помещений, права на которые зарегистрированы в Едином государственном реестре недвижимости.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141. В рамках предоставления государственной услуги лицензирующий орган получает </w:t>
      </w:r>
      <w:r>
        <w:lastRenderedPageBreak/>
        <w:t>информацию из следующих информационных ресурсов: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ГИС ГМП для получения сведений об оплате государственной пошлины;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Единого реестра лицензий для получения сведений о наличии лицензии на осуществление медицинской деятельности, в случае если лицензиатом является медицинская организация и обособленное подразделение медицинской организации.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30" w:name="P559"/>
      <w:bookmarkEnd w:id="30"/>
      <w:r>
        <w:t xml:space="preserve">142. Межведомственный запрос лицензирующего органа о представлении документов и (или) информации, указанных в </w:t>
      </w:r>
      <w:hyperlink w:anchor="P219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20" w:history="1">
        <w:r>
          <w:rPr>
            <w:color w:val="0000FF"/>
          </w:rPr>
          <w:t>2</w:t>
        </w:r>
      </w:hyperlink>
      <w:r>
        <w:t xml:space="preserve"> и </w:t>
      </w:r>
      <w:hyperlink w:anchor="P226" w:history="1">
        <w:r>
          <w:rPr>
            <w:color w:val="0000FF"/>
          </w:rPr>
          <w:t>3 пункта 31</w:t>
        </w:r>
      </w:hyperlink>
      <w:r>
        <w:t xml:space="preserve">, </w:t>
      </w:r>
      <w:hyperlink w:anchor="P232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33" w:history="1">
        <w:r>
          <w:rPr>
            <w:color w:val="0000FF"/>
          </w:rPr>
          <w:t>2 пункта 32</w:t>
        </w:r>
      </w:hyperlink>
      <w:r>
        <w:t xml:space="preserve">, </w:t>
      </w:r>
      <w:hyperlink w:anchor="P237" w:history="1">
        <w:r>
          <w:rPr>
            <w:color w:val="0000FF"/>
          </w:rPr>
          <w:t>подпункте 1 пункта 33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 (если дополнительные сведения не установлены законодательным актом Российской Федерации):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запрос, - ФНС России, МВД России или Росреестр;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при предоставлении лицензии - </w:t>
      </w:r>
      <w:hyperlink r:id="rId87" w:history="1">
        <w:r>
          <w:rPr>
            <w:color w:val="0000FF"/>
          </w:rPr>
          <w:t>пункт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22 декабря 2011 г. N 1085;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при переоформлении лицензии - </w:t>
      </w:r>
      <w:hyperlink r:id="rId88" w:history="1">
        <w:r>
          <w:rPr>
            <w:color w:val="0000FF"/>
          </w:rPr>
          <w:t>пункты 8</w:t>
        </w:r>
      </w:hyperlink>
      <w:r>
        <w:t xml:space="preserve"> и </w:t>
      </w:r>
      <w:hyperlink r:id="rId89" w:history="1">
        <w:r>
          <w:rPr>
            <w:color w:val="0000FF"/>
          </w:rPr>
          <w:t>9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информации, - определены </w:t>
      </w:r>
      <w:hyperlink w:anchor="P219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20" w:history="1">
        <w:r>
          <w:rPr>
            <w:color w:val="0000FF"/>
          </w:rPr>
          <w:t>2</w:t>
        </w:r>
      </w:hyperlink>
      <w:r>
        <w:t xml:space="preserve"> и </w:t>
      </w:r>
      <w:hyperlink w:anchor="P226" w:history="1">
        <w:r>
          <w:rPr>
            <w:color w:val="0000FF"/>
          </w:rPr>
          <w:t>3 пункта 31</w:t>
        </w:r>
      </w:hyperlink>
      <w:r>
        <w:t xml:space="preserve">, </w:t>
      </w:r>
      <w:hyperlink w:anchor="P232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233" w:history="1">
        <w:r>
          <w:rPr>
            <w:color w:val="0000FF"/>
          </w:rPr>
          <w:t>2 пункта 32</w:t>
        </w:r>
      </w:hyperlink>
      <w:r>
        <w:t xml:space="preserve">, </w:t>
      </w:r>
      <w:hyperlink w:anchor="P237" w:history="1">
        <w:r>
          <w:rPr>
            <w:color w:val="0000FF"/>
          </w:rPr>
          <w:t>подпунктом 1 пункта 33</w:t>
        </w:r>
      </w:hyperlink>
      <w:r>
        <w:t xml:space="preserve"> Административного регламента;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направления в МВД России межведомственных запросов о предоставлении копий заключений, предусмотренных </w:t>
      </w:r>
      <w:hyperlink r:id="rId90" w:history="1">
        <w:r>
          <w:rPr>
            <w:color w:val="0000FF"/>
          </w:rPr>
          <w:t>статьей 10</w:t>
        </w:r>
      </w:hyperlink>
      <w:r>
        <w:t xml:space="preserve"> Федерального закона N 3-ФЗ, в форме электронного документа межведомственные запросы направляются лицензирующим органом на бумажном носителе: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1) для получения копии заключения органов внутренних дел Российской Федерации о </w:t>
      </w:r>
      <w:r>
        <w:lastRenderedPageBreak/>
        <w:t xml:space="preserve">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91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(или) помещений инженерно-техническими средствами охраны, - в территориальный орган МВД России по месту нахождения объектов и (или) помещений, в которых соискателем лицензии (лицензиатом) планируется осуществлять (осуществляется) деятельность, связанную с оборотом наркотических средств и психотропных веществ;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2) для получения копии заключения органов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92" w:history="1">
        <w:r>
          <w:rPr>
            <w:color w:val="0000FF"/>
          </w:rPr>
          <w:t>Список I</w:t>
        </w:r>
      </w:hyperlink>
      <w:r>
        <w:t xml:space="preserve"> прекурсорами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Федерации, - в территориальный орган МВД России по месту нахождения соискателя лицензии (лицензиата).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143. Требования </w:t>
      </w:r>
      <w:hyperlink w:anchor="P559" w:history="1">
        <w:r>
          <w:rPr>
            <w:color w:val="0000FF"/>
          </w:rPr>
          <w:t>пункта 142</w:t>
        </w:r>
      </w:hyperlink>
      <w:r>
        <w:t xml:space="preserve"> Административного регламента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Предоставление дубликата лицензии и копии лицензии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144. Административная процедура "Предоставление дубликата лицензии и копии лицензии" осуществляется в связи с поступлением от лицензиата заявления о предоставлении дубликата лицензии, копии лицензии, а в случае порчи лицензии - испорченного бланка лицензии в соответствии с блок-схемой исполнения административной процедуры согласно </w:t>
      </w:r>
      <w:hyperlink w:anchor="P781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00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в случае утраты или порчи лицензии, лицензиат представляет либо направляет заказным почтовым отправлением с уведомлением о вручении в лицензирующий орган.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Лицензиат вправе направить заявление о предоставлении дубликата лицензии или копии лицензии в форме электронного документа, подписанного электронной подписью, в лицензирующий орган.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145. Ответственный исполнитель, определенный руководителем структурного подразделения лицензирующего органа, в течение 3 рабочих дней со дня со дня поступления в лицензирующий орган надлежащим образом оформленного заявления о предоставлении дубликата лицензии: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наличия оснований для предоставления дубликата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из ГИС ГМП;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146. 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10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Предоставление сведений из реестра лицензий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147.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</w:t>
      </w:r>
      <w:hyperlink w:anchor="P203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в соответствии с блок-схемой исполнения административной процедуры согласно </w:t>
      </w:r>
      <w:hyperlink w:anchor="P781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148. Ответственный исполнитель в течение 5 рабочих дней со дня поступления в лицензирующий орган заявления о предоставлении сведений о конкретной лицензии: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проверяет наличие сведений о конкретной лицензии в реестре лицензий;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устанавливает отсутствие оснований для отказа в предоставлении запрашиваемых сведений;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оформляет и направляет (передает)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149. Сведения о конкретной лицензии передаются заявителю или направляются ему заказным почтовым отправлением с уведомлением о вручении.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Прекращение действия лицензии по заявлению лицензиата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150. Административная процедура "Прекращение действия лицензии по заявлению лицензиата" осуществляется в связи с поступлением в лицензирующий орган от лицензиата заявления о прекращении лицензируемого вида деятельности, указанного в </w:t>
      </w:r>
      <w:hyperlink w:anchor="P199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регламента, в соответствии с блок-схемой предоставления государственной услуги согласно </w:t>
      </w:r>
      <w:hyperlink w:anchor="P781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151. Заявление о прекращении лицензируемого вида деятельности представляется лицензиатом в лицензирующий орган не позднее чем за 15 календарных дней до дня фактического прекращения лицензируемого вида деятельности.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152. Ответственный исполнитель в течение 3 рабочих дней, но не позднее 5 рабочих дней со дня поступления в лицензирующий орган надлежащим образом оформленного заявления осуществляет: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оформление проекта приказа о прекращении действия лицензии на деятельность по обороту наркотических средств и психотропных веществ.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153. Решение лицензирующего органа о прекращении действия лицензии оформляется </w:t>
      </w:r>
      <w:r>
        <w:lastRenderedPageBreak/>
        <w:t>приказом.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154. Действие лицензии прекращается со дня принятия решения о прекращении действия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Ответственный исполнитель вносит в реестр лицензий сведения о прекращении действия лицензии на деятельность по обороту наркотических средств и психотропных веществ не позднее 10 рабочих дней, с даты поступления заявления от лицензиата о прекращении действия лицензии.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155. Уведомление о прекращении действия лицензии ответственный исполнитель вручает лицензиату или направляет заказным почтовым отправлением с уведомлением о вручении.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156.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7D28C5" w:rsidRDefault="007D28C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7D28C5" w:rsidRDefault="007D28C5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7D28C5" w:rsidRDefault="007D28C5">
      <w:pPr>
        <w:pStyle w:val="ConsPlusTitle"/>
        <w:jc w:val="center"/>
      </w:pPr>
      <w:r>
        <w:t>актов, устанавливающих требования к предоставлению</w:t>
      </w:r>
    </w:p>
    <w:p w:rsidR="007D28C5" w:rsidRDefault="007D28C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157.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158. Перечень должностных лиц, осуществляющих текущий контроль за предоставлением государственной услуги, устанавливается локальными актами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159.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(бездействия) и решения должностных лиц лицензирующего органа, ответственных за предоставление государственной услуги.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160. 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7D28C5" w:rsidRDefault="007D28C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услуги, в том числе порядок и формы</w:t>
      </w:r>
    </w:p>
    <w:p w:rsidR="007D28C5" w:rsidRDefault="007D28C5">
      <w:pPr>
        <w:pStyle w:val="ConsPlusTitle"/>
        <w:jc w:val="center"/>
      </w:pPr>
      <w:r>
        <w:t>контроля за полнотой и качеством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161.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162. Плановые проверки полноты и качества предоставления государственной услуги проводятся уполномоченными должностными лицами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163. Периодичность осуществления текущего контроля устанавливается руководителем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164. Внеплановые проверки полноты и качества предоставления государственной услуги проводятся структурным подразделением лицензирующего органа, осуществляющего лицензирование деятельности по обороту наркотических средств и психотропных веществ, на 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165. Результаты проверки оформляются в форме акта и подписываются уполномоченными должностными лицами лицензирующего органа.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Ответственность должностных лиц лицензирующего</w:t>
      </w:r>
    </w:p>
    <w:p w:rsidR="007D28C5" w:rsidRDefault="007D28C5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7D28C5" w:rsidRDefault="007D28C5">
      <w:pPr>
        <w:pStyle w:val="ConsPlusTitle"/>
        <w:jc w:val="center"/>
      </w:pPr>
      <w:r>
        <w:t>(осуществляемые) ими в ходе предоставления</w:t>
      </w:r>
    </w:p>
    <w:p w:rsidR="007D28C5" w:rsidRDefault="007D28C5">
      <w:pPr>
        <w:pStyle w:val="ConsPlusTitle"/>
        <w:jc w:val="center"/>
      </w:pPr>
      <w:r>
        <w:t>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166.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167.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обороту наркотических средств и психотропных веществ;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соблюдение порядка, в том числе сроков предоставления (переоформления) лицензий на осуществление деятельности по обороту наркотических средств и психотропных веществ, уведомления об отказе в предоставлении (переоформлении) лицензий;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достоверность сведений, внесенных в реестр лицензий, и архивирование лицензионного дела.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7D28C5" w:rsidRDefault="007D28C5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7D28C5" w:rsidRDefault="007D28C5">
      <w:pPr>
        <w:pStyle w:val="ConsPlusTitle"/>
        <w:jc w:val="center"/>
      </w:pPr>
      <w:r>
        <w:t>их объединений и организаций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168. Граждане, их объединения и организации могут контролировать предоставление государственной услуги путем получения информации по телефону, письменным обращениям,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169. 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1"/>
      </w:pPr>
      <w:r>
        <w:t>V. Досудебный (внесудебный) порядок обжалования действия</w:t>
      </w:r>
    </w:p>
    <w:p w:rsidR="007D28C5" w:rsidRDefault="007D28C5">
      <w:pPr>
        <w:pStyle w:val="ConsPlusTitle"/>
        <w:jc w:val="center"/>
      </w:pPr>
      <w:r>
        <w:t>решений и действий (бездействия) лицензирующего органа,</w:t>
      </w:r>
    </w:p>
    <w:p w:rsidR="007D28C5" w:rsidRDefault="007D28C5">
      <w:pPr>
        <w:pStyle w:val="ConsPlusTitle"/>
        <w:jc w:val="center"/>
      </w:pPr>
      <w:r>
        <w:t>а также должностных лиц лицензирующего органа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lastRenderedPageBreak/>
        <w:t>Информация для заявителя о его праве подать жалобу</w:t>
      </w:r>
    </w:p>
    <w:p w:rsidR="007D28C5" w:rsidRDefault="007D28C5">
      <w:pPr>
        <w:pStyle w:val="ConsPlusTitle"/>
        <w:jc w:val="center"/>
      </w:pPr>
      <w:r>
        <w:t>на решение и (или) действие (бездействие) лицензирующего</w:t>
      </w:r>
    </w:p>
    <w:p w:rsidR="007D28C5" w:rsidRDefault="007D28C5">
      <w:pPr>
        <w:pStyle w:val="ConsPlusTitle"/>
        <w:jc w:val="center"/>
      </w:pPr>
      <w:r>
        <w:t>органа и (или) его должностных лиц и государственных</w:t>
      </w:r>
    </w:p>
    <w:p w:rsidR="007D28C5" w:rsidRDefault="007D28C5">
      <w:pPr>
        <w:pStyle w:val="ConsPlusTitle"/>
        <w:jc w:val="center"/>
      </w:pPr>
      <w:r>
        <w:t>служащих при предоставлении государственной услуги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170. Заявители вправе обжаловать решения, принятые в ходе предоставления государственной услуги (на любом этапе), действия (бездействие) должностных лиц лицензирующего органа в досудебном порядке.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171. Заявитель может обратиться с жалобой, в том числе в следующих случаях: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требование у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Предмет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172.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государственной услуги, нарушение положений Административного регламента, некорректное поведение или нарушение служебной этики в ходе предоставления государственной услуги.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7D28C5" w:rsidRDefault="007D28C5">
      <w:pPr>
        <w:pStyle w:val="ConsPlusTitle"/>
        <w:jc w:val="center"/>
      </w:pPr>
      <w:r>
        <w:t>на рассмотрение жалобы должностные лица, которым может быть</w:t>
      </w:r>
    </w:p>
    <w:p w:rsidR="007D28C5" w:rsidRDefault="007D28C5">
      <w:pPr>
        <w:pStyle w:val="ConsPlusTitle"/>
        <w:jc w:val="center"/>
      </w:pPr>
      <w:r>
        <w:t>направлена жалоба заявителя в досудебном</w:t>
      </w:r>
    </w:p>
    <w:p w:rsidR="007D28C5" w:rsidRDefault="007D28C5">
      <w:pPr>
        <w:pStyle w:val="ConsPlusTitle"/>
        <w:jc w:val="center"/>
      </w:pPr>
      <w:r>
        <w:t>(внесудебном) порядке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173. Заявители могут обратиться в досудебном (внесудебном) порядке с жалобой.</w:t>
      </w:r>
    </w:p>
    <w:p w:rsidR="007D28C5" w:rsidRDefault="007D28C5">
      <w:pPr>
        <w:pStyle w:val="ConsPlusNormal"/>
        <w:spacing w:before="220"/>
        <w:ind w:firstLine="540"/>
        <w:jc w:val="both"/>
      </w:pPr>
      <w:bookmarkStart w:id="31" w:name="P686"/>
      <w:bookmarkEnd w:id="31"/>
      <w:r>
        <w:t>174.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В случае обжалования действий (бездействия) руководителя лицензирующего органа жалоба подается в Росздравнадзор.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175. Жалоба подается в лицензирующий орган в письменной форме или в электронном виде.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176. Жалоба должна содержать: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1) наименование органа, осуществляющего предоставление государственной услуги, а также фамилию, имя, отчество (последнее - при наличии) должностного лица, решения, действия (бездействие) которого обжалуются;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сведения об обжалуемых решениях, действиях (бездействии) лицензирующего органа, должностных лиц;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решением, действием (бездействием) лицензирующего органа, должностного лица.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177.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178. Жалоба может быть направлена в лицензирующий орган по почте (электронной почте), с использованием сети "Интернет", официального сайта лицензирующего органа, Единого портала государственных и муниципальных услуг (функций).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179.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180. Жалоба рассматривается уполномоченными должностными лицами.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181. В ответе по результатам рассмотрения жалобы указываются: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должность, фамилия, имя, отчество (последнее - при наличии) должностного лица, принявшего решение по жалобе;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 или наименование заявителя;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lastRenderedPageBreak/>
        <w:t>7) сведения о порядке обжалования принятого по жалобе решения.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182. Ответ по результатам рассмотрения жалобы подписывается уполномоченным на рассмотрение жалобы должностным лицом.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Сроки рассмотрения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184. Жалоба, поступившая в лицензирующий орган, подлежит регистрации не позднее следующего рабочего дня со дня ее поступления.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185. Жалоба, поступившая в лицензирующий орган, подлежит рассмотрению должностным лицом, уполномоченным на рассмотрение жалоб, в течение 15 рабочих дней со дня ее регистрации.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186. В случае обжалования отказа лицензирующего органа в приеме документов у заявителя либо в исправлении допущенных опечаток и ошибок жалоба рассматривается в течение 5 рабочих дней со дня ее регистрации.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7D28C5" w:rsidRDefault="007D28C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7D28C5" w:rsidRDefault="007D28C5">
      <w:pPr>
        <w:pStyle w:val="ConsPlusTitle"/>
        <w:jc w:val="center"/>
      </w:pPr>
      <w:r>
        <w:t>законодательством Российской Федерации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187. Основания для приостановления рассмотрения жалобы отсутствуют.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Результат рассмотрения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188. По результатам рассмотрения жалобы лицензирующий орган принимает решение об удовлетворении жалобы либо об отказе в ее удовлетворении.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189. При удовлетворении жалобы лицензирующий орган принимает исчерпывающие меры по устранению выявленных нарушений, в том числе по выдаче заявителю результата государственной услуги.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190. Лицензирующий орган отказывает в удовлетворении жалобы в случаях: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191. Лицензирующий орган вправе оставить жалобу без ответа в случаях: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>2) текст жалобы не поддается прочтению, ответ на жалобу не дается, она не подлежит направлению на рассмотрение, о чем сообщается заявителю, направившему жалобу, если его фамилия и почтовый адрес поддаются прочтению;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</w:t>
      </w:r>
      <w:r>
        <w:lastRenderedPageBreak/>
        <w:t>должен быть направлен ответ.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7D28C5" w:rsidRDefault="007D28C5">
      <w:pPr>
        <w:pStyle w:val="ConsPlusTitle"/>
        <w:jc w:val="center"/>
      </w:pPr>
      <w:r>
        <w:t>рассмотрения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192. Мотивированный ответ о результатах рассмотрения жалобы подписывается должностным лицом, уполномоченным на рассмотрение жалобы, и направляется заявителю в письменной форме или по желанию заявителя в форме электронного документа, не позднее одного дня, следующего за днем принятия решения по результатам рассмотрения жалобы.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 xml:space="preserve">193. Обжалование решения по жалобе осуществляется в порядке, установленном </w:t>
      </w:r>
      <w:hyperlink w:anchor="P686" w:history="1">
        <w:r>
          <w:rPr>
            <w:color w:val="0000FF"/>
          </w:rPr>
          <w:t>пунктом 174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7D28C5" w:rsidRDefault="007D28C5">
      <w:pPr>
        <w:pStyle w:val="ConsPlusTitle"/>
        <w:jc w:val="center"/>
      </w:pPr>
      <w:r>
        <w:t>необходимых для обоснования и рассмотрения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194.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7D28C5" w:rsidRDefault="007D28C5">
      <w:pPr>
        <w:pStyle w:val="ConsPlusTitle"/>
        <w:jc w:val="center"/>
      </w:pPr>
      <w:r>
        <w:t>и рассмотрения жалобы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ind w:firstLine="540"/>
        <w:jc w:val="both"/>
      </w:pPr>
      <w:r>
        <w:t>195. Лицензирующий орган обеспечивает консультирование заявителей о порядке обжалования решений, действий (бездействия) лицензирующего органа, должностных лиц, в том числе по телефону, электронной почте, при личном приеме.</w:t>
      </w:r>
    </w:p>
    <w:p w:rsidR="007D28C5" w:rsidRDefault="007D28C5">
      <w:pPr>
        <w:pStyle w:val="ConsPlusNormal"/>
        <w:spacing w:before="220"/>
        <w:ind w:firstLine="540"/>
        <w:jc w:val="both"/>
      </w:pPr>
      <w:r>
        <w:t xml:space="preserve">Информирование заявителей о порядке подачи и рассмотрения жалобы осуществляется в соответствии с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Административного регламента.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right"/>
        <w:outlineLvl w:val="1"/>
      </w:pPr>
      <w:r>
        <w:t>Приложение</w:t>
      </w:r>
    </w:p>
    <w:p w:rsidR="007D28C5" w:rsidRDefault="007D28C5">
      <w:pPr>
        <w:pStyle w:val="ConsPlusNormal"/>
        <w:jc w:val="right"/>
      </w:pPr>
      <w:r>
        <w:t>к Административному регламенту</w:t>
      </w:r>
    </w:p>
    <w:p w:rsidR="007D28C5" w:rsidRDefault="007D28C5">
      <w:pPr>
        <w:pStyle w:val="ConsPlusNormal"/>
        <w:jc w:val="right"/>
      </w:pPr>
      <w:r>
        <w:t>по предоставлению органами исполнительной</w:t>
      </w:r>
    </w:p>
    <w:p w:rsidR="007D28C5" w:rsidRDefault="007D28C5">
      <w:pPr>
        <w:pStyle w:val="ConsPlusNormal"/>
        <w:jc w:val="right"/>
      </w:pPr>
      <w:r>
        <w:t>власти субъектов Российской Федерации</w:t>
      </w:r>
    </w:p>
    <w:p w:rsidR="007D28C5" w:rsidRDefault="007D28C5">
      <w:pPr>
        <w:pStyle w:val="ConsPlusNormal"/>
        <w:jc w:val="right"/>
      </w:pPr>
      <w:r>
        <w:t>государственной услуги по лицензированию</w:t>
      </w:r>
    </w:p>
    <w:p w:rsidR="007D28C5" w:rsidRDefault="007D28C5">
      <w:pPr>
        <w:pStyle w:val="ConsPlusNormal"/>
        <w:jc w:val="right"/>
      </w:pPr>
      <w:r>
        <w:t>деятельности, связанной с оборотом</w:t>
      </w:r>
    </w:p>
    <w:p w:rsidR="007D28C5" w:rsidRDefault="007D28C5">
      <w:pPr>
        <w:pStyle w:val="ConsPlusNormal"/>
        <w:jc w:val="right"/>
      </w:pPr>
      <w:r>
        <w:t>наркотических средств и психотропных</w:t>
      </w:r>
    </w:p>
    <w:p w:rsidR="007D28C5" w:rsidRDefault="007D28C5">
      <w:pPr>
        <w:pStyle w:val="ConsPlusNormal"/>
        <w:jc w:val="right"/>
      </w:pPr>
      <w:r>
        <w:t>веществ (за исключением деятельности,</w:t>
      </w:r>
    </w:p>
    <w:p w:rsidR="007D28C5" w:rsidRDefault="007D28C5">
      <w:pPr>
        <w:pStyle w:val="ConsPlusNormal"/>
        <w:jc w:val="right"/>
      </w:pPr>
      <w:r>
        <w:t>осуществляемой организациями оптовой</w:t>
      </w:r>
    </w:p>
    <w:p w:rsidR="007D28C5" w:rsidRDefault="007D28C5">
      <w:pPr>
        <w:pStyle w:val="ConsPlusNormal"/>
        <w:jc w:val="right"/>
      </w:pPr>
      <w:r>
        <w:t>торговли лекарственными средствами</w:t>
      </w:r>
    </w:p>
    <w:p w:rsidR="007D28C5" w:rsidRDefault="007D28C5">
      <w:pPr>
        <w:pStyle w:val="ConsPlusNormal"/>
        <w:jc w:val="right"/>
      </w:pPr>
      <w:r>
        <w:t>и аптечными организациями,</w:t>
      </w:r>
    </w:p>
    <w:p w:rsidR="007D28C5" w:rsidRDefault="007D28C5">
      <w:pPr>
        <w:pStyle w:val="ConsPlusNormal"/>
        <w:jc w:val="right"/>
      </w:pPr>
      <w:r>
        <w:t>подведомственными федеральным органам</w:t>
      </w:r>
    </w:p>
    <w:p w:rsidR="007D28C5" w:rsidRDefault="007D28C5">
      <w:pPr>
        <w:pStyle w:val="ConsPlusNormal"/>
        <w:jc w:val="right"/>
      </w:pPr>
      <w:r>
        <w:t>исполнительной власти), утвержденному</w:t>
      </w:r>
    </w:p>
    <w:p w:rsidR="007D28C5" w:rsidRDefault="007D28C5">
      <w:pPr>
        <w:pStyle w:val="ConsPlusNormal"/>
        <w:jc w:val="right"/>
      </w:pPr>
      <w:r>
        <w:t>приказом Минздрава России</w:t>
      </w:r>
    </w:p>
    <w:p w:rsidR="007D28C5" w:rsidRDefault="007D28C5">
      <w:pPr>
        <w:pStyle w:val="ConsPlusNormal"/>
        <w:jc w:val="right"/>
      </w:pPr>
      <w:r>
        <w:t>от 10 ноября 2017 г. N 908н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</w:pPr>
      <w:bookmarkStart w:id="32" w:name="P781"/>
      <w:bookmarkEnd w:id="32"/>
      <w:r>
        <w:t>БЛОК-СХЕМА</w:t>
      </w:r>
    </w:p>
    <w:p w:rsidR="007D28C5" w:rsidRDefault="007D28C5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7D28C5" w:rsidRDefault="007D28C5">
      <w:pPr>
        <w:pStyle w:val="ConsPlusTitle"/>
        <w:jc w:val="center"/>
      </w:pPr>
      <w:r>
        <w:t>ДЕЯТЕЛЬНОСТИ ПО ОБОРОТУ НАРКОТИЧЕСКИХ СРЕДСТВ</w:t>
      </w:r>
    </w:p>
    <w:p w:rsidR="007D28C5" w:rsidRDefault="007D28C5">
      <w:pPr>
        <w:pStyle w:val="ConsPlusTitle"/>
        <w:jc w:val="center"/>
      </w:pPr>
      <w:r>
        <w:t>И ПСИХОТРОПНЫХ ВЕЩЕСТВ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"Рассмотрение заявления о предоставлении</w:t>
      </w:r>
    </w:p>
    <w:p w:rsidR="007D28C5" w:rsidRDefault="007D28C5">
      <w:pPr>
        <w:pStyle w:val="ConsPlusTitle"/>
        <w:jc w:val="center"/>
      </w:pPr>
      <w:r>
        <w:lastRenderedPageBreak/>
        <w:t>лицензии и других документов (сведений), принятие</w:t>
      </w:r>
    </w:p>
    <w:p w:rsidR="007D28C5" w:rsidRDefault="007D28C5">
      <w:pPr>
        <w:pStyle w:val="ConsPlusTitle"/>
        <w:jc w:val="center"/>
      </w:pPr>
      <w:r>
        <w:t>решения о предоставлении (об отказе в предоставлении)</w:t>
      </w:r>
    </w:p>
    <w:p w:rsidR="007D28C5" w:rsidRDefault="007D28C5">
      <w:pPr>
        <w:pStyle w:val="ConsPlusTitle"/>
        <w:jc w:val="center"/>
      </w:pPr>
      <w:r>
        <w:t>лицензии, выдача лицензии (уведомления об отказе</w:t>
      </w:r>
    </w:p>
    <w:p w:rsidR="007D28C5" w:rsidRDefault="007D28C5">
      <w:pPr>
        <w:pStyle w:val="ConsPlusTitle"/>
        <w:jc w:val="center"/>
      </w:pPr>
      <w:r>
        <w:t>в предоставлении лицензии)"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┌───────────┐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│Поступление│                                 непредставление                       ┌──────────────┐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│заявления и│                 ┌─────────────┐   информации в   ┌───────────────┐    │Уведомление об│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│документов │                 │ Уведомление │ тридцатидневный  │ Уведомление о │    │   отказе в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│(в том     │                 │ соискателя  │      срок        │   возврате    │    │предоставлении├─┐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│числе через│                 │ лицензии о  ├─────────────────&gt;│  заявления и  │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│Единый     │                 │необходимости│                  │  прилагаемых  │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│портал го- │                 │ устранения  │                  │    к нему     │  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│сударствен-│                 │  замечаний  │                  │  документов   │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│ных и      │                 └────────────┬┘                  └───────────────┘    ┌──────┴───────┐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\┘муниципал  └/                        /\   │                                        │   Принятие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\           /    Ненадлежащим образом │    │ представление                          │  решения об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\         /     оформлено заявление  │    │  информации в                          │   отказе в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\       /      и (или) не в полном  │    │тридцатидневный                         │предоставлении│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\     /       объеме представлены  │    │     срок                           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\   /             документы       │    │                           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\ /                              │    │                                      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/                               │    \/    ┌──────────────┐               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┌───────────────┐ ┌──────────────┐ ┌────┴────────┐ │   Проверка   │                   ┌──────┴───────┐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Регистрация  │ │  Назначение  │ │Рассмотрение │ │  полноты и   │                   │Проект приказа│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заявления и  ├&gt;│ответственного├&gt;│ заявления и ├&gt;│достоверности │                   │ об отказе в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документов   │ │ исполнителя  │ │ документов  │ │представленных│                   │предоставлении│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└───────────────┘ └──────────────┘ └─────────────┘ │   сведений   │               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└────────┬─────┘   ┌────────────┐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     │ Внеплановая│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└────────&gt;│  выездная  │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 проверка  │ /───&gt;отрицательно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│соответствия│/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соискателя │\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 лицензии  │ \───&gt;положительно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│лицензионным│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│требованиям │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└────────────┘         \/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┌──────────────┐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│Проект приказа│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┌──────────────────┐   │      о    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┌─────────────────────────┐     │     Вручение     │   │предоставлении│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│Направление лицензионного│     │  (направление)   │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│дела на архивное хранение│     │лицензии заявителю│   └──────┬───────┘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└─────────────────────────┘     │   и размещение   │          \/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/\                   │ соответствующей  │   ┌──────────────┐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   информации на  │&lt;──┤   Принятие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│официальном сайте │   │  решения о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│в сети "Интернет" │   │предоставлении│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└────────┬─────────┘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         │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         \/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└────────────────────────────────────────────────────────────┘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"Рассмотрение заявления о переоформлении</w:t>
      </w:r>
    </w:p>
    <w:p w:rsidR="007D28C5" w:rsidRDefault="007D28C5">
      <w:pPr>
        <w:pStyle w:val="ConsPlusTitle"/>
        <w:jc w:val="center"/>
      </w:pPr>
      <w:r>
        <w:t>лицензии и других документов (сведений), принятие решения</w:t>
      </w:r>
    </w:p>
    <w:p w:rsidR="007D28C5" w:rsidRDefault="007D28C5">
      <w:pPr>
        <w:pStyle w:val="ConsPlusTitle"/>
        <w:jc w:val="center"/>
      </w:pPr>
      <w:r>
        <w:t>о переоформлении (об отказе в переоформлении) лицензии,</w:t>
      </w:r>
    </w:p>
    <w:p w:rsidR="007D28C5" w:rsidRDefault="007D28C5">
      <w:pPr>
        <w:pStyle w:val="ConsPlusTitle"/>
        <w:jc w:val="center"/>
      </w:pPr>
      <w:r>
        <w:t>выдача переоформленной лицензии (уведомления об отказе</w:t>
      </w:r>
    </w:p>
    <w:p w:rsidR="007D28C5" w:rsidRDefault="007D28C5">
      <w:pPr>
        <w:pStyle w:val="ConsPlusTitle"/>
        <w:jc w:val="center"/>
      </w:pPr>
      <w:r>
        <w:t>в переоформлении лицензии)" (в случаях реорганизации</w:t>
      </w:r>
    </w:p>
    <w:p w:rsidR="007D28C5" w:rsidRDefault="007D28C5">
      <w:pPr>
        <w:pStyle w:val="ConsPlusTitle"/>
        <w:jc w:val="center"/>
      </w:pPr>
      <w:r>
        <w:t>юридического лица в форме преобразования, изменения</w:t>
      </w:r>
    </w:p>
    <w:p w:rsidR="007D28C5" w:rsidRDefault="007D28C5">
      <w:pPr>
        <w:pStyle w:val="ConsPlusTitle"/>
        <w:jc w:val="center"/>
      </w:pPr>
      <w:r>
        <w:t>его наименования, адреса места нахождения)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┌───────────┐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│Поступление│                                 непредставление                       ┌──────────────┐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│заявления и│                 ┌─────────────┐   информации в   ┌───────────────┐    │Уведомление об│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│документов │                 │ Уведомление │ тридцатидневный  │ Уведомление о │    │   отказе в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│(в том     │                 │ лицензиата  │      срок        │   возврате    │    │переоформлении├─┐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│числе через│                 │ лицензии о  ├─────────────────&gt;│   заявления   │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│Единый     │                 │необходимости│                  └───────────────┘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│портал го- │                 │ устранения  │                                     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│сударствен-│                 │  замечаний  │                                   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│ных и      │                 └────────────┬┘                                       ┌──────┴───────┐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\┘муниципал  └/                        /\   │                                        │   Принятие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\           /    Ненадлежащим образом │    │ представление                          │  решения об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\         /     оформлено заявление  │    │  информации в                          │   отказе в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\       /      и (или) не в полном  │    │тридцатидневный                      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\     /       объеме представлены  │    │     срок                           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\   /             документы       │    │                           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\ /                              │    │                                      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/                               │    \/                                   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┌───────────────┐ ┌──────────────┐ ┌────┴────────┐                                    ┌──────┴───────┐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Регистрация  │ │  Назначение  │ │Рассмотрение │                                    │Проект приказа│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заявления   ├&gt;│ответственного├&gt;│  заявления  │                                    │ об отказе в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lastRenderedPageBreak/>
        <w:t>│               │ │ исполнителя  │ │             │                                 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└───────────────┘ └──────────────┘ └───────────┬─┘                                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│                         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│                      ┌─────────────┐         /\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│                      │Проверка     │         │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│                      │полноты и    │ /───&gt;отрицательно│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└─────────────────────&gt;│достоверности│/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│представлен- │\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│ных сведений │ \───&gt;положительно│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└─────────────┘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  \/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┌──────────────┐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│Проект приказа│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┌──────────────────┐   │      о    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┌─────────────────────────┐     │     Вручение     │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│Направление лицензионного│     │  (направление)   │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│дела на архивное хранение│     │лицензии заявителю│   └──────┬───────┘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└─────────────────────────┘     │   и размещение   │          \/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/\                   │ соответствующей  │   ┌──────────────┐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   информации на  │&lt;──┤   Принятие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│официальном сайте │   │  решения о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│в сети "Интернет" │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└────────┬─────────┘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         │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         \/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└────────────────────────────────────────────────────────────┘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"Рассмотрение заявления о переоформлении</w:t>
      </w:r>
    </w:p>
    <w:p w:rsidR="007D28C5" w:rsidRDefault="007D28C5">
      <w:pPr>
        <w:pStyle w:val="ConsPlusTitle"/>
        <w:jc w:val="center"/>
      </w:pPr>
      <w:r>
        <w:t>лицензии и других документов (сведений), принятие</w:t>
      </w:r>
    </w:p>
    <w:p w:rsidR="007D28C5" w:rsidRDefault="007D28C5">
      <w:pPr>
        <w:pStyle w:val="ConsPlusTitle"/>
        <w:jc w:val="center"/>
      </w:pPr>
      <w:r>
        <w:t>решения о переоформлении (об отказе в переоформлении)</w:t>
      </w:r>
    </w:p>
    <w:p w:rsidR="007D28C5" w:rsidRDefault="007D28C5">
      <w:pPr>
        <w:pStyle w:val="ConsPlusTitle"/>
        <w:jc w:val="center"/>
      </w:pPr>
      <w:r>
        <w:t>лицензии, выдача переоформленной лицензии (уведомления</w:t>
      </w:r>
    </w:p>
    <w:p w:rsidR="007D28C5" w:rsidRDefault="007D28C5">
      <w:pPr>
        <w:pStyle w:val="ConsPlusTitle"/>
        <w:jc w:val="center"/>
      </w:pPr>
      <w:r>
        <w:t>об отказе в переоформлении лицензии)" (в случаях изменения</w:t>
      </w:r>
    </w:p>
    <w:p w:rsidR="007D28C5" w:rsidRDefault="007D28C5">
      <w:pPr>
        <w:pStyle w:val="ConsPlusTitle"/>
        <w:jc w:val="center"/>
      </w:pPr>
      <w:r>
        <w:t>адресов мест осуществления юридическим лицом лицензируемого</w:t>
      </w:r>
    </w:p>
    <w:p w:rsidR="007D28C5" w:rsidRDefault="007D28C5">
      <w:pPr>
        <w:pStyle w:val="ConsPlusTitle"/>
        <w:jc w:val="center"/>
      </w:pPr>
      <w:r>
        <w:t>вида деятельности, перечня выполняемых работ, оказываемых</w:t>
      </w:r>
    </w:p>
    <w:p w:rsidR="007D28C5" w:rsidRDefault="007D28C5">
      <w:pPr>
        <w:pStyle w:val="ConsPlusTitle"/>
        <w:jc w:val="center"/>
      </w:pPr>
      <w:r>
        <w:t>услуг, составляющих лицензируемый вид деятельности)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┌───────────┐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│Поступление│                                 непредставление                       ┌──────────────┐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│заявления и│                 ┌─────────────┐   информации в   ┌───────────────┐    │Уведомление об│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│документов │                 │ Уведомление │ тридцатидневный  │ Уведомление о │    │   отказе в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│(в том     │                 │ лицензиата  │      срок        │   возврате    │    │переоформлении├─┐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│числе через│                 │ лицензии о  ├─────────────────&gt;│  заявления и  │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│Единый     │                 │необходимости│                  │ прилагаемых к │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│портал го- │                 │ устранения  │                  │нему документов│  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│сударствен-│                 │  замечаний  │                  └───────────────┘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│ных и      │                 └────────────┬┘                                       ┌──────┴───────┐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\┘муниципал  └/                        /\   │                                        │   Принятие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\           /    Ненадлежащим образом │    │ представление                          │  решения об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\         /     оформлено заявление  │    │  информации в                          │   отказе в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\       /      и (или) не в полном  │    │тридцатидневный                      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\     /       объеме представлены  │    │     срок                           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\   /             документы       │    │                           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\ /                              │    │                                               /\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/                               │    \/    ┌──────────────┐                  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┌───────────────┐ ┌──────────────┐ ┌────┴────────┐ │   Проверка   │                   ┌──────┴───────┐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Регистрация  │ │  Назначение  │ │ Рассмотрение│ │  полноты и   │                   │Проект приказа│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заявления и  ├&gt;│ответственного├&gt;│ заявления и ├&gt;│достоверности │                   │ об отказе в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документов  │ │ исполнителя  │ │  документов │ │представленных│                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└───────────────┘ └──────────────┘ └─────────────┘ │   сведений   │                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└────────┬─────┘      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     ┌─────────────┐         /\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└────────&gt;│ Внеплановая │         │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 выездная   │ /───&gt;отрицательно│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 проверка   │/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│соответствия │\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лицензиата  │ \───&gt;положительно│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 лицензии   │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│лицензионным │        │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│ требованиям │        \/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└─────────────┘ ┌──────────────┐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│Проект приказа│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   ┌──────────────────┐   │      о    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┌─────────────────────────┐     │     Вручение     │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│Направление лицензионного│     │  (направление)   │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│дела на архивное хранение│     │лицензии заявителю│   └──────┬───────┘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└─────────────────────────┘     │   и размещение   │          \/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/\                   │ соответствующей  │   ┌──────────────┐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   информации на  │&lt;──┤   Принятие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│официальном сайте │   │  решения о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│в сети "Интернет" │   │переоформлении│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└────────┬─────────┘   │   лицензии   │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         │             └──────────────┘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│                             \/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└────────────────────────────────────────────────────────────┘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"Взаимодействие лицензирующего органа с иными органами</w:t>
      </w:r>
    </w:p>
    <w:p w:rsidR="007D28C5" w:rsidRDefault="007D28C5">
      <w:pPr>
        <w:pStyle w:val="ConsPlusTitle"/>
        <w:jc w:val="center"/>
      </w:pPr>
      <w:r>
        <w:t>государственной власти, органами местного самоуправления</w:t>
      </w:r>
    </w:p>
    <w:p w:rsidR="007D28C5" w:rsidRDefault="007D28C5">
      <w:pPr>
        <w:pStyle w:val="ConsPlusTitle"/>
        <w:jc w:val="center"/>
      </w:pPr>
      <w:r>
        <w:t>и организациями, участвующими в предоставлении</w:t>
      </w:r>
    </w:p>
    <w:p w:rsidR="007D28C5" w:rsidRDefault="007D28C5">
      <w:pPr>
        <w:pStyle w:val="ConsPlusTitle"/>
        <w:jc w:val="center"/>
      </w:pPr>
      <w:r>
        <w:t>государственных услуг, формирование и направление</w:t>
      </w:r>
    </w:p>
    <w:p w:rsidR="007D28C5" w:rsidRDefault="007D28C5">
      <w:pPr>
        <w:pStyle w:val="ConsPlusTitle"/>
        <w:jc w:val="center"/>
      </w:pPr>
      <w:r>
        <w:t>межведомственных запросов в государственные органы,</w:t>
      </w:r>
    </w:p>
    <w:p w:rsidR="007D28C5" w:rsidRDefault="007D28C5">
      <w:pPr>
        <w:pStyle w:val="ConsPlusTitle"/>
        <w:jc w:val="center"/>
      </w:pPr>
      <w:r>
        <w:t>участвующих в предоставлении государственных услуг"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┌──────────────────────────────────────────────────────┐</w:t>
      </w:r>
    </w:p>
    <w:p w:rsidR="007D28C5" w:rsidRDefault="007D28C5">
      <w:pPr>
        <w:pStyle w:val="ConsPlusNonformat"/>
        <w:jc w:val="both"/>
      </w:pPr>
      <w:r>
        <w:t xml:space="preserve">          │ Направление в органы государственной власти запроса  │</w:t>
      </w:r>
    </w:p>
    <w:p w:rsidR="007D28C5" w:rsidRDefault="007D28C5">
      <w:pPr>
        <w:pStyle w:val="ConsPlusNonformat"/>
        <w:jc w:val="both"/>
      </w:pPr>
      <w:r>
        <w:t xml:space="preserve">          │для получения сведений, необходимых для предоставления│</w:t>
      </w:r>
    </w:p>
    <w:p w:rsidR="007D28C5" w:rsidRDefault="007D28C5">
      <w:pPr>
        <w:pStyle w:val="ConsPlusNonformat"/>
        <w:jc w:val="both"/>
      </w:pPr>
      <w:r>
        <w:t xml:space="preserve">          │                государственной услуги                │</w:t>
      </w:r>
    </w:p>
    <w:p w:rsidR="007D28C5" w:rsidRDefault="007D28C5">
      <w:pPr>
        <w:pStyle w:val="ConsPlusNonformat"/>
        <w:jc w:val="both"/>
      </w:pPr>
      <w:r>
        <w:t xml:space="preserve">          └──────────────────────────────────────────────────────┘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"Предоставление дубликата лицензии и копии лицензии"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nformat"/>
        <w:jc w:val="both"/>
      </w:pPr>
      <w:r>
        <w:rPr>
          <w:sz w:val="14"/>
        </w:rPr>
        <w:t>┌─────────────────────────┤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Поступление заявления в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случае утраты лицензии  &gt;─────┐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>└─────────────────────────┤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\/           ┌─────────────────────┐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┌──────────────┐    │Внесение поступившей │    ┌──────────────────┤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│   Проверка   │    │информации (сведений)│    │  Предоставление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│достоверности ├───&gt;│ в электронную базу  ├───&gt;│    дубликата     &gt;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│представленных│    │   данных реестра    │    │     лицензии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│   сведений   │    │    лицензий и ее    │    └──────────────────┤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└──────────────┘    │    архивирование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/\           └─────────────────────┘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Поступление заявления и │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испорченного бланка   │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лицензии в случае порчи &gt;─────┘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     лицензии     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└─────────────────────────┤</w:t>
      </w:r>
    </w:p>
    <w:p w:rsidR="007D28C5" w:rsidRDefault="007D28C5">
      <w:pPr>
        <w:pStyle w:val="ConsPlusNonformat"/>
        <w:jc w:val="both"/>
      </w:pP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┌─────────────────────┐</w:t>
      </w:r>
    </w:p>
    <w:p w:rsidR="007D28C5" w:rsidRDefault="007D28C5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                            │Внесение поступившей │    ┌────────────────┤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     Заявление о      │    ┌────────────────────────┐   │информации (сведений)│    │ Предоставление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предоставлении копии  &gt;───&gt;│Подготовка информации по├──&gt;│ в электронную базу  ├───&gt;│заверенной копии&gt;</w:t>
      </w:r>
    </w:p>
    <w:p w:rsidR="007D28C5" w:rsidRDefault="007D28C5">
      <w:pPr>
        <w:pStyle w:val="ConsPlusNonformat"/>
        <w:jc w:val="both"/>
      </w:pPr>
      <w:r>
        <w:rPr>
          <w:sz w:val="14"/>
        </w:rPr>
        <w:t>│         лицензии        │    │  поступившему запросу  │   │   данных реестра    │    │    лицензии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архивирование    │</w:t>
      </w:r>
    </w:p>
    <w:p w:rsidR="007D28C5" w:rsidRDefault="007D28C5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└─────────────────────┘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Title"/>
        <w:jc w:val="center"/>
        <w:outlineLvl w:val="2"/>
      </w:pPr>
      <w:r>
        <w:t>"Прекращение действия лицензии по заявлению лицензиата"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7D28C5" w:rsidRDefault="007D28C5">
      <w:pPr>
        <w:pStyle w:val="ConsPlusNonformat"/>
        <w:jc w:val="both"/>
      </w:pPr>
      <w:r>
        <w:t>┌─────────────────────────────┐       │    Подготовка проекта приказа о   │</w:t>
      </w:r>
    </w:p>
    <w:p w:rsidR="007D28C5" w:rsidRDefault="007D28C5">
      <w:pPr>
        <w:pStyle w:val="ConsPlusNonformat"/>
        <w:jc w:val="both"/>
      </w:pPr>
      <w:r>
        <w:t>│   Рассмотрение заявления о  │       │  прекращении действия лицензии и  │</w:t>
      </w:r>
    </w:p>
    <w:p w:rsidR="007D28C5" w:rsidRDefault="007D28C5">
      <w:pPr>
        <w:pStyle w:val="ConsPlusNonformat"/>
        <w:jc w:val="both"/>
      </w:pPr>
      <w:r>
        <w:t>│  прекращении осуществления  ├──────&gt;│внесение в реестр лицензий сведений│</w:t>
      </w:r>
    </w:p>
    <w:p w:rsidR="007D28C5" w:rsidRDefault="007D28C5">
      <w:pPr>
        <w:pStyle w:val="ConsPlusNonformat"/>
        <w:jc w:val="both"/>
      </w:pPr>
      <w:r>
        <w:t>│    деятельности по обороту  │       │  о прекращении действия лицензии  │</w:t>
      </w:r>
    </w:p>
    <w:p w:rsidR="007D28C5" w:rsidRDefault="007D28C5">
      <w:pPr>
        <w:pStyle w:val="ConsPlusNonformat"/>
        <w:jc w:val="both"/>
      </w:pPr>
      <w:r>
        <w:t>│   наркотических средств и   │       └─────────────────┬─────────────────┘</w:t>
      </w:r>
    </w:p>
    <w:p w:rsidR="007D28C5" w:rsidRDefault="007D28C5">
      <w:pPr>
        <w:pStyle w:val="ConsPlusNonformat"/>
        <w:jc w:val="both"/>
      </w:pPr>
      <w:r>
        <w:t>│    психотропных вещество    │                         │</w:t>
      </w:r>
    </w:p>
    <w:p w:rsidR="007D28C5" w:rsidRDefault="007D28C5">
      <w:pPr>
        <w:pStyle w:val="ConsPlusNonformat"/>
        <w:jc w:val="both"/>
      </w:pPr>
      <w:r>
        <w:t>└─────────────────────────────┘                         │</w:t>
      </w:r>
    </w:p>
    <w:p w:rsidR="007D28C5" w:rsidRDefault="007D28C5">
      <w:pPr>
        <w:pStyle w:val="ConsPlusNonformat"/>
        <w:jc w:val="both"/>
      </w:pPr>
      <w:r>
        <w:t xml:space="preserve">                                                        \/</w:t>
      </w:r>
    </w:p>
    <w:p w:rsidR="007D28C5" w:rsidRDefault="007D28C5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┌──────────────────────────────┐</w:t>
      </w:r>
    </w:p>
    <w:p w:rsidR="007D28C5" w:rsidRDefault="007D28C5">
      <w:pPr>
        <w:pStyle w:val="ConsPlusNonformat"/>
        <w:jc w:val="both"/>
      </w:pPr>
      <w:r>
        <w:t xml:space="preserve">                                         │    Направление лицензиату    │</w:t>
      </w:r>
    </w:p>
    <w:p w:rsidR="007D28C5" w:rsidRDefault="007D28C5">
      <w:pPr>
        <w:pStyle w:val="ConsPlusNonformat"/>
        <w:jc w:val="both"/>
      </w:pPr>
      <w:r>
        <w:t xml:space="preserve">                                         │  уведомления о прекращении   │</w:t>
      </w:r>
    </w:p>
    <w:p w:rsidR="007D28C5" w:rsidRDefault="007D28C5">
      <w:pPr>
        <w:pStyle w:val="ConsPlusNonformat"/>
        <w:jc w:val="both"/>
      </w:pPr>
      <w:r>
        <w:t xml:space="preserve">                                         │      действия лицензии       │</w:t>
      </w:r>
    </w:p>
    <w:p w:rsidR="007D28C5" w:rsidRDefault="007D28C5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└──────────────────────────────┘</w:t>
      </w: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jc w:val="both"/>
      </w:pPr>
    </w:p>
    <w:p w:rsidR="007D28C5" w:rsidRDefault="007D2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/>
    <w:sectPr w:rsidR="00A93184" w:rsidSect="00E0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5"/>
    <w:rsid w:val="007D28C5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463E-2DD3-4000-AF83-3361163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D2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28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D2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2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2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2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28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4426EF91B54478374721D38CF16659F7D6442B84FF8633DF9A9A13AA5E5EF1963ADFAECA12F545cElAF" TargetMode="External"/><Relationship Id="rId18" Type="http://schemas.openxmlformats.org/officeDocument/2006/relationships/hyperlink" Target="consultantplus://offline/ref=694426EF91B54478374721D38CF16659F7DF4A2685F38633DF9A9A13AA5E5EF1963ADFAECA12F744cEl7F" TargetMode="External"/><Relationship Id="rId26" Type="http://schemas.openxmlformats.org/officeDocument/2006/relationships/hyperlink" Target="consultantplus://offline/ref=694426EF91B54478374721D38CF16659F7D6482283F28633DF9A9A13AAc5lEF" TargetMode="External"/><Relationship Id="rId39" Type="http://schemas.openxmlformats.org/officeDocument/2006/relationships/hyperlink" Target="consultantplus://offline/ref=694426EF91B54478374721D38CF16659F7D54E2381FE8633DF9A9A13AA5E5EF1963ADFAEC8c1l1F" TargetMode="External"/><Relationship Id="rId21" Type="http://schemas.openxmlformats.org/officeDocument/2006/relationships/hyperlink" Target="consultantplus://offline/ref=694426EF91B54478374721D38CF16659F7D54C2B84F08633DF9A9A13AAc5lEF" TargetMode="External"/><Relationship Id="rId34" Type="http://schemas.openxmlformats.org/officeDocument/2006/relationships/hyperlink" Target="consultantplus://offline/ref=694426EF91B54478374721D38CF16659F7D645268DF58633DF9A9A13AA5E5EF1963ADFAECA12F645cEl6F" TargetMode="External"/><Relationship Id="rId42" Type="http://schemas.openxmlformats.org/officeDocument/2006/relationships/hyperlink" Target="consultantplus://offline/ref=694426EF91B54478374721D38CF16659F7D645268DF58633DF9A9A13AA5E5EF1963ADFAECA12F744cEl1F" TargetMode="External"/><Relationship Id="rId47" Type="http://schemas.openxmlformats.org/officeDocument/2006/relationships/hyperlink" Target="consultantplus://offline/ref=694426EF91B54478374721D38CF16659F7D645268DF58633DF9A9A13AA5E5EF1963ADFAECA12F64EcEl1F" TargetMode="External"/><Relationship Id="rId50" Type="http://schemas.openxmlformats.org/officeDocument/2006/relationships/hyperlink" Target="consultantplus://offline/ref=694426EF91B54478374721D38CF16659F7DE452680F78633DF9A9A13AA5E5EF1963ADFAECFc1lBF" TargetMode="External"/><Relationship Id="rId55" Type="http://schemas.openxmlformats.org/officeDocument/2006/relationships/hyperlink" Target="consultantplus://offline/ref=694426EF91B54478374721D38CF16659F7D54E2381FE8633DF9A9A13AA5E5EF1963ADFAECA12F44CcEl6F" TargetMode="External"/><Relationship Id="rId63" Type="http://schemas.openxmlformats.org/officeDocument/2006/relationships/hyperlink" Target="consultantplus://offline/ref=694426EF91B54478374721D38CF16659F7DE452681F18633DF9A9A13AA5E5EF1963ADFA8CF11cFl5F" TargetMode="External"/><Relationship Id="rId68" Type="http://schemas.openxmlformats.org/officeDocument/2006/relationships/hyperlink" Target="consultantplus://offline/ref=694426EF91B54478374721D38CF16659F7D54E2381FE8633DF9A9A13AA5E5EF1963ADFAEC8c1l1F" TargetMode="External"/><Relationship Id="rId76" Type="http://schemas.openxmlformats.org/officeDocument/2006/relationships/hyperlink" Target="consultantplus://offline/ref=694426EF91B54478374721D38CF16659F7D6442B84FF8633DF9A9A13AA5E5EF1963ADFAECA12F54FcElAF" TargetMode="External"/><Relationship Id="rId84" Type="http://schemas.openxmlformats.org/officeDocument/2006/relationships/hyperlink" Target="consultantplus://offline/ref=694426EF91B54478374721D38CF16659F7D54E2381FE8633DF9A9A13AA5E5EF1963ADFAEC8c1l1F" TargetMode="External"/><Relationship Id="rId89" Type="http://schemas.openxmlformats.org/officeDocument/2006/relationships/hyperlink" Target="consultantplus://offline/ref=694426EF91B54478374721D38CF16659F7D645268DF58633DF9A9A13AA5E5EF1963ADFAECA12F74AcEl2F" TargetMode="External"/><Relationship Id="rId7" Type="http://schemas.openxmlformats.org/officeDocument/2006/relationships/hyperlink" Target="consultantplus://offline/ref=694426EF91B54478374721D38CF16659F7D54E2381FE8633DF9A9A13AA5E5EF1963ADFAEC8c1l1F" TargetMode="External"/><Relationship Id="rId71" Type="http://schemas.openxmlformats.org/officeDocument/2006/relationships/hyperlink" Target="consultantplus://offline/ref=694426EF91B54478374721D38CF16659F7DF4A2B8DF38633DF9A9A13AA5E5EF1963ADFAECDc1l7F" TargetMode="External"/><Relationship Id="rId92" Type="http://schemas.openxmlformats.org/officeDocument/2006/relationships/hyperlink" Target="consultantplus://offline/ref=694426EF91B54478374721D38CF16659F7D54E2381FE8633DF9A9A13AA5E5EF1963ADFAEC8c1l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4426EF91B54478374721D38CF16659F7DE452681F18633DF9A9A13AAc5lEF" TargetMode="External"/><Relationship Id="rId29" Type="http://schemas.openxmlformats.org/officeDocument/2006/relationships/hyperlink" Target="consultantplus://offline/ref=694426EF91B54478374721D38CF16659F7D6452383F48633DF9A9A13AA5E5EF1963ADFADcClDF" TargetMode="External"/><Relationship Id="rId11" Type="http://schemas.openxmlformats.org/officeDocument/2006/relationships/hyperlink" Target="consultantplus://offline/ref=694426EF91B54478374721D38CF16659F7D6492580F68633DF9A9A13AA5E5EF1963ADFADCAc1l0F" TargetMode="External"/><Relationship Id="rId24" Type="http://schemas.openxmlformats.org/officeDocument/2006/relationships/hyperlink" Target="consultantplus://offline/ref=694426EF91B54478374721D38CF16659F7D64B278CF68633DF9A9A13AAc5lEF" TargetMode="External"/><Relationship Id="rId32" Type="http://schemas.openxmlformats.org/officeDocument/2006/relationships/hyperlink" Target="consultantplus://offline/ref=694426EF91B54478374721D38CF16659F4D54C218CF48633DF9A9A13AAc5lEF" TargetMode="External"/><Relationship Id="rId37" Type="http://schemas.openxmlformats.org/officeDocument/2006/relationships/hyperlink" Target="consultantplus://offline/ref=694426EF91B54478374721D38CF16659F7D6492580F68633DF9A9A13AAc5lEF" TargetMode="External"/><Relationship Id="rId40" Type="http://schemas.openxmlformats.org/officeDocument/2006/relationships/hyperlink" Target="consultantplus://offline/ref=694426EF91B54478374721D38CF16659F7D54E2381FE8633DF9A9A13AA5E5EF1963ADFAECA12F44CcEl6F" TargetMode="External"/><Relationship Id="rId45" Type="http://schemas.openxmlformats.org/officeDocument/2006/relationships/hyperlink" Target="consultantplus://offline/ref=694426EF91B54478374721D38CF16659F7D645268DF58633DF9A9A13AA5E5EF1963ADFAECA12F64CcEl4F" TargetMode="External"/><Relationship Id="rId53" Type="http://schemas.openxmlformats.org/officeDocument/2006/relationships/hyperlink" Target="consultantplus://offline/ref=694426EF91B54478374721D38CF16659F7D54E2381FE8633DF9A9A13AA5E5EF1963ADFAECA12F44CcEl6F" TargetMode="External"/><Relationship Id="rId58" Type="http://schemas.openxmlformats.org/officeDocument/2006/relationships/hyperlink" Target="consultantplus://offline/ref=694426EF91B54478374721D38CF16659F7DF4A2B8DF38633DF9A9A13AA5E5EF1963ADFAECDc1l7F" TargetMode="External"/><Relationship Id="rId66" Type="http://schemas.openxmlformats.org/officeDocument/2006/relationships/hyperlink" Target="consultantplus://offline/ref=694426EF91B54478374721D38CF16659F7DF4A2B8DF38633DF9A9A13AA5E5EF1963ADFAECDc1l7F" TargetMode="External"/><Relationship Id="rId74" Type="http://schemas.openxmlformats.org/officeDocument/2006/relationships/hyperlink" Target="consultantplus://offline/ref=694426EF91B54478374721D38CF16659F4D54C218CF48633DF9A9A13AA5E5EF1963ADFAECA12F74CcEl1F" TargetMode="External"/><Relationship Id="rId79" Type="http://schemas.openxmlformats.org/officeDocument/2006/relationships/hyperlink" Target="consultantplus://offline/ref=694426EF91B54478374721D38CF16659F7D64B278CF68633DF9A9A13AAc5lEF" TargetMode="External"/><Relationship Id="rId87" Type="http://schemas.openxmlformats.org/officeDocument/2006/relationships/hyperlink" Target="consultantplus://offline/ref=694426EF91B54478374721D38CF16659F7D645268DF58633DF9A9A13AA5E5EF1963ADFAECA12F74BcEl3F" TargetMode="External"/><Relationship Id="rId5" Type="http://schemas.openxmlformats.org/officeDocument/2006/relationships/hyperlink" Target="consultantplus://offline/ref=694426EF91B54478374721D38CF16659F7DE4E2583F08633DF9A9A13AA5E5EF1963ADFAECFc1l6F" TargetMode="External"/><Relationship Id="rId61" Type="http://schemas.openxmlformats.org/officeDocument/2006/relationships/hyperlink" Target="consultantplus://offline/ref=694426EF91B54478374721D38CF16659F7D54C2B80F68633DF9A9A13AAc5lEF" TargetMode="External"/><Relationship Id="rId82" Type="http://schemas.openxmlformats.org/officeDocument/2006/relationships/hyperlink" Target="consultantplus://offline/ref=694426EF91B54478374721D38CF16659F7DF4A2B8DF38633DF9A9A13AA5E5EF1963ADFADC8c1l6F" TargetMode="External"/><Relationship Id="rId90" Type="http://schemas.openxmlformats.org/officeDocument/2006/relationships/hyperlink" Target="consultantplus://offline/ref=694426EF91B54478374721D38CF16659F7DF4A2B8DF38633DF9A9A13AA5E5EF1963ADFAECDc1l7F" TargetMode="External"/><Relationship Id="rId19" Type="http://schemas.openxmlformats.org/officeDocument/2006/relationships/hyperlink" Target="consultantplus://offline/ref=694426EF91B54478374721D38CF16659F7DE452681F38633DF9A9A13AA5E5EF1963ADFAECA12F64DcElAF" TargetMode="External"/><Relationship Id="rId14" Type="http://schemas.openxmlformats.org/officeDocument/2006/relationships/hyperlink" Target="consultantplus://offline/ref=694426EF91B54478374721D38CF16659F7D6442B84FF8633DF9A9A13AA5E5EF1963ADFAECA12F544cEl3F" TargetMode="External"/><Relationship Id="rId22" Type="http://schemas.openxmlformats.org/officeDocument/2006/relationships/hyperlink" Target="consultantplus://offline/ref=694426EF91B54478374721D38CF16659F7D6442B84FF8633DF9A9A13AA5E5EF1963ADFAECA12F64CcElBF" TargetMode="External"/><Relationship Id="rId27" Type="http://schemas.openxmlformats.org/officeDocument/2006/relationships/hyperlink" Target="consultantplus://offline/ref=694426EF91B54478374721D38CF16659F7DF4E248CFF8633DF9A9A13AAc5lEF" TargetMode="External"/><Relationship Id="rId30" Type="http://schemas.openxmlformats.org/officeDocument/2006/relationships/hyperlink" Target="consultantplus://offline/ref=694426EF91B54478374721D38CF16659F7DF4E248CF18633DF9A9A13AA5E5EF1963ADFAECA12F74AcElBF" TargetMode="External"/><Relationship Id="rId35" Type="http://schemas.openxmlformats.org/officeDocument/2006/relationships/hyperlink" Target="consultantplus://offline/ref=694426EF91B54478374721D38CF16659F7DF452184F38633DF9A9A13AA5E5EF1963ADFAECA12F64FcEl6F" TargetMode="External"/><Relationship Id="rId43" Type="http://schemas.openxmlformats.org/officeDocument/2006/relationships/hyperlink" Target="consultantplus://offline/ref=694426EF91B54478374721D38CF16659F7D645268DF58633DF9A9A13AA5E5EF1963ADFAECA12F64DcEl3F" TargetMode="External"/><Relationship Id="rId48" Type="http://schemas.openxmlformats.org/officeDocument/2006/relationships/hyperlink" Target="consultantplus://offline/ref=694426EF91B54478374721D38CF16659F7D645268DF58633DF9A9A13AA5E5EF1963ADFAECA12F64EcEl0F" TargetMode="External"/><Relationship Id="rId56" Type="http://schemas.openxmlformats.org/officeDocument/2006/relationships/hyperlink" Target="consultantplus://offline/ref=694426EF91B54478374721D38CF16659F7D54E2381FE8633DF9A9A13AA5E5EF1963ADFAEC8c1l1F" TargetMode="External"/><Relationship Id="rId64" Type="http://schemas.openxmlformats.org/officeDocument/2006/relationships/hyperlink" Target="consultantplus://offline/ref=694426EF91B54478374721D38CF16659F7DE4E2B8CF48633DF9A9A13AA5E5EF1963ADFADCCc1l6F" TargetMode="External"/><Relationship Id="rId69" Type="http://schemas.openxmlformats.org/officeDocument/2006/relationships/hyperlink" Target="consultantplus://offline/ref=694426EF91B54478374721D38CF16659F7D54E2381FE8633DF9A9A13AA5E5EF1963ADFAECA12F44CcEl6F" TargetMode="External"/><Relationship Id="rId77" Type="http://schemas.openxmlformats.org/officeDocument/2006/relationships/hyperlink" Target="consultantplus://offline/ref=694426EF91B54478374721D38CF16659F4D54C218CF48633DF9A9A13AA5E5EF1963ADFAECA12F74CcEl1F" TargetMode="External"/><Relationship Id="rId8" Type="http://schemas.openxmlformats.org/officeDocument/2006/relationships/hyperlink" Target="consultantplus://offline/ref=694426EF91B54478374721D38CF16659F7D54E2381FE8633DF9A9A13AA5E5EF1963ADFAECA12F64AcElBF" TargetMode="External"/><Relationship Id="rId51" Type="http://schemas.openxmlformats.org/officeDocument/2006/relationships/hyperlink" Target="consultantplus://offline/ref=694426EF91B54478374721D38CF16659F7DE482B80F28633DF9A9A13AA5E5EF1963ADFAECA12F74DcElAF" TargetMode="External"/><Relationship Id="rId72" Type="http://schemas.openxmlformats.org/officeDocument/2006/relationships/hyperlink" Target="consultantplus://offline/ref=694426EF91B54478374721D38CF16659F7D54E2381FE8633DF9A9A13AA5E5EF1963ADFAEC8c1l1F" TargetMode="External"/><Relationship Id="rId80" Type="http://schemas.openxmlformats.org/officeDocument/2006/relationships/hyperlink" Target="consultantplus://offline/ref=694426EF91B54478374721D38CF16659F7D54E2381FE8633DF9A9A13AA5E5EF1963ADFAEC8c1l1F" TargetMode="External"/><Relationship Id="rId85" Type="http://schemas.openxmlformats.org/officeDocument/2006/relationships/hyperlink" Target="consultantplus://offline/ref=694426EF91B54478374721D38CF16659F7D54E2381FE8633DF9A9A13AA5E5EF1963ADFAECA12F44CcEl6F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4426EF91B54478374721D38CF16659F7DF4B2A85F28633DF9A9A13AAc5lEF" TargetMode="External"/><Relationship Id="rId17" Type="http://schemas.openxmlformats.org/officeDocument/2006/relationships/hyperlink" Target="consultantplus://offline/ref=694426EF91B54478374721D38CF16659F7DE4A2281F38633DF9A9A13AA5E5EF1963ADFAECFc1lAF" TargetMode="External"/><Relationship Id="rId25" Type="http://schemas.openxmlformats.org/officeDocument/2006/relationships/hyperlink" Target="consultantplus://offline/ref=694426EF91B54478374721D38CF16659F4D4492285F78633DF9A9A13AAc5lEF" TargetMode="External"/><Relationship Id="rId33" Type="http://schemas.openxmlformats.org/officeDocument/2006/relationships/hyperlink" Target="consultantplus://offline/ref=694426EF91B54478374721D38CF16659F7DF4B2A85F28633DF9A9A13AA5E5EF1963ADFADcClAF" TargetMode="External"/><Relationship Id="rId38" Type="http://schemas.openxmlformats.org/officeDocument/2006/relationships/hyperlink" Target="consultantplus://offline/ref=694426EF91B54478374721D38CF16659F4DE4E2785F18633DF9A9A13AA5E5EF1963ADFAECA12F74CcEl3F" TargetMode="External"/><Relationship Id="rId46" Type="http://schemas.openxmlformats.org/officeDocument/2006/relationships/hyperlink" Target="consultantplus://offline/ref=694426EF91B54478374721D38CF16659F7D645268DF58633DF9A9A13AA5E5EF1963ADFAECA12F64FcElBF" TargetMode="External"/><Relationship Id="rId59" Type="http://schemas.openxmlformats.org/officeDocument/2006/relationships/hyperlink" Target="consultantplus://offline/ref=694426EF91B54478374721D38CF16659F7D54E2381FE8633DF9A9A13AA5E5EF1963ADFAEC8c1l1F" TargetMode="External"/><Relationship Id="rId67" Type="http://schemas.openxmlformats.org/officeDocument/2006/relationships/hyperlink" Target="consultantplus://offline/ref=694426EF91B54478374721D38CF16659F7D64B278CF68633DF9A9A13AAc5lEF" TargetMode="External"/><Relationship Id="rId20" Type="http://schemas.openxmlformats.org/officeDocument/2006/relationships/hyperlink" Target="consultantplus://offline/ref=694426EF91B54478374721D38CF16659F7DE452680F78633DF9A9A13AA5E5EF1963ADFAECA12F744cEl7F" TargetMode="External"/><Relationship Id="rId41" Type="http://schemas.openxmlformats.org/officeDocument/2006/relationships/hyperlink" Target="consultantplus://offline/ref=694426EF91B54478374721D38CF16659F7D645268DF58633DF9A9A13AA5E5EF1963ADFAECA12F744cEl2F" TargetMode="External"/><Relationship Id="rId54" Type="http://schemas.openxmlformats.org/officeDocument/2006/relationships/hyperlink" Target="consultantplus://offline/ref=694426EF91B54478374721D38CF16659F7D54E2381FE8633DF9A9A13AA5E5EF1963ADFAEC8c1l1F" TargetMode="External"/><Relationship Id="rId62" Type="http://schemas.openxmlformats.org/officeDocument/2006/relationships/hyperlink" Target="consultantplus://offline/ref=694426EF91B54478374721D38CF16659F7DE452681F18633DF9A9A13AA5E5EF1963ADFAECE13F4c4l5F" TargetMode="External"/><Relationship Id="rId70" Type="http://schemas.openxmlformats.org/officeDocument/2006/relationships/hyperlink" Target="consultantplus://offline/ref=694426EF91B54478374721D38CF16659F7DF4A2B8DF38633DF9A9A13AA5E5EF1963ADFADC8c1l6F" TargetMode="External"/><Relationship Id="rId75" Type="http://schemas.openxmlformats.org/officeDocument/2006/relationships/hyperlink" Target="consultantplus://offline/ref=694426EF91B54478374721D38CF16659F7D6442B84FF8633DF9A9A13AA5E5EF1963ADFAECA12F645cEl7F" TargetMode="External"/><Relationship Id="rId83" Type="http://schemas.openxmlformats.org/officeDocument/2006/relationships/hyperlink" Target="consultantplus://offline/ref=694426EF91B54478374721D38CF16659F7DF4A2B8DF38633DF9A9A13AA5E5EF1963ADFAECDc1l7F" TargetMode="External"/><Relationship Id="rId88" Type="http://schemas.openxmlformats.org/officeDocument/2006/relationships/hyperlink" Target="consultantplus://offline/ref=694426EF91B54478374721D38CF16659F7D645268DF58633DF9A9A13AA5E5EF1963ADFAECA12F74BcEl5F" TargetMode="External"/><Relationship Id="rId91" Type="http://schemas.openxmlformats.org/officeDocument/2006/relationships/hyperlink" Target="consultantplus://offline/ref=694426EF91B54478374721D38CF16659F7D54E2381FE8633DF9A9A13AA5E5EF1963ADFAEC8c1l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426EF91B54478374721D38CF16659F7DF452184F38633DF9A9A13AA5E5EF1963ADFAECA12F64FcEl6F" TargetMode="External"/><Relationship Id="rId15" Type="http://schemas.openxmlformats.org/officeDocument/2006/relationships/hyperlink" Target="consultantplus://offline/ref=694426EF91B54478374721D38CF16659F7DF4A2B8DF38633DF9A9A13AA5E5EF1963ADFAECDc1l0F" TargetMode="External"/><Relationship Id="rId23" Type="http://schemas.openxmlformats.org/officeDocument/2006/relationships/hyperlink" Target="consultantplus://offline/ref=694426EF91B54478374721D38CF16659F7D54E2381FE8633DF9A9A13AA5E5EF1963ADFAECA12F74DcElAF" TargetMode="External"/><Relationship Id="rId28" Type="http://schemas.openxmlformats.org/officeDocument/2006/relationships/hyperlink" Target="consultantplus://offline/ref=694426EF91B54478374721D38CF16659F7DE452382F78633DF9A9A13AA5E5EF1963ADFAECA12F748cEl5F" TargetMode="External"/><Relationship Id="rId36" Type="http://schemas.openxmlformats.org/officeDocument/2006/relationships/hyperlink" Target="consultantplus://offline/ref=694426EF91B54478374721D38CF16659F7D04B2781F28633DF9A9A13AAc5lEF" TargetMode="External"/><Relationship Id="rId49" Type="http://schemas.openxmlformats.org/officeDocument/2006/relationships/hyperlink" Target="consultantplus://offline/ref=694426EF91B54478374721D38CF16659F7D645268DF58633DF9A9A13AA5E5EF1963ADFAECA12F649cEl7F" TargetMode="External"/><Relationship Id="rId57" Type="http://schemas.openxmlformats.org/officeDocument/2006/relationships/hyperlink" Target="consultantplus://offline/ref=694426EF91B54478374721D38CF16659F7D54E2381FE8633DF9A9A13AA5E5EF1963ADFAECA12F44CcEl6F" TargetMode="External"/><Relationship Id="rId10" Type="http://schemas.openxmlformats.org/officeDocument/2006/relationships/hyperlink" Target="consultantplus://offline/ref=694426EF91B54478374721D38CF16659F7D645268DF58633DF9A9A13AA5E5EF1963ADFAECA12F645cEl6F" TargetMode="External"/><Relationship Id="rId31" Type="http://schemas.openxmlformats.org/officeDocument/2006/relationships/hyperlink" Target="consultantplus://offline/ref=694426EF91B54478374721D38CF16659F7D6452382F18633DF9A9A13AA5E5EF1963ADFcAlCF" TargetMode="External"/><Relationship Id="rId44" Type="http://schemas.openxmlformats.org/officeDocument/2006/relationships/hyperlink" Target="consultantplus://offline/ref=694426EF91B54478374721D38CF16659F7D645268DF58633DF9A9A13AA5E5EF1963ADFAECA12F64CcEl5F" TargetMode="External"/><Relationship Id="rId52" Type="http://schemas.openxmlformats.org/officeDocument/2006/relationships/hyperlink" Target="consultantplus://offline/ref=694426EF91B54478374721D38CF16659F7D54E2381FE8633DF9A9A13AA5E5EF1963ADFAEC8c1l1F" TargetMode="External"/><Relationship Id="rId60" Type="http://schemas.openxmlformats.org/officeDocument/2006/relationships/hyperlink" Target="consultantplus://offline/ref=694426EF91B54478374721D38CF16659F7D54E2381FE8633DF9A9A13AA5E5EF1963ADFAEC8c1l1F" TargetMode="External"/><Relationship Id="rId65" Type="http://schemas.openxmlformats.org/officeDocument/2006/relationships/hyperlink" Target="consultantplus://offline/ref=694426EF91B54478374721D38CF16659F7D6442B84FF8633DF9A9A13AA5E5EF1963ADFAECA12F64AcEl3F" TargetMode="External"/><Relationship Id="rId73" Type="http://schemas.openxmlformats.org/officeDocument/2006/relationships/hyperlink" Target="consultantplus://offline/ref=694426EF91B54478374721D38CF16659F7D54E2381FE8633DF9A9A13AA5E5EF1963ADFAECA12F44CcEl6F" TargetMode="External"/><Relationship Id="rId78" Type="http://schemas.openxmlformats.org/officeDocument/2006/relationships/hyperlink" Target="consultantplus://offline/ref=694426EF91B54478374721D38CF16659F7D54E2381FE8633DF9A9A13AA5E5EF1963ADFAEC8c1l1F" TargetMode="External"/><Relationship Id="rId81" Type="http://schemas.openxmlformats.org/officeDocument/2006/relationships/hyperlink" Target="consultantplus://offline/ref=694426EF91B54478374721D38CF16659F7D54E2381FE8633DF9A9A13AA5E5EF1963ADFAECA12F44CcEl6F" TargetMode="External"/><Relationship Id="rId86" Type="http://schemas.openxmlformats.org/officeDocument/2006/relationships/hyperlink" Target="consultantplus://offline/ref=694426EF91B54478374721D38CF16659F7DF4A2B8DF38633DF9A9A13AA5E5EF1963ADFAECDc1l7F" TargetMode="External"/><Relationship Id="rId94" Type="http://schemas.openxmlformats.org/officeDocument/2006/relationships/theme" Target="theme/theme1.xml"/><Relationship Id="rId4" Type="http://schemas.openxmlformats.org/officeDocument/2006/relationships/hyperlink" Target="consultantplus://offline/ref=694426EF91B54478374721D38CF16659F7DE452680F78633DF9A9A13AA5E5EF1963ADFAECA12F744cEl7F" TargetMode="External"/><Relationship Id="rId9" Type="http://schemas.openxmlformats.org/officeDocument/2006/relationships/hyperlink" Target="consultantplus://offline/ref=694426EF91B54478374721D38CF16659F7D54E2381FE8633DF9A9A13AA5E5EF1963ADFAECA12F44CcE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24318</Words>
  <Characters>138614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Осташёва Анна Владиславовна</dc:creator>
  <cp:keywords/>
  <dc:description/>
  <cp:lastModifiedBy>Осташёва Анна Владиславовна</cp:lastModifiedBy>
  <cp:revision>1</cp:revision>
  <dcterms:created xsi:type="dcterms:W3CDTF">2018-06-28T05:37:00Z</dcterms:created>
  <dcterms:modified xsi:type="dcterms:W3CDTF">2018-06-28T05:38:00Z</dcterms:modified>
</cp:coreProperties>
</file>