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89" w:rsidRDefault="00770A89" w:rsidP="00770A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Зарегистрировано в Минюсте России 21 сентября 2016 г. N 43748</w:t>
      </w:r>
    </w:p>
    <w:p w:rsidR="00770A89" w:rsidRDefault="00770A89" w:rsidP="00770A8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ПРИКАЗ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от 7 сентября 2016 г. N 681н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 ПЕРЕЧНЕ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ДОЛЖНОСТЕЙ ФАРМАЦЕВТИЧЕСКИХ И МЕДИЦИНСКИХ РАБОТНИКОВ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 ОРГАНИЗАЦИЯХ, КОТОРЫМ ПРЕДОСТАВЛЕНО ПРАВО ОТПУСКА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НАРКОТИЧЕСКИХ ЛЕКАРСТВЕННЫХ ПРЕПАРАТОВ И ПСИХОТРОПНЫХ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ЛЕКАРСТВЕННЫХ ПРЕПАРАТОВ ФИЗИЧЕСКИМ ЛИЦАМ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cs="Times New Roman"/>
            <w:color w:val="0000FF"/>
            <w:sz w:val="24"/>
            <w:szCs w:val="24"/>
          </w:rPr>
          <w:t>пунктом 1 статьи 25</w:t>
        </w:r>
      </w:hyperlink>
      <w:r>
        <w:rPr>
          <w:rFonts w:cs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2003, N 27, ст. 2700; 2013, N 48, ст. 6165; 2015, N 1, ст. 54; 2016, N 1, ст. 28; N 27, ст. 4238), </w:t>
      </w:r>
      <w:hyperlink r:id="rId6" w:history="1">
        <w:r>
          <w:rPr>
            <w:rFonts w:cs="Times New Roman"/>
            <w:color w:val="0000FF"/>
            <w:sz w:val="24"/>
            <w:szCs w:val="24"/>
          </w:rPr>
          <w:t>подпунктом 5.2.176</w:t>
        </w:r>
      </w:hyperlink>
      <w:r>
        <w:rPr>
          <w:rFonts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5255), приказываю: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Утвердить прилагаемый </w:t>
      </w:r>
      <w:hyperlink w:anchor="Par31" w:history="1">
        <w:r>
          <w:rPr>
            <w:rFonts w:cs="Times New Roman"/>
            <w:color w:val="0000FF"/>
            <w:sz w:val="24"/>
            <w:szCs w:val="24"/>
          </w:rPr>
          <w:t>перечень</w:t>
        </w:r>
      </w:hyperlink>
      <w:r>
        <w:rPr>
          <w:rFonts w:cs="Times New Roman"/>
          <w:sz w:val="24"/>
          <w:szCs w:val="24"/>
        </w:rPr>
        <w:t xml:space="preserve">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лицам.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Признать утратившим силу </w:t>
      </w:r>
      <w:hyperlink r:id="rId7" w:history="1">
        <w:r>
          <w:rPr>
            <w:rFonts w:cs="Times New Roman"/>
            <w:color w:val="0000FF"/>
            <w:sz w:val="24"/>
            <w:szCs w:val="24"/>
          </w:rPr>
          <w:t>приказ</w:t>
        </w:r>
      </w:hyperlink>
      <w:r>
        <w:rPr>
          <w:rFonts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13 мая 2005 г. N 330 "О Перечне должностей медицинских и фармацевтических работников, а также организаций и учреждений, которым предоставлено право отпуска наркотических средств и психотропных веществ физическим лицам" (зарегистрирован Министерством юстиции Российской Федерации 10 июня 2005 г., регистрационный N 6711).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Министр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В.И.СКВОРЦОВА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приказом Министерства здравоохранения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Российской Федерации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7 сентября 2016 г. N 681н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Par31"/>
      <w:bookmarkEnd w:id="0"/>
      <w:r>
        <w:rPr>
          <w:rFonts w:cs="Times New Roman"/>
          <w:b/>
          <w:bCs/>
          <w:sz w:val="24"/>
          <w:szCs w:val="24"/>
        </w:rPr>
        <w:t>ПЕРЕЧЕНЬ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ДОЛЖНОСТЕЙ ФАРМАЦЕВТИЧЕСКИХ И МЕДИЦИНСКИХ РАБОТНИКОВ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 ОРГАНИЗАЦИЯХ, КОТОРЫМ ПРЕДОСТАВЛЕНО ПРАВО ОТПУСКА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НАРКОТИЧЕСКИХ ЛЕКАРСТВЕННЫХ ПРЕПАРАТОВ И ПСИХОТРОПНЫХ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ЛЕКАРСТВЕННЫХ ПРЕПАРАТОВ ФИЗИЧЕСКИМ ЛИЦАМ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1. Должности фармацевтических работников </w:t>
      </w:r>
      <w:hyperlink w:anchor="Par59" w:history="1">
        <w:r>
          <w:rPr>
            <w:rFonts w:cs="Times New Roman"/>
            <w:color w:val="0000FF"/>
            <w:sz w:val="24"/>
            <w:szCs w:val="24"/>
          </w:rPr>
          <w:t>&lt;1&gt;</w:t>
        </w:r>
      </w:hyperlink>
      <w:r>
        <w:rPr>
          <w:rFonts w:cs="Times New Roman"/>
          <w:sz w:val="24"/>
          <w:szCs w:val="24"/>
        </w:rPr>
        <w:t>: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директор (заведующий, начальник) аптечной организации;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директора (заведующего, начальника) аптечной организации;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заведующий (начальник) структурного подразделения (отдела) аптечной организации;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провизор;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провизор-технолог;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старший провизор;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старший фармацевт;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фармацевт.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Должности медицинских работников </w:t>
      </w:r>
      <w:hyperlink w:anchor="Par60" w:history="1">
        <w:r>
          <w:rPr>
            <w:rFonts w:cs="Times New Roman"/>
            <w:color w:val="0000FF"/>
            <w:sz w:val="24"/>
            <w:szCs w:val="24"/>
          </w:rPr>
          <w:t>&lt;2&gt;</w:t>
        </w:r>
      </w:hyperlink>
      <w:r>
        <w:rPr>
          <w:rFonts w:cs="Times New Roman"/>
          <w:sz w:val="24"/>
          <w:szCs w:val="24"/>
        </w:rPr>
        <w:t xml:space="preserve">, </w:t>
      </w:r>
      <w:hyperlink w:anchor="Par61" w:history="1">
        <w:r>
          <w:rPr>
            <w:rFonts w:cs="Times New Roman"/>
            <w:color w:val="0000FF"/>
            <w:sz w:val="24"/>
            <w:szCs w:val="24"/>
          </w:rPr>
          <w:t>&lt;3&gt;</w:t>
        </w:r>
      </w:hyperlink>
      <w:r>
        <w:rPr>
          <w:rFonts w:cs="Times New Roman"/>
          <w:sz w:val="24"/>
          <w:szCs w:val="24"/>
        </w:rPr>
        <w:t>: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врач-специалист;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главная медицинская сестра (главная акушерка, главный фельдшер);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акушер;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заведующий здравпунктом - фельдшер (медицинская сестра);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заведующий фельдшерско-акушерским пунктом - фельдшер (акушер, медицинская сестра);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медицинская сестра;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медицинская сестра врача общей практики (семейного врача);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старшая медицинская сестра (акушер, фельдшер);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фельдшер.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1" w:name="Par59"/>
      <w:bookmarkEnd w:id="1"/>
      <w:r>
        <w:rPr>
          <w:rFonts w:cs="Times New Roman"/>
          <w:sz w:val="24"/>
          <w:szCs w:val="24"/>
        </w:rPr>
        <w:t xml:space="preserve">&lt;1&gt; </w:t>
      </w:r>
      <w:hyperlink r:id="rId8" w:history="1">
        <w:r>
          <w:rPr>
            <w:rFonts w:cs="Times New Roman"/>
            <w:color w:val="0000FF"/>
            <w:sz w:val="24"/>
            <w:szCs w:val="24"/>
          </w:rPr>
          <w:t>Раздел II</w:t>
        </w:r>
      </w:hyperlink>
      <w:r>
        <w:rPr>
          <w:rFonts w:cs="Times New Roman"/>
          <w:sz w:val="24"/>
          <w:szCs w:val="24"/>
        </w:rPr>
        <w:t xml:space="preserve"> Номенклатуры должностей медицинских работников и фармацевтических работников, утвержденной приказом Министерства здравоохранения Российской Федерации от 20 декабря 2012 г. N 1183н (зарегистрирован Министерством юстиции Российской Федерации 18 марта 2013 г., регистрационный N 27723), с изменениями, внесенными приказом Министерства здравоохранения Российской Федерации от 1 августа 2014 г. N 420н (зарегистрирован Министерством юстиции Российской Федерации 14 августа 2014 г., регистрационный N 33591) (далее - Номенклатура должностей).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" w:name="Par60"/>
      <w:bookmarkEnd w:id="2"/>
      <w:r>
        <w:rPr>
          <w:rFonts w:cs="Times New Roman"/>
          <w:sz w:val="24"/>
          <w:szCs w:val="24"/>
        </w:rPr>
        <w:t xml:space="preserve">&lt;2&gt; </w:t>
      </w:r>
      <w:hyperlink r:id="rId9" w:history="1">
        <w:r>
          <w:rPr>
            <w:rFonts w:cs="Times New Roman"/>
            <w:color w:val="0000FF"/>
            <w:sz w:val="24"/>
            <w:szCs w:val="24"/>
          </w:rPr>
          <w:t>Раздел I</w:t>
        </w:r>
      </w:hyperlink>
      <w:r>
        <w:rPr>
          <w:rFonts w:cs="Times New Roman"/>
          <w:sz w:val="24"/>
          <w:szCs w:val="24"/>
        </w:rPr>
        <w:t xml:space="preserve"> Номенклатуры должностей.</w:t>
      </w:r>
    </w:p>
    <w:p w:rsidR="00770A89" w:rsidRDefault="00770A89" w:rsidP="00770A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3" w:name="Par61"/>
      <w:bookmarkEnd w:id="3"/>
      <w:r>
        <w:rPr>
          <w:rFonts w:cs="Times New Roman"/>
          <w:sz w:val="24"/>
          <w:szCs w:val="24"/>
        </w:rPr>
        <w:t xml:space="preserve">&lt;3&gt; При наличии права на осуществление фармацевтической деятельности в соответствии с </w:t>
      </w:r>
      <w:hyperlink r:id="rId10" w:history="1">
        <w:r>
          <w:rPr>
            <w:rFonts w:cs="Times New Roman"/>
            <w:color w:val="0000FF"/>
            <w:sz w:val="24"/>
            <w:szCs w:val="24"/>
          </w:rPr>
          <w:t>пунктом 2 части 2 статьи 69</w:t>
        </w:r>
      </w:hyperlink>
      <w:r>
        <w:rPr>
          <w:rFonts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2016, N 1, ст. 9).</w:t>
      </w: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0A89" w:rsidRDefault="00770A89" w:rsidP="00770A8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A93184" w:rsidRDefault="00A93184">
      <w:bookmarkStart w:id="4" w:name="_GoBack"/>
      <w:bookmarkEnd w:id="4"/>
    </w:p>
    <w:sectPr w:rsidR="00A93184" w:rsidSect="005A2FF7">
      <w:pgSz w:w="11906" w:h="16840"/>
      <w:pgMar w:top="283" w:right="850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32"/>
    <w:rsid w:val="00524F32"/>
    <w:rsid w:val="00770A89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D4B0-80D6-48F2-94B5-800833A8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98F9E96D0312C2F7FE996BA991227E09976AF77E628F3E850EF98C66733965DE431FACD35EFv0w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898F9E96D0312C2F7FE996BA991227E4977BA27FE628F3E850EF98vCw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98F9E96D0312C2F7FE996BA991227ED917CAB70E628F3E850EF98C66733965DE431FACD34E8v0w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D898F9E96D0312C2F7FE996BA991227E29979AC76E628F3E850EF98C66733965DE431F9CEv3w5L" TargetMode="External"/><Relationship Id="rId10" Type="http://schemas.openxmlformats.org/officeDocument/2006/relationships/hyperlink" Target="consultantplus://offline/ref=AD898F9E96D0312C2F7FE996BA991227E39679A272E628F3E850EF98C66733965DE431FACD31E7v0w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D898F9E96D0312C2F7FE996BA991227E09976AF77E628F3E850EF98C66733965DE431FACD37EEv0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2018-04-27T11:49:00Z</dcterms:created>
  <dcterms:modified xsi:type="dcterms:W3CDTF">2018-04-27T11:49:00Z</dcterms:modified>
</cp:coreProperties>
</file>