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7FF9A" w14:textId="4FB76CC5" w:rsidR="00B532E0" w:rsidRDefault="00821829">
      <w:pPr>
        <w:pStyle w:val="ConsPlusNonformat"/>
        <w:tabs>
          <w:tab w:val="right" w:pos="9921"/>
        </w:tabs>
        <w:spacing w:line="228" w:lineRule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ab/>
      </w:r>
    </w:p>
    <w:p w14:paraId="43457908" w14:textId="77777777" w:rsidR="00B532E0" w:rsidRDefault="00821829">
      <w:pPr>
        <w:pStyle w:val="ConsPlusNonformat"/>
        <w:spacing w:line="228" w:lineRule="auto"/>
        <w:ind w:left="3540"/>
      </w:pPr>
      <w:r>
        <w:rPr>
          <w:rFonts w:ascii="Liberation Serif" w:hAnsi="Liberation Serif" w:cs="Liberation Serif"/>
          <w:sz w:val="27"/>
          <w:szCs w:val="27"/>
        </w:rPr>
        <w:t xml:space="preserve">       В Министерство здравоохранения</w:t>
      </w:r>
    </w:p>
    <w:p w14:paraId="5B4109B0" w14:textId="77777777" w:rsidR="00B532E0" w:rsidRDefault="00821829">
      <w:pPr>
        <w:pStyle w:val="ConsPlusNonformat"/>
        <w:spacing w:line="228" w:lineRule="auto"/>
        <w:ind w:firstLine="708"/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691D8059" w14:textId="77777777" w:rsidR="00B532E0" w:rsidRDefault="00821829">
      <w:pPr>
        <w:pStyle w:val="ConsPlusNonformat"/>
        <w:spacing w:line="228" w:lineRule="auto"/>
        <w:jc w:val="right"/>
      </w:pPr>
      <w:r>
        <w:rPr>
          <w:rFonts w:ascii="Liberation Serif" w:hAnsi="Liberation Serif" w:cs="Liberation Serif"/>
          <w:sz w:val="27"/>
          <w:szCs w:val="27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________________________________________</w:t>
      </w:r>
    </w:p>
    <w:p w14:paraId="2BD1C740" w14:textId="77777777" w:rsidR="00B532E0" w:rsidRDefault="00821829">
      <w:pPr>
        <w:pStyle w:val="ConsPlusNonformat"/>
        <w:spacing w:line="228" w:lineRule="auto"/>
        <w:jc w:val="center"/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</w:t>
      </w:r>
      <w:r>
        <w:rPr>
          <w:rFonts w:ascii="Liberation Serif" w:hAnsi="Liberation Serif" w:cs="Liberation Serif"/>
        </w:rPr>
        <w:t>(должность)</w:t>
      </w:r>
    </w:p>
    <w:p w14:paraId="29D5B1D3" w14:textId="77777777" w:rsidR="00B532E0" w:rsidRDefault="00821829">
      <w:pPr>
        <w:pStyle w:val="ConsPlusNonformat"/>
        <w:spacing w:line="228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</w:t>
      </w:r>
    </w:p>
    <w:p w14:paraId="0613C1C0" w14:textId="77777777" w:rsidR="00B532E0" w:rsidRDefault="00821829">
      <w:pPr>
        <w:pStyle w:val="ConsPlusNonformat"/>
        <w:spacing w:line="228" w:lineRule="auto"/>
        <w:jc w:val="center"/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</w:t>
      </w:r>
      <w:r>
        <w:rPr>
          <w:rFonts w:ascii="Liberation Serif" w:hAnsi="Liberation Serif" w:cs="Liberation Serif"/>
        </w:rPr>
        <w:t>(наименование учреждения)</w:t>
      </w:r>
    </w:p>
    <w:p w14:paraId="3EFC8AE9" w14:textId="77777777" w:rsidR="00B532E0" w:rsidRDefault="00821829">
      <w:pPr>
        <w:pStyle w:val="ConsPlusNonformat"/>
        <w:spacing w:line="228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</w:t>
      </w:r>
    </w:p>
    <w:p w14:paraId="7969F444" w14:textId="77777777" w:rsidR="00B532E0" w:rsidRDefault="00821829">
      <w:pPr>
        <w:pStyle w:val="ConsPlusNonformat"/>
        <w:spacing w:line="228" w:lineRule="auto"/>
        <w:jc w:val="center"/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</w:t>
      </w:r>
      <w:r>
        <w:rPr>
          <w:rFonts w:ascii="Liberation Serif" w:hAnsi="Liberation Serif" w:cs="Liberation Serif"/>
        </w:rPr>
        <w:t>(Ф.И.О. работника)</w:t>
      </w:r>
    </w:p>
    <w:p w14:paraId="70CCDCEC" w14:textId="77777777" w:rsidR="00B532E0" w:rsidRDefault="00821829">
      <w:pPr>
        <w:pStyle w:val="ConsPlusNonformat"/>
        <w:spacing w:line="228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</w:t>
      </w:r>
    </w:p>
    <w:p w14:paraId="7E442C43" w14:textId="77777777" w:rsidR="00B532E0" w:rsidRDefault="00821829">
      <w:pPr>
        <w:pStyle w:val="ConsPlusNonformat"/>
        <w:spacing w:line="228" w:lineRule="auto"/>
        <w:jc w:val="center"/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</w:t>
      </w:r>
      <w:r>
        <w:rPr>
          <w:rFonts w:ascii="Liberation Serif" w:hAnsi="Liberation Serif" w:cs="Liberation Serif"/>
        </w:rPr>
        <w:t>(контактный телефон работника)</w:t>
      </w:r>
      <w:bookmarkStart w:id="0" w:name="Par114"/>
      <w:bookmarkEnd w:id="0"/>
    </w:p>
    <w:p w14:paraId="18630126" w14:textId="77777777" w:rsidR="00B532E0" w:rsidRDefault="00B532E0">
      <w:pPr>
        <w:pStyle w:val="ConsPlusNonformat"/>
        <w:spacing w:line="228" w:lineRule="auto"/>
        <w:jc w:val="center"/>
        <w:rPr>
          <w:rFonts w:ascii="Liberation Serif" w:hAnsi="Liberation Serif" w:cs="Liberation Serif"/>
        </w:rPr>
      </w:pPr>
    </w:p>
    <w:p w14:paraId="292FDD8E" w14:textId="77777777" w:rsidR="00B532E0" w:rsidRDefault="00821829">
      <w:pPr>
        <w:pStyle w:val="ConsPlusNonformat"/>
        <w:spacing w:line="228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</w:t>
      </w:r>
    </w:p>
    <w:p w14:paraId="2C5366C1" w14:textId="77777777" w:rsidR="00B532E0" w:rsidRDefault="00B532E0">
      <w:pPr>
        <w:pStyle w:val="ConsPlusNonformat"/>
        <w:spacing w:line="228" w:lineRule="auto"/>
        <w:jc w:val="center"/>
      </w:pPr>
    </w:p>
    <w:p w14:paraId="1699CF9C" w14:textId="77777777" w:rsidR="00B532E0" w:rsidRDefault="00821829">
      <w:pPr>
        <w:widowControl w:val="0"/>
        <w:spacing w:line="228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ЗАЯВЛЕНИЕ</w:t>
      </w:r>
    </w:p>
    <w:p w14:paraId="25BE50D1" w14:textId="77777777" w:rsidR="00B532E0" w:rsidRDefault="00B532E0">
      <w:pPr>
        <w:widowControl w:val="0"/>
        <w:spacing w:line="228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112F1DCC" w14:textId="77777777" w:rsidR="00B532E0" w:rsidRDefault="00B532E0">
      <w:pPr>
        <w:widowControl w:val="0"/>
        <w:spacing w:line="228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5796D39B" w14:textId="77777777" w:rsidR="00B532E0" w:rsidRDefault="00821829">
      <w:pPr>
        <w:widowControl w:val="0"/>
        <w:spacing w:line="228" w:lineRule="auto"/>
        <w:ind w:firstLine="540"/>
        <w:jc w:val="both"/>
      </w:pPr>
      <w:r>
        <w:rPr>
          <w:rFonts w:ascii="Liberation Serif" w:hAnsi="Liberation Serif" w:cs="Liberation Serif"/>
          <w:sz w:val="27"/>
          <w:szCs w:val="27"/>
        </w:rPr>
        <w:t xml:space="preserve">В соответствии с </w:t>
      </w:r>
      <w:hyperlink r:id="rId7" w:history="1">
        <w:r>
          <w:rPr>
            <w:rStyle w:val="ab"/>
            <w:rFonts w:ascii="Liberation Serif" w:hAnsi="Liberation Serif" w:cs="Liberation Serif"/>
            <w:color w:val="000000"/>
            <w:sz w:val="27"/>
            <w:szCs w:val="27"/>
            <w:u w:val="none"/>
          </w:rPr>
          <w:t>пунктом 2 статьи 21</w:t>
        </w:r>
      </w:hyperlink>
      <w:r>
        <w:rPr>
          <w:rFonts w:ascii="Liberation Serif" w:hAnsi="Liberation Serif" w:cs="Liberation Serif"/>
          <w:color w:val="000000"/>
          <w:sz w:val="27"/>
          <w:szCs w:val="27"/>
        </w:rPr>
        <w:t xml:space="preserve"> Закона Свердловской области</w:t>
      </w:r>
      <w:r>
        <w:rPr>
          <w:rFonts w:ascii="Liberation Serif" w:hAnsi="Liberation Serif" w:cs="Liberation Serif"/>
          <w:color w:val="000000"/>
          <w:sz w:val="27"/>
          <w:szCs w:val="27"/>
        </w:rPr>
        <w:br/>
        <w:t>от 21 ноября 2012 года № 91-ОЗ «Об охране здоровья граждан в Свердловской области» прошу выплатить единовременное пособие на обзаведение хозяйством.</w:t>
      </w:r>
    </w:p>
    <w:p w14:paraId="5040B980" w14:textId="77777777" w:rsidR="00B532E0" w:rsidRDefault="00821829">
      <w:pPr>
        <w:spacing w:line="228" w:lineRule="auto"/>
        <w:ind w:firstLine="540"/>
        <w:jc w:val="both"/>
      </w:pPr>
      <w:proofErr w:type="gramStart"/>
      <w:r>
        <w:rPr>
          <w:rFonts w:ascii="Liberation Serif" w:hAnsi="Liberation Serif" w:cs="Liberation Serif"/>
          <w:color w:val="000000"/>
          <w:sz w:val="27"/>
          <w:szCs w:val="27"/>
        </w:rPr>
        <w:t>С условиями выплаты единовременного пособия на обзаведение хозяйством</w:t>
      </w:r>
      <w:r>
        <w:rPr>
          <w:rFonts w:ascii="Liberation Serif" w:hAnsi="Liberation Serif" w:cs="Liberation Serif"/>
          <w:color w:val="000000"/>
          <w:sz w:val="27"/>
          <w:szCs w:val="27"/>
        </w:rPr>
        <w:br/>
        <w:t xml:space="preserve">и случаями, при которых обязуюсь возвратить полученные денежные средства, установленными </w:t>
      </w:r>
      <w:hyperlink r:id="rId8" w:anchor="Par17" w:history="1">
        <w:r>
          <w:rPr>
            <w:rStyle w:val="ab"/>
            <w:rFonts w:ascii="Liberation Serif" w:hAnsi="Liberation Serif" w:cs="Liberation Serif"/>
            <w:color w:val="000000"/>
            <w:sz w:val="27"/>
            <w:szCs w:val="27"/>
            <w:u w:val="none"/>
          </w:rPr>
          <w:t>постановлением</w:t>
        </w:r>
      </w:hyperlink>
      <w:r>
        <w:rPr>
          <w:rFonts w:ascii="Liberation Serif" w:hAnsi="Liberation Serif" w:cs="Liberation Serif"/>
          <w:color w:val="000000"/>
          <w:sz w:val="27"/>
          <w:szCs w:val="27"/>
        </w:rPr>
        <w:t xml:space="preserve"> Правительства Свердловской области от 27.03.2007 № 240-ПП «</w:t>
      </w:r>
      <w:r>
        <w:rPr>
          <w:rFonts w:ascii="Liberation Serif" w:hAnsi="Liberation Serif" w:cs="Liberation Serif"/>
          <w:sz w:val="27"/>
          <w:szCs w:val="27"/>
        </w:rPr>
        <w:t>О выплате единовременного пособия на обзаведение хозяйством медицинским и фармацевтическим работникам, поступившим на работу в областные государственные организации здравоохранения»</w:t>
      </w:r>
      <w:r>
        <w:rPr>
          <w:rFonts w:ascii="Liberation Serif" w:hAnsi="Liberation Serif" w:cs="Liberation Serif"/>
          <w:color w:val="000000"/>
          <w:sz w:val="27"/>
          <w:szCs w:val="27"/>
        </w:rPr>
        <w:t>, ознакомлен (ознакомлена)</w:t>
      </w:r>
      <w:r>
        <w:rPr>
          <w:rFonts w:ascii="Liberation Serif" w:hAnsi="Liberation Serif" w:cs="Liberation Serif"/>
          <w:color w:val="000000"/>
          <w:sz w:val="27"/>
          <w:szCs w:val="27"/>
        </w:rPr>
        <w:br/>
        <w:t>и согласен (согласна).</w:t>
      </w:r>
      <w:proofErr w:type="gramEnd"/>
    </w:p>
    <w:p w14:paraId="5E193552" w14:textId="62C51EC9" w:rsidR="00B532E0" w:rsidRDefault="00821829">
      <w:pPr>
        <w:widowControl w:val="0"/>
        <w:spacing w:line="228" w:lineRule="auto"/>
        <w:ind w:firstLine="540"/>
        <w:jc w:val="both"/>
      </w:pPr>
      <w:r>
        <w:rPr>
          <w:rFonts w:ascii="Liberation Serif" w:hAnsi="Liberation Serif" w:cs="Liberation Serif"/>
          <w:color w:val="000000"/>
          <w:sz w:val="27"/>
          <w:szCs w:val="27"/>
        </w:rPr>
        <w:t xml:space="preserve">В случае увольнения по основаниям, указанным в </w:t>
      </w:r>
      <w:hyperlink r:id="rId9" w:anchor="Par81" w:history="1">
        <w:r>
          <w:rPr>
            <w:rStyle w:val="ab"/>
            <w:rFonts w:ascii="Liberation Serif" w:hAnsi="Liberation Serif" w:cs="Liberation Serif"/>
            <w:color w:val="000000"/>
            <w:sz w:val="27"/>
            <w:szCs w:val="27"/>
            <w:u w:val="none"/>
          </w:rPr>
          <w:t>постановлении</w:t>
        </w:r>
      </w:hyperlink>
      <w:r>
        <w:rPr>
          <w:rFonts w:ascii="Liberation Serif" w:hAnsi="Liberation Serif" w:cs="Liberation Serif"/>
          <w:color w:val="000000"/>
          <w:sz w:val="27"/>
          <w:szCs w:val="27"/>
        </w:rPr>
        <w:t xml:space="preserve"> Правительства Свердловской области от 27.03.2007 № 240-ПП «</w:t>
      </w:r>
      <w:r>
        <w:rPr>
          <w:rFonts w:ascii="Liberation Serif" w:hAnsi="Liberation Serif" w:cs="Liberation Serif"/>
          <w:sz w:val="27"/>
          <w:szCs w:val="27"/>
        </w:rPr>
        <w:t xml:space="preserve">О выплате единовременного пособия на обзаведение хозяйством медицинским и фармацевтическим работникам, </w:t>
      </w:r>
      <w:proofErr w:type="gramStart"/>
      <w:r>
        <w:rPr>
          <w:rFonts w:ascii="Liberation Serif" w:hAnsi="Liberation Serif" w:cs="Liberation Serif"/>
          <w:sz w:val="27"/>
          <w:szCs w:val="27"/>
        </w:rPr>
        <w:t>поступившим</w:t>
      </w:r>
      <w:proofErr w:type="gramEnd"/>
      <w:r>
        <w:rPr>
          <w:rFonts w:ascii="Liberation Serif" w:hAnsi="Liberation Serif" w:cs="Liberation Serif"/>
          <w:sz w:val="27"/>
          <w:szCs w:val="27"/>
        </w:rPr>
        <w:t xml:space="preserve"> на работу в областн</w:t>
      </w:r>
      <w:r w:rsidR="00CE653C">
        <w:rPr>
          <w:rFonts w:ascii="Liberation Serif" w:hAnsi="Liberation Serif" w:cs="Liberation Serif"/>
          <w:sz w:val="27"/>
          <w:szCs w:val="27"/>
        </w:rPr>
        <w:t xml:space="preserve">ые государственные  организации </w:t>
      </w:r>
      <w:r>
        <w:rPr>
          <w:rFonts w:ascii="Liberation Serif" w:hAnsi="Liberation Serif" w:cs="Liberation Serif"/>
          <w:sz w:val="27"/>
          <w:szCs w:val="27"/>
        </w:rPr>
        <w:t>здравоохранения</w:t>
      </w:r>
      <w:r w:rsidR="00BA6B6D">
        <w:rPr>
          <w:rFonts w:ascii="Liberation Serif" w:hAnsi="Liberation Serif" w:cs="Liberation Serif"/>
          <w:sz w:val="27"/>
          <w:szCs w:val="27"/>
        </w:rPr>
        <w:t>»</w:t>
      </w:r>
      <w:r>
        <w:rPr>
          <w:rFonts w:ascii="Liberation Serif" w:hAnsi="Liberation Serif" w:cs="Liberation Serif"/>
          <w:color w:val="000000"/>
          <w:sz w:val="27"/>
          <w:szCs w:val="27"/>
        </w:rPr>
        <w:t xml:space="preserve">, обязуюсь в течение </w:t>
      </w:r>
      <w:r w:rsidR="00BA6B6D">
        <w:rPr>
          <w:rFonts w:ascii="Liberation Serif" w:hAnsi="Liberation Serif" w:cs="Liberation Serif"/>
          <w:color w:val="000000"/>
          <w:sz w:val="27"/>
          <w:szCs w:val="27"/>
        </w:rPr>
        <w:t>одного</w:t>
      </w:r>
      <w:r>
        <w:rPr>
          <w:rFonts w:ascii="Liberation Serif" w:hAnsi="Liberation Serif" w:cs="Liberation Serif"/>
          <w:color w:val="000000"/>
          <w:sz w:val="27"/>
          <w:szCs w:val="27"/>
        </w:rPr>
        <w:t xml:space="preserve"> месяца со дня прекращения трудовых</w:t>
      </w:r>
      <w:r>
        <w:rPr>
          <w:rFonts w:ascii="Liberation Serif" w:hAnsi="Liberation Serif" w:cs="Liberation Serif"/>
          <w:sz w:val="27"/>
          <w:szCs w:val="27"/>
        </w:rPr>
        <w:t xml:space="preserve"> отношений возвратить полученные денежные средства.</w:t>
      </w:r>
    </w:p>
    <w:p w14:paraId="081F721E" w14:textId="77777777" w:rsidR="00B532E0" w:rsidRDefault="00B532E0">
      <w:pPr>
        <w:widowControl w:val="0"/>
        <w:spacing w:line="228" w:lineRule="auto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</w:p>
    <w:p w14:paraId="3969AEE2" w14:textId="3F4ED507" w:rsidR="00B532E0" w:rsidRDefault="00821829">
      <w:pPr>
        <w:widowControl w:val="0"/>
        <w:spacing w:line="228" w:lineRule="auto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Реквизиты расчетного счета для перечисления выплаты:</w:t>
      </w:r>
    </w:p>
    <w:p w14:paraId="4E4F4B21" w14:textId="77777777" w:rsidR="00F22A62" w:rsidRDefault="00F22A62">
      <w:pPr>
        <w:widowControl w:val="0"/>
        <w:spacing w:line="228" w:lineRule="auto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</w:p>
    <w:p w14:paraId="2666E09B" w14:textId="77777777" w:rsidR="00B532E0" w:rsidRDefault="00821829">
      <w:pPr>
        <w:widowControl w:val="0"/>
        <w:spacing w:line="228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Наименование банка</w:t>
      </w:r>
    </w:p>
    <w:p w14:paraId="53C35F3E" w14:textId="77777777" w:rsidR="00B532E0" w:rsidRDefault="00821829">
      <w:pPr>
        <w:widowControl w:val="0"/>
        <w:spacing w:line="228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ИНН банка </w:t>
      </w:r>
    </w:p>
    <w:p w14:paraId="0929AB90" w14:textId="77777777" w:rsidR="00B532E0" w:rsidRDefault="00821829">
      <w:pPr>
        <w:widowControl w:val="0"/>
        <w:tabs>
          <w:tab w:val="left" w:pos="1122"/>
        </w:tabs>
        <w:spacing w:line="228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Расчетный счет банка</w:t>
      </w:r>
    </w:p>
    <w:p w14:paraId="1EA76538" w14:textId="77777777" w:rsidR="00B532E0" w:rsidRDefault="00821829">
      <w:pPr>
        <w:widowControl w:val="0"/>
        <w:spacing w:line="228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Корреспондентский счет банка</w:t>
      </w:r>
    </w:p>
    <w:p w14:paraId="16E2C7C6" w14:textId="77777777" w:rsidR="00B532E0" w:rsidRDefault="00821829">
      <w:pPr>
        <w:widowControl w:val="0"/>
        <w:spacing w:line="228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БИК банка</w:t>
      </w:r>
    </w:p>
    <w:p w14:paraId="1516B3C6" w14:textId="77777777" w:rsidR="00B532E0" w:rsidRDefault="00821829">
      <w:pPr>
        <w:widowControl w:val="0"/>
        <w:spacing w:line="228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Счет получателя</w:t>
      </w:r>
    </w:p>
    <w:p w14:paraId="22FB794A" w14:textId="77777777" w:rsidR="00B532E0" w:rsidRDefault="00B532E0">
      <w:pPr>
        <w:widowControl w:val="0"/>
        <w:spacing w:line="228" w:lineRule="auto"/>
        <w:jc w:val="both"/>
        <w:rPr>
          <w:rFonts w:ascii="Liberation Serif" w:hAnsi="Liberation Serif" w:cs="Liberation Serif"/>
          <w:sz w:val="27"/>
          <w:szCs w:val="27"/>
        </w:rPr>
      </w:pPr>
    </w:p>
    <w:p w14:paraId="2468D4DD" w14:textId="77777777" w:rsidR="00B532E0" w:rsidRDefault="00821829">
      <w:pPr>
        <w:pStyle w:val="ConsPlusNonformat"/>
        <w:spacing w:line="228" w:lineRule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________________         ___________________          ________________________</w:t>
      </w:r>
    </w:p>
    <w:p w14:paraId="273C6A37" w14:textId="220D50D6" w:rsidR="00B532E0" w:rsidRDefault="00821829" w:rsidP="004A074B">
      <w:pPr>
        <w:spacing w:line="228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 xml:space="preserve">                 (дата)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              </w:t>
      </w:r>
      <w:r>
        <w:rPr>
          <w:rFonts w:ascii="Liberation Serif" w:hAnsi="Liberation Serif" w:cs="Liberation Serif"/>
        </w:rPr>
        <w:t xml:space="preserve">(подпись)                              </w:t>
      </w:r>
      <w:r w:rsidR="00F22A62">
        <w:rPr>
          <w:rFonts w:ascii="Liberation Serif" w:hAnsi="Liberation Serif" w:cs="Liberation Serif"/>
        </w:rPr>
        <w:t xml:space="preserve">                        (Ф.И.О.</w:t>
      </w:r>
      <w:r w:rsidR="003B0313">
        <w:rPr>
          <w:rFonts w:ascii="Liberation Serif" w:hAnsi="Liberation Serif" w:cs="Liberation Serif"/>
        </w:rPr>
        <w:t>)</w:t>
      </w:r>
      <w:bookmarkStart w:id="1" w:name="_GoBack"/>
      <w:bookmarkEnd w:id="1"/>
      <w:r w:rsidR="00F22A62">
        <w:rPr>
          <w:rFonts w:ascii="Liberation Serif" w:hAnsi="Liberation Serif" w:cs="Liberation Serif"/>
          <w:sz w:val="28"/>
          <w:szCs w:val="28"/>
        </w:rPr>
        <w:tab/>
      </w:r>
    </w:p>
    <w:sectPr w:rsidR="00B532E0">
      <w:headerReference w:type="default" r:id="rId10"/>
      <w:pgSz w:w="11906" w:h="16838"/>
      <w:pgMar w:top="1134" w:right="1418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A53E5" w14:textId="77777777" w:rsidR="009F0DF1" w:rsidRDefault="009F0DF1">
      <w:r>
        <w:separator/>
      </w:r>
    </w:p>
  </w:endnote>
  <w:endnote w:type="continuationSeparator" w:id="0">
    <w:p w14:paraId="2965E432" w14:textId="77777777" w:rsidR="009F0DF1" w:rsidRDefault="009F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BS Office TT Light"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E248D" w14:textId="77777777" w:rsidR="009F0DF1" w:rsidRDefault="009F0DF1">
      <w:r>
        <w:rPr>
          <w:color w:val="000000"/>
        </w:rPr>
        <w:separator/>
      </w:r>
    </w:p>
  </w:footnote>
  <w:footnote w:type="continuationSeparator" w:id="0">
    <w:p w14:paraId="19873002" w14:textId="77777777" w:rsidR="009F0DF1" w:rsidRDefault="009F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C5B94" w14:textId="77777777" w:rsidR="00EC0CAC" w:rsidRDefault="00821829">
    <w:pPr>
      <w:pStyle w:val="ae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sz w:val="28"/>
        <w:szCs w:val="28"/>
      </w:rPr>
      <w:t>4</w:t>
    </w:r>
    <w:r>
      <w:rPr>
        <w:rFonts w:ascii="Liberation Serif" w:hAnsi="Liberation Serif"/>
        <w:sz w:val="28"/>
        <w:szCs w:val="28"/>
      </w:rPr>
      <w:fldChar w:fldCharType="end"/>
    </w:r>
  </w:p>
  <w:p w14:paraId="5CF23E9D" w14:textId="77777777" w:rsidR="00EC0CAC" w:rsidRDefault="009F0DF1">
    <w:pPr>
      <w:pStyle w:val="ae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E0"/>
    <w:rsid w:val="000C5076"/>
    <w:rsid w:val="00263EB0"/>
    <w:rsid w:val="00284358"/>
    <w:rsid w:val="003B0313"/>
    <w:rsid w:val="004715EB"/>
    <w:rsid w:val="004A074B"/>
    <w:rsid w:val="005316DA"/>
    <w:rsid w:val="005375DE"/>
    <w:rsid w:val="007716B7"/>
    <w:rsid w:val="007F408A"/>
    <w:rsid w:val="00821829"/>
    <w:rsid w:val="00963DA9"/>
    <w:rsid w:val="009F0DF1"/>
    <w:rsid w:val="00B532E0"/>
    <w:rsid w:val="00BA6B6D"/>
    <w:rsid w:val="00C73918"/>
    <w:rsid w:val="00CE653C"/>
    <w:rsid w:val="00DC3505"/>
    <w:rsid w:val="00ED79AE"/>
    <w:rsid w:val="00F22A62"/>
    <w:rsid w:val="00F22E7D"/>
    <w:rsid w:val="00F9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5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</w:pPr>
  </w:style>
  <w:style w:type="paragraph" w:styleId="1">
    <w:name w:val="heading 1"/>
    <w:basedOn w:val="a"/>
    <w:next w:val="a"/>
    <w:pPr>
      <w:keepNext/>
      <w:tabs>
        <w:tab w:val="right" w:pos="9360"/>
      </w:tabs>
      <w:overflowPunct/>
      <w:autoSpaceDE/>
      <w:spacing w:before="240"/>
      <w:ind w:left="357"/>
      <w:jc w:val="center"/>
      <w:outlineLvl w:val="0"/>
    </w:pPr>
    <w:rPr>
      <w:b/>
      <w:bCs/>
      <w:spacing w:val="120"/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pPr>
      <w:keepNext/>
      <w:overflowPunct/>
      <w:autoSpaceDE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7">
    <w:name w:val="heading 7"/>
    <w:basedOn w:val="a"/>
    <w:next w:val="a"/>
    <w:pPr>
      <w:overflowPunct/>
      <w:autoSpaceDE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pPr>
      <w:overflowPunct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overflowPunct/>
      <w:autoSpaceDE/>
      <w:ind w:left="360" w:right="5137"/>
      <w:jc w:val="both"/>
    </w:pPr>
    <w:rPr>
      <w:sz w:val="22"/>
      <w:szCs w:val="24"/>
    </w:rPr>
  </w:style>
  <w:style w:type="paragraph" w:styleId="30">
    <w:name w:val="Body Text Indent 3"/>
    <w:basedOn w:val="a"/>
    <w:pPr>
      <w:tabs>
        <w:tab w:val="left" w:pos="720"/>
        <w:tab w:val="right" w:pos="9360"/>
      </w:tabs>
      <w:overflowPunct/>
      <w:autoSpaceDE/>
      <w:ind w:left="360"/>
      <w:jc w:val="both"/>
    </w:pPr>
    <w:rPr>
      <w:sz w:val="24"/>
      <w:szCs w:val="24"/>
    </w:rPr>
  </w:style>
  <w:style w:type="paragraph" w:styleId="a4">
    <w:name w:val="Normal (Web)"/>
    <w:basedOn w:val="a"/>
    <w:pPr>
      <w:overflowPunct/>
      <w:autoSpaceDE/>
      <w:spacing w:before="100" w:after="100"/>
    </w:pPr>
    <w:rPr>
      <w:sz w:val="24"/>
      <w:szCs w:val="24"/>
    </w:rPr>
  </w:style>
  <w:style w:type="paragraph" w:styleId="a5">
    <w:name w:val="Title"/>
    <w:basedOn w:val="a"/>
    <w:pPr>
      <w:overflowPunct/>
      <w:autoSpaceDE/>
      <w:jc w:val="center"/>
    </w:pPr>
    <w:rPr>
      <w:sz w:val="24"/>
    </w:rPr>
  </w:style>
  <w:style w:type="paragraph" w:styleId="a6">
    <w:name w:val="List Paragraph"/>
    <w:basedOn w:val="a"/>
    <w:pPr>
      <w:overflowPunct/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customStyle="1" w:styleId="70">
    <w:name w:val="Заголовок 7 Знак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aa">
    <w:name w:val="caption"/>
    <w:basedOn w:val="a"/>
    <w:next w:val="a"/>
    <w:pPr>
      <w:overflowPunct/>
      <w:autoSpaceDE/>
    </w:pPr>
    <w:rPr>
      <w:b/>
      <w:sz w:val="24"/>
    </w:rPr>
  </w:style>
  <w:style w:type="character" w:customStyle="1" w:styleId="21">
    <w:name w:val="Основной текст 2 Знак"/>
    <w:rPr>
      <w:lang w:val="ru-RU" w:eastAsia="ru-RU" w:bidi="ar-SA"/>
    </w:rPr>
  </w:style>
  <w:style w:type="paragraph" w:styleId="22">
    <w:name w:val="Body Text 2"/>
    <w:basedOn w:val="a"/>
    <w:pPr>
      <w:overflowPunct/>
      <w:autoSpaceDE/>
      <w:spacing w:after="120" w:line="480" w:lineRule="auto"/>
    </w:pPr>
  </w:style>
  <w:style w:type="character" w:styleId="ab">
    <w:name w:val="Hyperlink"/>
    <w:rPr>
      <w:color w:val="0000FF"/>
      <w:u w:val="single"/>
    </w:rPr>
  </w:style>
  <w:style w:type="paragraph" w:customStyle="1" w:styleId="10">
    <w:name w:val="Обычный1"/>
    <w:pPr>
      <w:suppressAutoHyphens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</w:rPr>
  </w:style>
  <w:style w:type="paragraph" w:customStyle="1" w:styleId="msonormalcxspmiddle">
    <w:name w:val="msonormalcxspmiddle"/>
    <w:basedOn w:val="a"/>
    <w:pPr>
      <w:overflowPunct/>
      <w:autoSpaceDE/>
      <w:spacing w:before="100" w:after="100"/>
    </w:pPr>
    <w:rPr>
      <w:sz w:val="24"/>
      <w:szCs w:val="24"/>
    </w:rPr>
  </w:style>
  <w:style w:type="character" w:customStyle="1" w:styleId="40">
    <w:name w:val="Заголовок 4 Знак"/>
    <w:rPr>
      <w:b/>
      <w:bCs/>
      <w:sz w:val="28"/>
      <w:szCs w:val="28"/>
      <w:lang w:val="en-US" w:eastAsia="ru-RU" w:bidi="ar-SA"/>
    </w:rPr>
  </w:style>
  <w:style w:type="character" w:customStyle="1" w:styleId="23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c">
    <w:name w:val="Название Знак"/>
    <w:rPr>
      <w:sz w:val="24"/>
    </w:rPr>
  </w:style>
  <w:style w:type="character" w:styleId="ad">
    <w:name w:val="Strong"/>
    <w:rPr>
      <w:b/>
      <w:bCs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Calibri" w:hAnsi="Arial" w:cs="Arial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</w:style>
  <w:style w:type="paragraph" w:customStyle="1" w:styleId="Pa1">
    <w:name w:val="Pa1"/>
    <w:basedOn w:val="a"/>
    <w:next w:val="a"/>
    <w:pPr>
      <w:overflowPunct/>
      <w:spacing w:line="241" w:lineRule="atLeast"/>
    </w:pPr>
    <w:rPr>
      <w:rFonts w:ascii="RBS Office TT Light" w:eastAsia="Calibri" w:hAnsi="RBS Office TT Light"/>
      <w:sz w:val="24"/>
      <w:szCs w:val="24"/>
      <w:lang w:eastAsia="en-US"/>
    </w:rPr>
  </w:style>
  <w:style w:type="character" w:customStyle="1" w:styleId="A70">
    <w:name w:val="A7"/>
    <w:rPr>
      <w:rFonts w:ascii="RBS Office TT Light" w:hAnsi="RBS Office TT Light" w:cs="RBS Office TT Light"/>
      <w:color w:val="000000"/>
      <w:sz w:val="28"/>
      <w:szCs w:val="28"/>
    </w:rPr>
  </w:style>
  <w:style w:type="paragraph" w:styleId="af2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character" w:customStyle="1" w:styleId="33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f4">
    <w:name w:val="annotation reference"/>
    <w:rPr>
      <w:sz w:val="16"/>
      <w:szCs w:val="16"/>
    </w:rPr>
  </w:style>
  <w:style w:type="paragraph" w:styleId="af5">
    <w:name w:val="annotation text"/>
    <w:basedOn w:val="a"/>
  </w:style>
  <w:style w:type="character" w:customStyle="1" w:styleId="af6">
    <w:name w:val="Текст примечания Знак"/>
    <w:basedOn w:val="a0"/>
  </w:style>
  <w:style w:type="paragraph" w:styleId="af7">
    <w:name w:val="annotation subject"/>
    <w:basedOn w:val="af5"/>
    <w:next w:val="af5"/>
    <w:rPr>
      <w:b/>
      <w:bCs/>
    </w:rPr>
  </w:style>
  <w:style w:type="character" w:customStyle="1" w:styleId="af8">
    <w:name w:val="Тема примечания Знак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</w:pPr>
  </w:style>
  <w:style w:type="paragraph" w:styleId="1">
    <w:name w:val="heading 1"/>
    <w:basedOn w:val="a"/>
    <w:next w:val="a"/>
    <w:pPr>
      <w:keepNext/>
      <w:tabs>
        <w:tab w:val="right" w:pos="9360"/>
      </w:tabs>
      <w:overflowPunct/>
      <w:autoSpaceDE/>
      <w:spacing w:before="240"/>
      <w:ind w:left="357"/>
      <w:jc w:val="center"/>
      <w:outlineLvl w:val="0"/>
    </w:pPr>
    <w:rPr>
      <w:b/>
      <w:bCs/>
      <w:spacing w:val="120"/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pPr>
      <w:keepNext/>
      <w:overflowPunct/>
      <w:autoSpaceDE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7">
    <w:name w:val="heading 7"/>
    <w:basedOn w:val="a"/>
    <w:next w:val="a"/>
    <w:pPr>
      <w:overflowPunct/>
      <w:autoSpaceDE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pPr>
      <w:overflowPunct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overflowPunct/>
      <w:autoSpaceDE/>
      <w:ind w:left="360" w:right="5137"/>
      <w:jc w:val="both"/>
    </w:pPr>
    <w:rPr>
      <w:sz w:val="22"/>
      <w:szCs w:val="24"/>
    </w:rPr>
  </w:style>
  <w:style w:type="paragraph" w:styleId="30">
    <w:name w:val="Body Text Indent 3"/>
    <w:basedOn w:val="a"/>
    <w:pPr>
      <w:tabs>
        <w:tab w:val="left" w:pos="720"/>
        <w:tab w:val="right" w:pos="9360"/>
      </w:tabs>
      <w:overflowPunct/>
      <w:autoSpaceDE/>
      <w:ind w:left="360"/>
      <w:jc w:val="both"/>
    </w:pPr>
    <w:rPr>
      <w:sz w:val="24"/>
      <w:szCs w:val="24"/>
    </w:rPr>
  </w:style>
  <w:style w:type="paragraph" w:styleId="a4">
    <w:name w:val="Normal (Web)"/>
    <w:basedOn w:val="a"/>
    <w:pPr>
      <w:overflowPunct/>
      <w:autoSpaceDE/>
      <w:spacing w:before="100" w:after="100"/>
    </w:pPr>
    <w:rPr>
      <w:sz w:val="24"/>
      <w:szCs w:val="24"/>
    </w:rPr>
  </w:style>
  <w:style w:type="paragraph" w:styleId="a5">
    <w:name w:val="Title"/>
    <w:basedOn w:val="a"/>
    <w:pPr>
      <w:overflowPunct/>
      <w:autoSpaceDE/>
      <w:jc w:val="center"/>
    </w:pPr>
    <w:rPr>
      <w:sz w:val="24"/>
    </w:rPr>
  </w:style>
  <w:style w:type="paragraph" w:styleId="a6">
    <w:name w:val="List Paragraph"/>
    <w:basedOn w:val="a"/>
    <w:pPr>
      <w:overflowPunct/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customStyle="1" w:styleId="70">
    <w:name w:val="Заголовок 7 Знак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aa">
    <w:name w:val="caption"/>
    <w:basedOn w:val="a"/>
    <w:next w:val="a"/>
    <w:pPr>
      <w:overflowPunct/>
      <w:autoSpaceDE/>
    </w:pPr>
    <w:rPr>
      <w:b/>
      <w:sz w:val="24"/>
    </w:rPr>
  </w:style>
  <w:style w:type="character" w:customStyle="1" w:styleId="21">
    <w:name w:val="Основной текст 2 Знак"/>
    <w:rPr>
      <w:lang w:val="ru-RU" w:eastAsia="ru-RU" w:bidi="ar-SA"/>
    </w:rPr>
  </w:style>
  <w:style w:type="paragraph" w:styleId="22">
    <w:name w:val="Body Text 2"/>
    <w:basedOn w:val="a"/>
    <w:pPr>
      <w:overflowPunct/>
      <w:autoSpaceDE/>
      <w:spacing w:after="120" w:line="480" w:lineRule="auto"/>
    </w:pPr>
  </w:style>
  <w:style w:type="character" w:styleId="ab">
    <w:name w:val="Hyperlink"/>
    <w:rPr>
      <w:color w:val="0000FF"/>
      <w:u w:val="single"/>
    </w:rPr>
  </w:style>
  <w:style w:type="paragraph" w:customStyle="1" w:styleId="10">
    <w:name w:val="Обычный1"/>
    <w:pPr>
      <w:suppressAutoHyphens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</w:rPr>
  </w:style>
  <w:style w:type="paragraph" w:customStyle="1" w:styleId="msonormalcxspmiddle">
    <w:name w:val="msonormalcxspmiddle"/>
    <w:basedOn w:val="a"/>
    <w:pPr>
      <w:overflowPunct/>
      <w:autoSpaceDE/>
      <w:spacing w:before="100" w:after="100"/>
    </w:pPr>
    <w:rPr>
      <w:sz w:val="24"/>
      <w:szCs w:val="24"/>
    </w:rPr>
  </w:style>
  <w:style w:type="character" w:customStyle="1" w:styleId="40">
    <w:name w:val="Заголовок 4 Знак"/>
    <w:rPr>
      <w:b/>
      <w:bCs/>
      <w:sz w:val="28"/>
      <w:szCs w:val="28"/>
      <w:lang w:val="en-US" w:eastAsia="ru-RU" w:bidi="ar-SA"/>
    </w:rPr>
  </w:style>
  <w:style w:type="character" w:customStyle="1" w:styleId="23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c">
    <w:name w:val="Название Знак"/>
    <w:rPr>
      <w:sz w:val="24"/>
    </w:rPr>
  </w:style>
  <w:style w:type="character" w:styleId="ad">
    <w:name w:val="Strong"/>
    <w:rPr>
      <w:b/>
      <w:bCs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Calibri" w:hAnsi="Arial" w:cs="Arial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</w:style>
  <w:style w:type="paragraph" w:customStyle="1" w:styleId="Pa1">
    <w:name w:val="Pa1"/>
    <w:basedOn w:val="a"/>
    <w:next w:val="a"/>
    <w:pPr>
      <w:overflowPunct/>
      <w:spacing w:line="241" w:lineRule="atLeast"/>
    </w:pPr>
    <w:rPr>
      <w:rFonts w:ascii="RBS Office TT Light" w:eastAsia="Calibri" w:hAnsi="RBS Office TT Light"/>
      <w:sz w:val="24"/>
      <w:szCs w:val="24"/>
      <w:lang w:eastAsia="en-US"/>
    </w:rPr>
  </w:style>
  <w:style w:type="character" w:customStyle="1" w:styleId="A70">
    <w:name w:val="A7"/>
    <w:rPr>
      <w:rFonts w:ascii="RBS Office TT Light" w:hAnsi="RBS Office TT Light" w:cs="RBS Office TT Light"/>
      <w:color w:val="000000"/>
      <w:sz w:val="28"/>
      <w:szCs w:val="28"/>
    </w:rPr>
  </w:style>
  <w:style w:type="paragraph" w:styleId="af2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character" w:customStyle="1" w:styleId="33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f4">
    <w:name w:val="annotation reference"/>
    <w:rPr>
      <w:sz w:val="16"/>
      <w:szCs w:val="16"/>
    </w:rPr>
  </w:style>
  <w:style w:type="paragraph" w:styleId="af5">
    <w:name w:val="annotation text"/>
    <w:basedOn w:val="a"/>
  </w:style>
  <w:style w:type="character" w:customStyle="1" w:styleId="af6">
    <w:name w:val="Текст примечания Знак"/>
    <w:basedOn w:val="a0"/>
  </w:style>
  <w:style w:type="paragraph" w:styleId="af7">
    <w:name w:val="annotation subject"/>
    <w:basedOn w:val="af5"/>
    <w:next w:val="af5"/>
    <w:rPr>
      <w:b/>
      <w:bCs/>
    </w:rPr>
  </w:style>
  <w:style w:type="character" w:customStyle="1" w:styleId="af8">
    <w:name w:val="Тема примечания Знак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&#1069;&#1083;&#1080;&#1085;&#1072;\&#1048;&#1085;&#1092;&#1086;&#1088;&#1084;&#1072;&#1094;&#1080;&#1103;\240-&#1087;&#1087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AC2AC0D7EB8EEB0C497F216D58F5A564F8997EFEE2935274011D9D2BC10AF492911D342FF250F7033153VCN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&#1069;&#1083;&#1080;&#1085;&#1072;\&#1048;&#1085;&#1092;&#1086;&#1088;&#1084;&#1072;&#1094;&#1080;&#1103;\240-&#1087;&#108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Леонтьева Оксана Андреевна</cp:lastModifiedBy>
  <cp:revision>9</cp:revision>
  <cp:lastPrinted>2022-05-18T10:12:00Z</cp:lastPrinted>
  <dcterms:created xsi:type="dcterms:W3CDTF">2022-05-23T12:06:00Z</dcterms:created>
  <dcterms:modified xsi:type="dcterms:W3CDTF">2022-06-16T07:28:00Z</dcterms:modified>
</cp:coreProperties>
</file>