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C6" w:rsidRPr="005A14C6" w:rsidRDefault="005A14C6">
      <w:pPr>
        <w:pStyle w:val="ConsPlusTitle"/>
        <w:jc w:val="center"/>
        <w:outlineLvl w:val="0"/>
        <w:rPr>
          <w:rFonts w:ascii="Times New Roman" w:hAnsi="Times New Roman" w:cs="Times New Roman"/>
          <w:sz w:val="28"/>
          <w:szCs w:val="28"/>
        </w:rPr>
      </w:pPr>
      <w:r w:rsidRPr="005A14C6">
        <w:rPr>
          <w:rFonts w:ascii="Times New Roman" w:hAnsi="Times New Roman" w:cs="Times New Roman"/>
          <w:sz w:val="28"/>
          <w:szCs w:val="28"/>
        </w:rPr>
        <w:t>МИНИСТЕРСТВО ТРУДА И СОЦИАЛЬНОЙ ЗАЩИТЫ РОССИЙСКОЙ ФЕДЕРАЦИИ</w:t>
      </w:r>
    </w:p>
    <w:p w:rsidR="005A14C6" w:rsidRPr="005A14C6" w:rsidRDefault="005A14C6">
      <w:pPr>
        <w:pStyle w:val="ConsPlusTitle"/>
        <w:jc w:val="center"/>
        <w:rPr>
          <w:rFonts w:ascii="Times New Roman" w:hAnsi="Times New Roman" w:cs="Times New Roman"/>
          <w:sz w:val="28"/>
          <w:szCs w:val="28"/>
        </w:rPr>
      </w:pPr>
    </w:p>
    <w:p w:rsidR="005A14C6" w:rsidRPr="005A14C6" w:rsidRDefault="005A14C6">
      <w:pPr>
        <w:pStyle w:val="ConsPlusTitle"/>
        <w:jc w:val="center"/>
        <w:rPr>
          <w:rFonts w:ascii="Times New Roman" w:hAnsi="Times New Roman" w:cs="Times New Roman"/>
          <w:sz w:val="28"/>
          <w:szCs w:val="28"/>
        </w:rPr>
      </w:pPr>
      <w:r w:rsidRPr="005A14C6">
        <w:rPr>
          <w:rFonts w:ascii="Times New Roman" w:hAnsi="Times New Roman" w:cs="Times New Roman"/>
          <w:sz w:val="28"/>
          <w:szCs w:val="28"/>
        </w:rPr>
        <w:t>ПИСЬМО</w:t>
      </w:r>
    </w:p>
    <w:p w:rsidR="005A14C6" w:rsidRPr="005A14C6" w:rsidRDefault="005A14C6">
      <w:pPr>
        <w:pStyle w:val="ConsPlusTitle"/>
        <w:jc w:val="center"/>
        <w:rPr>
          <w:rFonts w:ascii="Times New Roman" w:hAnsi="Times New Roman" w:cs="Times New Roman"/>
          <w:sz w:val="28"/>
          <w:szCs w:val="28"/>
        </w:rPr>
      </w:pPr>
      <w:r w:rsidRPr="005A14C6">
        <w:rPr>
          <w:rFonts w:ascii="Times New Roman" w:hAnsi="Times New Roman" w:cs="Times New Roman"/>
          <w:sz w:val="28"/>
          <w:szCs w:val="28"/>
        </w:rPr>
        <w:t>от 4 апреля 2016 г. N 14-0/10/В-2253</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В Министерство труда и социальной защиты Российской Федерации в связи с вступлением в силу с 1 июля 2016 г. Федерального </w:t>
      </w:r>
      <w:hyperlink r:id="rId4" w:history="1">
        <w:r w:rsidRPr="005A14C6">
          <w:rPr>
            <w:rFonts w:ascii="Times New Roman" w:hAnsi="Times New Roman" w:cs="Times New Roman"/>
            <w:sz w:val="28"/>
            <w:szCs w:val="28"/>
          </w:rPr>
          <w:t>закона</w:t>
        </w:r>
      </w:hyperlink>
      <w:r w:rsidRPr="005A14C6">
        <w:rPr>
          <w:rFonts w:ascii="Times New Roman" w:hAnsi="Times New Roman" w:cs="Times New Roman"/>
          <w:sz w:val="28"/>
          <w:szCs w:val="28"/>
        </w:rPr>
        <w:t xml:space="preserve"> от 2 мая 2015 г. N 122-ФЗ "О внесении изменений в Трудовой кодекс Российской Федерации и статьи 11 и 73 Федерального закона "Об образовании в Российской Федерации" поступают многочисленные вопросы организаций и граждан по применению профессиональных стандартов.</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Минтрудом России подготовлены </w:t>
      </w:r>
      <w:hyperlink w:anchor="P18" w:history="1">
        <w:r w:rsidRPr="005A14C6">
          <w:rPr>
            <w:rFonts w:ascii="Times New Roman" w:hAnsi="Times New Roman" w:cs="Times New Roman"/>
            <w:sz w:val="28"/>
            <w:szCs w:val="28"/>
          </w:rPr>
          <w:t>ответы</w:t>
        </w:r>
      </w:hyperlink>
      <w:r w:rsidRPr="005A14C6">
        <w:rPr>
          <w:rFonts w:ascii="Times New Roman" w:hAnsi="Times New Roman" w:cs="Times New Roman"/>
          <w:sz w:val="28"/>
          <w:szCs w:val="28"/>
        </w:rPr>
        <w:t xml:space="preserve"> на типовые вопросы по применению профессиональных стандартов и размещены на официальном сайте Минтруда России в системе Интернет.</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Направляем данные </w:t>
      </w:r>
      <w:hyperlink w:anchor="P18" w:history="1">
        <w:r w:rsidRPr="005A14C6">
          <w:rPr>
            <w:rFonts w:ascii="Times New Roman" w:hAnsi="Times New Roman" w:cs="Times New Roman"/>
            <w:sz w:val="28"/>
            <w:szCs w:val="28"/>
          </w:rPr>
          <w:t>материалы</w:t>
        </w:r>
      </w:hyperlink>
      <w:r w:rsidRPr="005A14C6">
        <w:rPr>
          <w:rFonts w:ascii="Times New Roman" w:hAnsi="Times New Roman" w:cs="Times New Roman"/>
          <w:sz w:val="28"/>
          <w:szCs w:val="28"/>
        </w:rPr>
        <w:t xml:space="preserve"> для организации разъяснительной работы. Минтруд России готов принять участие в данной работе, в том числе, в формате </w:t>
      </w:r>
      <w:proofErr w:type="spellStart"/>
      <w:r w:rsidRPr="005A14C6">
        <w:rPr>
          <w:rFonts w:ascii="Times New Roman" w:hAnsi="Times New Roman" w:cs="Times New Roman"/>
          <w:sz w:val="28"/>
          <w:szCs w:val="28"/>
        </w:rPr>
        <w:t>вебинаров</w:t>
      </w:r>
      <w:proofErr w:type="spellEnd"/>
      <w:r w:rsidRPr="005A14C6">
        <w:rPr>
          <w:rFonts w:ascii="Times New Roman" w:hAnsi="Times New Roman" w:cs="Times New Roman"/>
          <w:sz w:val="28"/>
          <w:szCs w:val="28"/>
        </w:rPr>
        <w:t>.</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right"/>
        <w:rPr>
          <w:rFonts w:ascii="Times New Roman" w:hAnsi="Times New Roman" w:cs="Times New Roman"/>
          <w:sz w:val="28"/>
          <w:szCs w:val="28"/>
        </w:rPr>
      </w:pPr>
      <w:r w:rsidRPr="005A14C6">
        <w:rPr>
          <w:rFonts w:ascii="Times New Roman" w:hAnsi="Times New Roman" w:cs="Times New Roman"/>
          <w:sz w:val="28"/>
          <w:szCs w:val="28"/>
        </w:rPr>
        <w:t>Л.Ю.ЕЛЬЦОВА</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jc w:val="right"/>
        <w:outlineLvl w:val="0"/>
        <w:rPr>
          <w:rFonts w:ascii="Times New Roman" w:hAnsi="Times New Roman" w:cs="Times New Roman"/>
          <w:sz w:val="28"/>
          <w:szCs w:val="28"/>
        </w:rPr>
      </w:pPr>
      <w:r w:rsidRPr="005A14C6">
        <w:rPr>
          <w:rFonts w:ascii="Times New Roman" w:hAnsi="Times New Roman" w:cs="Times New Roman"/>
          <w:sz w:val="28"/>
          <w:szCs w:val="28"/>
        </w:rPr>
        <w:t>Приложение</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Title"/>
        <w:jc w:val="center"/>
        <w:rPr>
          <w:rFonts w:ascii="Times New Roman" w:hAnsi="Times New Roman" w:cs="Times New Roman"/>
          <w:sz w:val="28"/>
          <w:szCs w:val="28"/>
        </w:rPr>
      </w:pPr>
      <w:bookmarkStart w:id="0" w:name="P18"/>
      <w:bookmarkEnd w:id="0"/>
      <w:r w:rsidRPr="005A14C6">
        <w:rPr>
          <w:rFonts w:ascii="Times New Roman" w:hAnsi="Times New Roman" w:cs="Times New Roman"/>
          <w:sz w:val="28"/>
          <w:szCs w:val="28"/>
        </w:rPr>
        <w:t>ИНФОРМАЦИЯ</w:t>
      </w:r>
    </w:p>
    <w:p w:rsidR="005A14C6" w:rsidRPr="005A14C6" w:rsidRDefault="005A14C6">
      <w:pPr>
        <w:pStyle w:val="ConsPlusTitle"/>
        <w:jc w:val="center"/>
        <w:rPr>
          <w:rFonts w:ascii="Times New Roman" w:hAnsi="Times New Roman" w:cs="Times New Roman"/>
          <w:sz w:val="28"/>
          <w:szCs w:val="28"/>
        </w:rPr>
      </w:pPr>
      <w:r w:rsidRPr="005A14C6">
        <w:rPr>
          <w:rFonts w:ascii="Times New Roman" w:hAnsi="Times New Roman" w:cs="Times New Roman"/>
          <w:sz w:val="28"/>
          <w:szCs w:val="28"/>
        </w:rPr>
        <w:t>МИНИСТЕРСТВА ТРУДА И СОЦИАЛЬНОЙ ЗАЩИТЫ РОССИЙСКОЙ ФЕДЕРАЦИИ</w:t>
      </w:r>
    </w:p>
    <w:p w:rsidR="005A14C6" w:rsidRPr="005A14C6" w:rsidRDefault="005A14C6">
      <w:pPr>
        <w:pStyle w:val="ConsPlusTitle"/>
        <w:jc w:val="center"/>
        <w:rPr>
          <w:rFonts w:ascii="Times New Roman" w:hAnsi="Times New Roman" w:cs="Times New Roman"/>
          <w:sz w:val="28"/>
          <w:szCs w:val="28"/>
        </w:rPr>
      </w:pPr>
      <w:r w:rsidRPr="005A14C6">
        <w:rPr>
          <w:rFonts w:ascii="Times New Roman" w:hAnsi="Times New Roman" w:cs="Times New Roman"/>
          <w:sz w:val="28"/>
          <w:szCs w:val="28"/>
        </w:rPr>
        <w:t>ПО ВОПРОСАМ ПРИМЕНЕНИЯ ПРОФЕССИОНАЛЬНЫХ СТАНДАРТОВ</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1. Зачем разрабатываются и принимаются профессиональные стандарты?</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По вопросам, возникающим на практике в связи с внедрением </w:t>
      </w:r>
      <w:r w:rsidRPr="005A14C6">
        <w:rPr>
          <w:rFonts w:ascii="Times New Roman" w:hAnsi="Times New Roman" w:cs="Times New Roman"/>
          <w:sz w:val="28"/>
          <w:szCs w:val="28"/>
        </w:rPr>
        <w:lastRenderedPageBreak/>
        <w:t>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2. Как часто профессиональные стандарты будут обновляться/добавляться?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Разработка профессиональных стандартов в соответствии с </w:t>
      </w:r>
      <w:hyperlink r:id="rId5" w:history="1">
        <w:r w:rsidRPr="005A14C6">
          <w:rPr>
            <w:rFonts w:ascii="Times New Roman" w:hAnsi="Times New Roman" w:cs="Times New Roman"/>
            <w:sz w:val="28"/>
            <w:szCs w:val="28"/>
          </w:rPr>
          <w:t>постановлением</w:t>
        </w:r>
      </w:hyperlink>
      <w:r w:rsidRPr="005A14C6">
        <w:rPr>
          <w:rFonts w:ascii="Times New Roman" w:hAnsi="Times New Roman" w:cs="Times New Roman"/>
          <w:sz w:val="28"/>
          <w:szCs w:val="28"/>
        </w:rPr>
        <w:t xml:space="preserve"> 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Необходимость разработки профессиональных стандартов определяется также с учетом информации в </w:t>
      </w:r>
      <w:hyperlink r:id="rId6" w:history="1">
        <w:r w:rsidRPr="005A14C6">
          <w:rPr>
            <w:rFonts w:ascii="Times New Roman" w:hAnsi="Times New Roman" w:cs="Times New Roman"/>
            <w:sz w:val="28"/>
            <w:szCs w:val="28"/>
          </w:rPr>
          <w:t>Справочнике</w:t>
        </w:r>
      </w:hyperlink>
      <w:r w:rsidRPr="005A14C6">
        <w:rPr>
          <w:rFonts w:ascii="Times New Roman" w:hAnsi="Times New Roman" w:cs="Times New Roman"/>
          <w:sz w:val="28"/>
          <w:szCs w:val="28"/>
        </w:rPr>
        <w:t xml:space="preserve"> востребованных на рынке труда, новых и перспективных профессий (в редакции приказа Минтруда России от 10 февраля 2016 г. N 46).</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Проекты профессиональных стандартов могут быть инициированы и внесены на рассмотрение в Минтруд России в установленном </w:t>
      </w:r>
      <w:hyperlink r:id="rId7" w:history="1">
        <w:r w:rsidRPr="005A14C6">
          <w:rPr>
            <w:rFonts w:ascii="Times New Roman" w:hAnsi="Times New Roman" w:cs="Times New Roman"/>
            <w:sz w:val="28"/>
            <w:szCs w:val="28"/>
          </w:rPr>
          <w:t>порядке</w:t>
        </w:r>
      </w:hyperlink>
      <w:r w:rsidRPr="005A14C6">
        <w:rPr>
          <w:rFonts w:ascii="Times New Roman" w:hAnsi="Times New Roman" w:cs="Times New Roman"/>
          <w:sz w:val="28"/>
          <w:szCs w:val="28"/>
        </w:rPr>
        <w:t xml:space="preserve"> различными организациями.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w:t>
      </w:r>
      <w:hyperlink r:id="rId8" w:history="1">
        <w:r w:rsidRPr="005A14C6">
          <w:rPr>
            <w:rFonts w:ascii="Times New Roman" w:hAnsi="Times New Roman" w:cs="Times New Roman"/>
            <w:sz w:val="28"/>
            <w:szCs w:val="28"/>
          </w:rPr>
          <w:t>постановлением</w:t>
        </w:r>
      </w:hyperlink>
      <w:r w:rsidRPr="005A14C6">
        <w:rPr>
          <w:rFonts w:ascii="Times New Roman" w:hAnsi="Times New Roman" w:cs="Times New Roman"/>
          <w:sz w:val="28"/>
          <w:szCs w:val="28"/>
        </w:rPr>
        <w:t xml:space="preserve"> Правительства Российской Федерации от 22 января 2013 г. N 23.</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На этих же сайтах размещается вся информация о профессиональных стандартах, в том числе о разрабатываемых и планируемых к разработке.</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Кроме того, профессиональные </w:t>
      </w:r>
      <w:hyperlink r:id="rId9" w:history="1">
        <w:r w:rsidRPr="005A14C6">
          <w:rPr>
            <w:rFonts w:ascii="Times New Roman" w:hAnsi="Times New Roman" w:cs="Times New Roman"/>
            <w:sz w:val="28"/>
            <w:szCs w:val="28"/>
          </w:rPr>
          <w:t>стандарты</w:t>
        </w:r>
      </w:hyperlink>
      <w:r w:rsidRPr="005A14C6">
        <w:rPr>
          <w:rFonts w:ascii="Times New Roman" w:hAnsi="Times New Roman" w:cs="Times New Roman"/>
          <w:sz w:val="28"/>
          <w:szCs w:val="28"/>
        </w:rPr>
        <w:t>, утвержденные приказами Минтруда России, размещаются в справочных системах правовой информации.</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4. Будут ли отменены ЕТКС и ЕКС?</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lastRenderedPageBreak/>
        <w:t xml:space="preserve">В перспективе планируется замена </w:t>
      </w:r>
      <w:hyperlink r:id="rId10" w:history="1">
        <w:r w:rsidRPr="005A14C6">
          <w:rPr>
            <w:rFonts w:ascii="Times New Roman" w:hAnsi="Times New Roman" w:cs="Times New Roman"/>
            <w:sz w:val="28"/>
            <w:szCs w:val="28"/>
          </w:rPr>
          <w:t>ЕТКС</w:t>
        </w:r>
      </w:hyperlink>
      <w:r w:rsidRPr="005A14C6">
        <w:rPr>
          <w:rFonts w:ascii="Times New Roman" w:hAnsi="Times New Roman" w:cs="Times New Roman"/>
          <w:sz w:val="28"/>
          <w:szCs w:val="28"/>
        </w:rPr>
        <w:t xml:space="preserve"> и </w:t>
      </w:r>
      <w:hyperlink r:id="rId11" w:history="1">
        <w:r w:rsidRPr="005A14C6">
          <w:rPr>
            <w:rFonts w:ascii="Times New Roman" w:hAnsi="Times New Roman" w:cs="Times New Roman"/>
            <w:sz w:val="28"/>
            <w:szCs w:val="28"/>
          </w:rPr>
          <w:t>ЕКС</w:t>
        </w:r>
      </w:hyperlink>
      <w:r w:rsidRPr="005A14C6">
        <w:rPr>
          <w:rFonts w:ascii="Times New Roman" w:hAnsi="Times New Roman" w:cs="Times New Roman"/>
          <w:sz w:val="28"/>
          <w:szCs w:val="28"/>
        </w:rP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w:t>
      </w:r>
      <w:hyperlink r:id="rId12" w:history="1">
        <w:r w:rsidRPr="005A14C6">
          <w:rPr>
            <w:rFonts w:ascii="Times New Roman" w:hAnsi="Times New Roman" w:cs="Times New Roman"/>
            <w:sz w:val="28"/>
            <w:szCs w:val="28"/>
          </w:rPr>
          <w:t>статье 195.3</w:t>
        </w:r>
      </w:hyperlink>
      <w:r w:rsidRPr="005A14C6">
        <w:rPr>
          <w:rFonts w:ascii="Times New Roman" w:hAnsi="Times New Roman" w:cs="Times New Roman"/>
          <w:sz w:val="28"/>
          <w:szCs w:val="28"/>
        </w:rP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5A14C6" w:rsidRPr="005A14C6" w:rsidRDefault="005A14C6">
      <w:pPr>
        <w:pStyle w:val="ConsPlusNormal"/>
        <w:ind w:firstLine="540"/>
        <w:jc w:val="both"/>
        <w:rPr>
          <w:rFonts w:ascii="Times New Roman" w:hAnsi="Times New Roman" w:cs="Times New Roman"/>
          <w:sz w:val="28"/>
          <w:szCs w:val="28"/>
        </w:rPr>
      </w:pPr>
      <w:hyperlink r:id="rId13"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части второй </w:t>
      </w:r>
      <w:hyperlink r:id="rId14" w:history="1">
        <w:r w:rsidRPr="005A14C6">
          <w:rPr>
            <w:rFonts w:ascii="Times New Roman" w:hAnsi="Times New Roman" w:cs="Times New Roman"/>
            <w:sz w:val="28"/>
            <w:szCs w:val="28"/>
          </w:rPr>
          <w:t>статьи 57</w:t>
        </w:r>
      </w:hyperlink>
      <w:r w:rsidRPr="005A14C6">
        <w:rPr>
          <w:rFonts w:ascii="Times New Roman" w:hAnsi="Times New Roman" w:cs="Times New Roman"/>
          <w:sz w:val="28"/>
          <w:szCs w:val="28"/>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15"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w:t>
      </w:r>
      <w:hyperlink r:id="rId16" w:history="1">
        <w:r w:rsidRPr="005A14C6">
          <w:rPr>
            <w:rFonts w:ascii="Times New Roman" w:hAnsi="Times New Roman" w:cs="Times New Roman"/>
            <w:sz w:val="28"/>
            <w:szCs w:val="28"/>
          </w:rPr>
          <w:t>статье 195.3</w:t>
        </w:r>
      </w:hyperlink>
      <w:r w:rsidRPr="005A14C6">
        <w:rPr>
          <w:rFonts w:ascii="Times New Roman" w:hAnsi="Times New Roman" w:cs="Times New Roman"/>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17"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В других случаях эти требования носят рекомендательный характер.</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7. Распространяется обязательность применения требований профессиональных стандартов на всех работодателей или только на </w:t>
      </w:r>
      <w:r w:rsidRPr="005A14C6">
        <w:rPr>
          <w:rFonts w:ascii="Times New Roman" w:hAnsi="Times New Roman" w:cs="Times New Roman"/>
          <w:sz w:val="28"/>
          <w:szCs w:val="28"/>
        </w:rPr>
        <w:lastRenderedPageBreak/>
        <w:t>государственные и муниципальные организации?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Обязательность применения требований профессиональных стандартов установлена для случаев, предусмотренных </w:t>
      </w:r>
      <w:hyperlink r:id="rId18" w:history="1">
        <w:r w:rsidRPr="005A14C6">
          <w:rPr>
            <w:rFonts w:ascii="Times New Roman" w:hAnsi="Times New Roman" w:cs="Times New Roman"/>
            <w:sz w:val="28"/>
            <w:szCs w:val="28"/>
          </w:rPr>
          <w:t>статьями 57</w:t>
        </w:r>
      </w:hyperlink>
      <w:r w:rsidRPr="005A14C6">
        <w:rPr>
          <w:rFonts w:ascii="Times New Roman" w:hAnsi="Times New Roman" w:cs="Times New Roman"/>
          <w:sz w:val="28"/>
          <w:szCs w:val="28"/>
        </w:rPr>
        <w:t xml:space="preserve"> и </w:t>
      </w:r>
      <w:hyperlink r:id="rId19" w:history="1">
        <w:r w:rsidRPr="005A14C6">
          <w:rPr>
            <w:rFonts w:ascii="Times New Roman" w:hAnsi="Times New Roman" w:cs="Times New Roman"/>
            <w:sz w:val="28"/>
            <w:szCs w:val="28"/>
          </w:rPr>
          <w:t>195.3</w:t>
        </w:r>
      </w:hyperlink>
      <w:r w:rsidRPr="005A14C6">
        <w:rPr>
          <w:rFonts w:ascii="Times New Roman" w:hAnsi="Times New Roman" w:cs="Times New Roman"/>
          <w:sz w:val="28"/>
          <w:szCs w:val="28"/>
        </w:rPr>
        <w:t xml:space="preserve"> ТК РФ, и не зависит от формы собственности организации или статуса работодателя.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8. Утвержденные Минтрудом России профессиональные стандарты являются нормативными правовыми актами. Согласно части первой </w:t>
      </w:r>
      <w:hyperlink r:id="rId20" w:history="1">
        <w:r w:rsidRPr="005A14C6">
          <w:rPr>
            <w:rFonts w:ascii="Times New Roman" w:hAnsi="Times New Roman" w:cs="Times New Roman"/>
            <w:sz w:val="28"/>
            <w:szCs w:val="28"/>
          </w:rPr>
          <w:t>статьи 195.3</w:t>
        </w:r>
      </w:hyperlink>
      <w:r w:rsidRPr="005A14C6">
        <w:rPr>
          <w:rFonts w:ascii="Times New Roman" w:hAnsi="Times New Roman" w:cs="Times New Roman"/>
          <w:sz w:val="28"/>
          <w:szCs w:val="28"/>
        </w:rPr>
        <w:t xml:space="preserve"> ТК РФ, если </w:t>
      </w:r>
      <w:hyperlink r:id="rId21"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w:t>
      </w:r>
      <w:hyperlink r:id="rId22" w:history="1">
        <w:r w:rsidRPr="005A14C6">
          <w:rPr>
            <w:rFonts w:ascii="Times New Roman" w:hAnsi="Times New Roman" w:cs="Times New Roman"/>
            <w:sz w:val="28"/>
            <w:szCs w:val="28"/>
          </w:rPr>
          <w:t>статье 195.3</w:t>
        </w:r>
      </w:hyperlink>
      <w:r w:rsidRPr="005A14C6">
        <w:rPr>
          <w:rFonts w:ascii="Times New Roman" w:hAnsi="Times New Roman" w:cs="Times New Roman"/>
          <w:sz w:val="28"/>
          <w:szCs w:val="28"/>
        </w:rPr>
        <w:t xml:space="preserve">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w:t>
      </w:r>
      <w:hyperlink r:id="rId23"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другими федеральными законами, иными нормативными правовыми актами Российской Федерации. Таким образом, только в части требований, установленных в </w:t>
      </w:r>
      <w:hyperlink r:id="rId24"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При применении вышеуказанного положения </w:t>
      </w:r>
      <w:hyperlink r:id="rId25" w:history="1">
        <w:r w:rsidRPr="005A14C6">
          <w:rPr>
            <w:rFonts w:ascii="Times New Roman" w:hAnsi="Times New Roman" w:cs="Times New Roman"/>
            <w:sz w:val="28"/>
            <w:szCs w:val="28"/>
          </w:rPr>
          <w:t>статьи 195.3</w:t>
        </w:r>
      </w:hyperlink>
      <w:r w:rsidRPr="005A14C6">
        <w:rPr>
          <w:rFonts w:ascii="Times New Roman" w:hAnsi="Times New Roman" w:cs="Times New Roman"/>
          <w:sz w:val="28"/>
          <w:szCs w:val="28"/>
        </w:rPr>
        <w:t xml:space="preserve">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Работодатель определяет содержание трудового договора с учетом </w:t>
      </w:r>
      <w:hyperlink r:id="rId26" w:history="1">
        <w:r w:rsidRPr="005A14C6">
          <w:rPr>
            <w:rFonts w:ascii="Times New Roman" w:hAnsi="Times New Roman" w:cs="Times New Roman"/>
            <w:sz w:val="28"/>
            <w:szCs w:val="28"/>
          </w:rPr>
          <w:t>статьи 57</w:t>
        </w:r>
      </w:hyperlink>
      <w:r w:rsidRPr="005A14C6">
        <w:rPr>
          <w:rFonts w:ascii="Times New Roman" w:hAnsi="Times New Roman" w:cs="Times New Roman"/>
          <w:sz w:val="28"/>
          <w:szCs w:val="28"/>
        </w:rPr>
        <w:t xml:space="preserve"> ТК РФ и должностные обязанности работников, при этом </w:t>
      </w:r>
      <w:r w:rsidRPr="005A14C6">
        <w:rPr>
          <w:rFonts w:ascii="Times New Roman" w:hAnsi="Times New Roman" w:cs="Times New Roman"/>
          <w:sz w:val="28"/>
          <w:szCs w:val="28"/>
        </w:rPr>
        <w:lastRenderedPageBreak/>
        <w:t xml:space="preserve">профессиональный стандарт может быть применен как рекомендательный методический документ, кроме содержащихся в нем требований, предусмотренных </w:t>
      </w:r>
      <w:hyperlink r:id="rId27"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w:t>
      </w:r>
      <w:hyperlink r:id="rId28"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нет такого основания.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Обязанности работников изменяться автоматически в связи с принятием профессионального стандарта не могут.</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29" w:history="1">
        <w:r w:rsidRPr="005A14C6">
          <w:rPr>
            <w:rFonts w:ascii="Times New Roman" w:hAnsi="Times New Roman" w:cs="Times New Roman"/>
            <w:sz w:val="28"/>
            <w:szCs w:val="28"/>
          </w:rPr>
          <w:t>статье 74</w:t>
        </w:r>
      </w:hyperlink>
      <w:r w:rsidRPr="005A14C6">
        <w:rPr>
          <w:rFonts w:ascii="Times New Roman" w:hAnsi="Times New Roman" w:cs="Times New Roman"/>
          <w:sz w:val="28"/>
          <w:szCs w:val="28"/>
        </w:rP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30" w:history="1">
        <w:r w:rsidRPr="005A14C6">
          <w:rPr>
            <w:rFonts w:ascii="Times New Roman" w:hAnsi="Times New Roman" w:cs="Times New Roman"/>
            <w:sz w:val="28"/>
            <w:szCs w:val="28"/>
          </w:rPr>
          <w:t>статьями 72</w:t>
        </w:r>
      </w:hyperlink>
      <w:r w:rsidRPr="005A14C6">
        <w:rPr>
          <w:rFonts w:ascii="Times New Roman" w:hAnsi="Times New Roman" w:cs="Times New Roman"/>
          <w:sz w:val="28"/>
          <w:szCs w:val="28"/>
        </w:rPr>
        <w:t xml:space="preserve">, </w:t>
      </w:r>
      <w:hyperlink r:id="rId31" w:history="1">
        <w:r w:rsidRPr="005A14C6">
          <w:rPr>
            <w:rFonts w:ascii="Times New Roman" w:hAnsi="Times New Roman" w:cs="Times New Roman"/>
            <w:sz w:val="28"/>
            <w:szCs w:val="28"/>
          </w:rPr>
          <w:t>72.1</w:t>
        </w:r>
      </w:hyperlink>
      <w:r w:rsidRPr="005A14C6">
        <w:rPr>
          <w:rFonts w:ascii="Times New Roman" w:hAnsi="Times New Roman" w:cs="Times New Roman"/>
          <w:sz w:val="28"/>
          <w:szCs w:val="28"/>
        </w:rPr>
        <w:t xml:space="preserve"> ТК РФ на основе соглашения между работником и работодателем об изменении определенных сторонами условий трудового договора.</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2"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другими федеральными законами, иными нормативными правовыми актами Российской Федерации.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lastRenderedPageBreak/>
        <w:t>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w:t>
      </w:r>
      <w:hyperlink r:id="rId33" w:history="1">
        <w:r w:rsidRPr="005A14C6">
          <w:rPr>
            <w:rFonts w:ascii="Times New Roman" w:hAnsi="Times New Roman" w:cs="Times New Roman"/>
            <w:sz w:val="28"/>
            <w:szCs w:val="28"/>
          </w:rPr>
          <w:t>статье 196</w:t>
        </w:r>
      </w:hyperlink>
      <w:r w:rsidRPr="005A14C6">
        <w:rPr>
          <w:rFonts w:ascii="Times New Roman" w:hAnsi="Times New Roman" w:cs="Times New Roman"/>
          <w:sz w:val="28"/>
          <w:szCs w:val="28"/>
        </w:rPr>
        <w:t xml:space="preserve">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Вопрос не связан с применением профессиональных стандартов.</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w:t>
      </w:r>
      <w:hyperlink r:id="rId34" w:history="1">
        <w:r w:rsidRPr="005A14C6">
          <w:rPr>
            <w:rFonts w:ascii="Times New Roman" w:hAnsi="Times New Roman" w:cs="Times New Roman"/>
            <w:sz w:val="28"/>
            <w:szCs w:val="28"/>
          </w:rPr>
          <w:t>статьи 151</w:t>
        </w:r>
      </w:hyperlink>
      <w:r w:rsidRPr="005A14C6">
        <w:rPr>
          <w:rFonts w:ascii="Times New Roman" w:hAnsi="Times New Roman" w:cs="Times New Roman"/>
          <w:sz w:val="28"/>
          <w:szCs w:val="28"/>
        </w:rPr>
        <w:t xml:space="preserve"> ТК РФ.</w:t>
      </w:r>
    </w:p>
    <w:p w:rsidR="005A14C6" w:rsidRPr="005A14C6" w:rsidRDefault="005A14C6">
      <w:pPr>
        <w:pStyle w:val="ConsPlusNormal"/>
        <w:jc w:val="both"/>
        <w:rPr>
          <w:rFonts w:ascii="Times New Roman" w:hAnsi="Times New Roman" w:cs="Times New Roman"/>
          <w:sz w:val="28"/>
          <w:szCs w:val="28"/>
        </w:rPr>
      </w:pP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13. Какие санкции будут применяться за неприменение или неправильное применение профессиональных стандартов?</w:t>
      </w:r>
    </w:p>
    <w:p w:rsidR="005A14C6" w:rsidRPr="005A14C6" w:rsidRDefault="005A14C6">
      <w:pPr>
        <w:pStyle w:val="ConsPlusNormal"/>
        <w:ind w:firstLine="540"/>
        <w:jc w:val="both"/>
        <w:rPr>
          <w:rFonts w:ascii="Times New Roman" w:hAnsi="Times New Roman" w:cs="Times New Roman"/>
          <w:sz w:val="28"/>
          <w:szCs w:val="28"/>
        </w:rPr>
      </w:pPr>
      <w:hyperlink r:id="rId35"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части второй </w:t>
      </w:r>
      <w:hyperlink r:id="rId36" w:history="1">
        <w:r w:rsidRPr="005A14C6">
          <w:rPr>
            <w:rFonts w:ascii="Times New Roman" w:hAnsi="Times New Roman" w:cs="Times New Roman"/>
            <w:sz w:val="28"/>
            <w:szCs w:val="28"/>
          </w:rPr>
          <w:t>статьи 57</w:t>
        </w:r>
      </w:hyperlink>
      <w:r w:rsidRPr="005A14C6">
        <w:rPr>
          <w:rFonts w:ascii="Times New Roman" w:hAnsi="Times New Roman" w:cs="Times New Roman"/>
          <w:sz w:val="28"/>
          <w:szCs w:val="28"/>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7"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согласно </w:t>
      </w:r>
      <w:hyperlink r:id="rId38" w:history="1">
        <w:r w:rsidRPr="005A14C6">
          <w:rPr>
            <w:rFonts w:ascii="Times New Roman" w:hAnsi="Times New Roman" w:cs="Times New Roman"/>
            <w:sz w:val="28"/>
            <w:szCs w:val="28"/>
          </w:rPr>
          <w:t>статье 195.3</w:t>
        </w:r>
      </w:hyperlink>
      <w:r w:rsidRPr="005A14C6">
        <w:rPr>
          <w:rFonts w:ascii="Times New Roman" w:hAnsi="Times New Roman" w:cs="Times New Roman"/>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39" w:history="1">
        <w:r w:rsidRPr="005A14C6">
          <w:rPr>
            <w:rFonts w:ascii="Times New Roman" w:hAnsi="Times New Roman" w:cs="Times New Roman"/>
            <w:sz w:val="28"/>
            <w:szCs w:val="28"/>
          </w:rPr>
          <w:t>ТК РФ</w:t>
        </w:r>
      </w:hyperlink>
      <w:r w:rsidRPr="005A14C6">
        <w:rPr>
          <w:rFonts w:ascii="Times New Roman" w:hAnsi="Times New Roman" w:cs="Times New Roman"/>
          <w:sz w:val="28"/>
          <w:szCs w:val="28"/>
        </w:rPr>
        <w:t xml:space="preserve">, другими федеральными </w:t>
      </w:r>
      <w:r w:rsidRPr="005A14C6">
        <w:rPr>
          <w:rFonts w:ascii="Times New Roman" w:hAnsi="Times New Roman" w:cs="Times New Roman"/>
          <w:sz w:val="28"/>
          <w:szCs w:val="28"/>
        </w:rPr>
        <w:lastRenderedPageBreak/>
        <w:t>законами, иными нормативными правовыми актами Российской Федерации.</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В других случаях эти требования носят рекомендательный характер.</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40" w:history="1">
        <w:r w:rsidRPr="005A14C6">
          <w:rPr>
            <w:rFonts w:ascii="Times New Roman" w:hAnsi="Times New Roman" w:cs="Times New Roman"/>
            <w:sz w:val="28"/>
            <w:szCs w:val="28"/>
          </w:rPr>
          <w:t>статьей 5.27</w:t>
        </w:r>
      </w:hyperlink>
      <w:r w:rsidRPr="005A14C6">
        <w:rPr>
          <w:rFonts w:ascii="Times New Roman" w:hAnsi="Times New Roman" w:cs="Times New Roman"/>
          <w:sz w:val="28"/>
          <w:szCs w:val="28"/>
        </w:rPr>
        <w:t xml:space="preserve"> Кодекса об административных правонарушениях.</w:t>
      </w:r>
    </w:p>
    <w:p w:rsidR="005A14C6" w:rsidRPr="005A14C6" w:rsidRDefault="005A14C6">
      <w:pPr>
        <w:pStyle w:val="ConsPlusNormal"/>
        <w:ind w:firstLine="540"/>
        <w:jc w:val="both"/>
        <w:rPr>
          <w:rFonts w:ascii="Times New Roman" w:hAnsi="Times New Roman" w:cs="Times New Roman"/>
          <w:sz w:val="28"/>
          <w:szCs w:val="28"/>
        </w:rPr>
      </w:pPr>
      <w:r w:rsidRPr="005A14C6">
        <w:rPr>
          <w:rFonts w:ascii="Times New Roman" w:hAnsi="Times New Roman" w:cs="Times New Roman"/>
          <w:sz w:val="28"/>
          <w:szCs w:val="28"/>
        </w:rPr>
        <w:t>В остальных случаях требования проверяющих органов в части применения профессиональных стандартов неправомерны.</w:t>
      </w:r>
    </w:p>
    <w:p w:rsidR="005A14C6" w:rsidRPr="005A14C6" w:rsidRDefault="005A14C6">
      <w:pPr>
        <w:pStyle w:val="ConsPlusNormal"/>
        <w:jc w:val="both"/>
        <w:rPr>
          <w:rFonts w:ascii="Times New Roman" w:hAnsi="Times New Roman" w:cs="Times New Roman"/>
          <w:sz w:val="28"/>
          <w:szCs w:val="28"/>
        </w:rPr>
      </w:pPr>
    </w:p>
    <w:p w:rsidR="00AE272B" w:rsidRPr="005A14C6" w:rsidRDefault="00AE272B">
      <w:pPr>
        <w:rPr>
          <w:rFonts w:ascii="Times New Roman" w:hAnsi="Times New Roman" w:cs="Times New Roman"/>
          <w:sz w:val="28"/>
          <w:szCs w:val="28"/>
        </w:rPr>
      </w:pPr>
      <w:bookmarkStart w:id="1" w:name="_GoBack"/>
      <w:bookmarkEnd w:id="1"/>
    </w:p>
    <w:sectPr w:rsidR="00AE272B" w:rsidRPr="005A14C6" w:rsidSect="008B7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C6"/>
    <w:rsid w:val="005A14C6"/>
    <w:rsid w:val="00AE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68D0-E729-4DC0-B888-3C29B7FF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1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14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84B89C9B9298F12FD6C5228DF8BE6F97CE510ADE2CA7E8CEA1B0D2CD306F97CC2103ABE9631BFW2r7H" TargetMode="External"/><Relationship Id="rId13" Type="http://schemas.openxmlformats.org/officeDocument/2006/relationships/hyperlink" Target="consultantplus://offline/ref=AD184B89C9B9298F12FD6C5228DF8BE6FA75E210ADECCA7E8CEA1B0D2CWDr3H" TargetMode="External"/><Relationship Id="rId18" Type="http://schemas.openxmlformats.org/officeDocument/2006/relationships/hyperlink" Target="consultantplus://offline/ref=AD184B89C9B9298F12FD6C5228DF8BE6FA75E210ADECCA7E8CEA1B0D2CD306F97CC2103AB695W3r8H" TargetMode="External"/><Relationship Id="rId26" Type="http://schemas.openxmlformats.org/officeDocument/2006/relationships/hyperlink" Target="consultantplus://offline/ref=AD184B89C9B9298F12FD6C5228DF8BE6FA75E210ADECCA7E8CEA1B0D2CD306F97CC21038BDW9rEH" TargetMode="External"/><Relationship Id="rId39" Type="http://schemas.openxmlformats.org/officeDocument/2006/relationships/hyperlink" Target="consultantplus://offline/ref=AD184B89C9B9298F12FD6C5228DF8BE6FA75E210ADECCA7E8CEA1B0D2CWDr3H" TargetMode="External"/><Relationship Id="rId3" Type="http://schemas.openxmlformats.org/officeDocument/2006/relationships/webSettings" Target="webSettings.xml"/><Relationship Id="rId21" Type="http://schemas.openxmlformats.org/officeDocument/2006/relationships/hyperlink" Target="consultantplus://offline/ref=AD184B89C9B9298F12FD6C5228DF8BE6FA75E210ADECCA7E8CEA1B0D2CWDr3H" TargetMode="External"/><Relationship Id="rId34" Type="http://schemas.openxmlformats.org/officeDocument/2006/relationships/hyperlink" Target="consultantplus://offline/ref=AD184B89C9B9298F12FD6C5228DF8BE6FA75E210ADECCA7E8CEA1B0D2CD306F97CC2103CBEW9rFH" TargetMode="External"/><Relationship Id="rId42" Type="http://schemas.openxmlformats.org/officeDocument/2006/relationships/theme" Target="theme/theme1.xml"/><Relationship Id="rId7" Type="http://schemas.openxmlformats.org/officeDocument/2006/relationships/hyperlink" Target="consultantplus://offline/ref=AD184B89C9B9298F12FD6C5228DF8BE6F97CE510ADE2CA7E8CEA1B0D2CD306F97CC2103ABE9631BCW2rAH" TargetMode="External"/><Relationship Id="rId12" Type="http://schemas.openxmlformats.org/officeDocument/2006/relationships/hyperlink" Target="consultantplus://offline/ref=AD184B89C9B9298F12FD6C5228DF8BE6FA75E210ADECCA7E8CEA1B0D2CD306F97CC21039BC96W3r9H" TargetMode="External"/><Relationship Id="rId17" Type="http://schemas.openxmlformats.org/officeDocument/2006/relationships/hyperlink" Target="consultantplus://offline/ref=AD184B89C9B9298F12FD6C5228DF8BE6FA75E210ADECCA7E8CEA1B0D2CWDr3H" TargetMode="External"/><Relationship Id="rId25" Type="http://schemas.openxmlformats.org/officeDocument/2006/relationships/hyperlink" Target="consultantplus://offline/ref=AD184B89C9B9298F12FD6C5228DF8BE6FA75E210ADECCA7E8CEA1B0D2CD306F97CC21039BC96W3r9H" TargetMode="External"/><Relationship Id="rId33" Type="http://schemas.openxmlformats.org/officeDocument/2006/relationships/hyperlink" Target="consultantplus://offline/ref=AD184B89C9B9298F12FD6C5228DF8BE6FA75E210ADECCA7E8CEA1B0D2CD306F97CC2103AB792W3r9H" TargetMode="External"/><Relationship Id="rId38" Type="http://schemas.openxmlformats.org/officeDocument/2006/relationships/hyperlink" Target="consultantplus://offline/ref=AD184B89C9B9298F12FD6C5228DF8BE6FA75E210ADECCA7E8CEA1B0D2CD306F97CC21039BC96W3r9H" TargetMode="External"/><Relationship Id="rId2" Type="http://schemas.openxmlformats.org/officeDocument/2006/relationships/settings" Target="settings.xml"/><Relationship Id="rId16" Type="http://schemas.openxmlformats.org/officeDocument/2006/relationships/hyperlink" Target="consultantplus://offline/ref=AD184B89C9B9298F12FD6C5228DF8BE6FA75E210ADECCA7E8CEA1B0D2CD306F97CC21039BC96W3r9H" TargetMode="External"/><Relationship Id="rId20" Type="http://schemas.openxmlformats.org/officeDocument/2006/relationships/hyperlink" Target="consultantplus://offline/ref=AD184B89C9B9298F12FD6C5228DF8BE6FA75E210ADECCA7E8CEA1B0D2CD306F97CC21039BC96W3r9H" TargetMode="External"/><Relationship Id="rId29" Type="http://schemas.openxmlformats.org/officeDocument/2006/relationships/hyperlink" Target="consultantplus://offline/ref=AD184B89C9B9298F12FD6C5228DF8BE6FA75E210ADECCA7E8CEA1B0D2CD306F97CC2103FBBW9rE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D184B89C9B9298F12FD6C5228DF8BE6F97CE61BA2EDCA7E8CEA1B0D2CD306F97CC2103ABF9630BAW2rAH" TargetMode="External"/><Relationship Id="rId11" Type="http://schemas.openxmlformats.org/officeDocument/2006/relationships/hyperlink" Target="consultantplus://offline/ref=AD184B89C9B9298F12FD6C5228DF8BE6F172E11EA2EE977484B3170F2BDC59EE7B8B1C3BBE9631WBrFH" TargetMode="External"/><Relationship Id="rId24" Type="http://schemas.openxmlformats.org/officeDocument/2006/relationships/hyperlink" Target="consultantplus://offline/ref=AD184B89C9B9298F12FD6C5228DF8BE6FA75E210ADECCA7E8CEA1B0D2CWDr3H" TargetMode="External"/><Relationship Id="rId32" Type="http://schemas.openxmlformats.org/officeDocument/2006/relationships/hyperlink" Target="consultantplus://offline/ref=AD184B89C9B9298F12FD6C5228DF8BE6FA75E210ADECCA7E8CEA1B0D2CWDr3H" TargetMode="External"/><Relationship Id="rId37" Type="http://schemas.openxmlformats.org/officeDocument/2006/relationships/hyperlink" Target="consultantplus://offline/ref=AD184B89C9B9298F12FD6C5228DF8BE6FA75E210ADECCA7E8CEA1B0D2CWDr3H" TargetMode="External"/><Relationship Id="rId40" Type="http://schemas.openxmlformats.org/officeDocument/2006/relationships/hyperlink" Target="consultantplus://offline/ref=AD184B89C9B9298F12FD6C5228DF8BE6FA75E611A8E0CA7E8CEA1B0D2CD306F97CC2103EB892W3r4H" TargetMode="External"/><Relationship Id="rId5" Type="http://schemas.openxmlformats.org/officeDocument/2006/relationships/hyperlink" Target="consultantplus://offline/ref=AD184B89C9B9298F12FD6C5228DF8BE6F97CE510ADE2CA7E8CEA1B0D2CD306F97CC210W3r9H" TargetMode="External"/><Relationship Id="rId15" Type="http://schemas.openxmlformats.org/officeDocument/2006/relationships/hyperlink" Target="consultantplus://offline/ref=AD184B89C9B9298F12FD6C5228DF8BE6FA75E210ADECCA7E8CEA1B0D2CWDr3H" TargetMode="External"/><Relationship Id="rId23" Type="http://schemas.openxmlformats.org/officeDocument/2006/relationships/hyperlink" Target="consultantplus://offline/ref=AD184B89C9B9298F12FD6C5228DF8BE6FA75E210ADECCA7E8CEA1B0D2CWDr3H" TargetMode="External"/><Relationship Id="rId28" Type="http://schemas.openxmlformats.org/officeDocument/2006/relationships/hyperlink" Target="consultantplus://offline/ref=AD184B89C9B9298F12FD6C5228DF8BE6FA75E210ADECCA7E8CEA1B0D2CWDr3H" TargetMode="External"/><Relationship Id="rId36" Type="http://schemas.openxmlformats.org/officeDocument/2006/relationships/hyperlink" Target="consultantplus://offline/ref=AD184B89C9B9298F12FD6C5228DF8BE6FA75E210ADECCA7E8CEA1B0D2CD306F97CC2103AB695W3r8H" TargetMode="External"/><Relationship Id="rId10" Type="http://schemas.openxmlformats.org/officeDocument/2006/relationships/hyperlink" Target="consultantplus://offline/ref=AD184B89C9B9298F12FD6C5228DF8BE6F177EB19ADEE977484B3170F2BDC59EE7B8B1C3BBE9631WBrFH" TargetMode="External"/><Relationship Id="rId19" Type="http://schemas.openxmlformats.org/officeDocument/2006/relationships/hyperlink" Target="consultantplus://offline/ref=AD184B89C9B9298F12FD6C5228DF8BE6FA75E210ADECCA7E8CEA1B0D2CD306F97CC21039BC96W3r9H" TargetMode="External"/><Relationship Id="rId31" Type="http://schemas.openxmlformats.org/officeDocument/2006/relationships/hyperlink" Target="consultantplus://offline/ref=AD184B89C9B9298F12FD6C5228DF8BE6FA75E210ADECCA7E8CEA1B0D2CD306F97CC2103FBAW9r4H" TargetMode="External"/><Relationship Id="rId4" Type="http://schemas.openxmlformats.org/officeDocument/2006/relationships/hyperlink" Target="consultantplus://offline/ref=AD184B89C9B9298F12FD6C5228DF8BE6F972EA11ACE1CA7E8CEA1B0D2CWDr3H" TargetMode="External"/><Relationship Id="rId9" Type="http://schemas.openxmlformats.org/officeDocument/2006/relationships/hyperlink" Target="consultantplus://offline/ref=AD184B89C9B9298F12FD6C5228DF8BE6F970E51DA9E3CA7E8CEA1B0D2CD306F97CC2103ABE9631BEW2rFH" TargetMode="External"/><Relationship Id="rId14" Type="http://schemas.openxmlformats.org/officeDocument/2006/relationships/hyperlink" Target="consultantplus://offline/ref=AD184B89C9B9298F12FD6C5228DF8BE6FA75E210ADECCA7E8CEA1B0D2CD306F97CC2103AB695W3r8H" TargetMode="External"/><Relationship Id="rId22" Type="http://schemas.openxmlformats.org/officeDocument/2006/relationships/hyperlink" Target="consultantplus://offline/ref=AD184B89C9B9298F12FD6C5228DF8BE6FA75E210ADECCA7E8CEA1B0D2CD306F97CC21039BC96W3r9H" TargetMode="External"/><Relationship Id="rId27" Type="http://schemas.openxmlformats.org/officeDocument/2006/relationships/hyperlink" Target="consultantplus://offline/ref=AD184B89C9B9298F12FD6C5228DF8BE6FA75E210ADECCA7E8CEA1B0D2CWDr3H" TargetMode="External"/><Relationship Id="rId30" Type="http://schemas.openxmlformats.org/officeDocument/2006/relationships/hyperlink" Target="consultantplus://offline/ref=AD184B89C9B9298F12FD6C5228DF8BE6FA75E210ADECCA7E8CEA1B0D2CD306F97CC2103FBAW9r6H" TargetMode="External"/><Relationship Id="rId35" Type="http://schemas.openxmlformats.org/officeDocument/2006/relationships/hyperlink" Target="consultantplus://offline/ref=AD184B89C9B9298F12FD6C5228DF8BE6FA75E210ADECCA7E8CEA1B0D2CWD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1</cp:revision>
  <dcterms:created xsi:type="dcterms:W3CDTF">2016-12-26T07:43:00Z</dcterms:created>
  <dcterms:modified xsi:type="dcterms:W3CDTF">2016-12-26T07:44:00Z</dcterms:modified>
</cp:coreProperties>
</file>