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3FD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>ДЕПАРТАМЕНТ ГОСУДАРСТВЕННОЙ ПОЛИТИКИ В СФЕРЕ</w:t>
      </w:r>
    </w:p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>ВОСПИТАНИЯ ДЕТЕЙ И МОЛОДЕЖИ</w:t>
      </w:r>
    </w:p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>ПИСЬМО</w:t>
      </w:r>
    </w:p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>от 12 февраля 2016 г. N 09-ПГ-МОН-814</w:t>
      </w:r>
    </w:p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3FD3" w:rsidRPr="008D3FD3" w:rsidRDefault="008D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>О РАССМОТРЕНИИ ОБРАЩЕНИЯ</w:t>
      </w:r>
    </w:p>
    <w:p w:rsidR="008D3FD3" w:rsidRPr="008D3FD3" w:rsidRDefault="008D3F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3FD3" w:rsidRPr="008D3FD3" w:rsidRDefault="008D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воспитания детей и молодежи </w:t>
      </w:r>
      <w:proofErr w:type="spellStart"/>
      <w:r w:rsidRPr="008D3F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3FD3">
        <w:rPr>
          <w:rFonts w:ascii="Times New Roman" w:hAnsi="Times New Roman" w:cs="Times New Roman"/>
          <w:sz w:val="28"/>
          <w:szCs w:val="28"/>
        </w:rPr>
        <w:t xml:space="preserve"> России совместно с Общероссийским профсоюзом образования в части своей компетенции рассмотрел обращение и сообщает.</w:t>
      </w:r>
    </w:p>
    <w:p w:rsidR="008D3FD3" w:rsidRPr="008D3FD3" w:rsidRDefault="008D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8D3FD3">
          <w:rPr>
            <w:rFonts w:ascii="Times New Roman" w:hAnsi="Times New Roman" w:cs="Times New Roman"/>
            <w:sz w:val="28"/>
            <w:szCs w:val="28"/>
          </w:rPr>
          <w:t>статьей 195.3</w:t>
        </w:r>
      </w:hyperlink>
      <w:r w:rsidRPr="008D3FD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редакции Федерального закона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(вступает в силу с 1 июля 2016 года) к требованиям, являющимся для работодателей обязательными при применении профессиональных стандартов, отнесены лишь требования к квалификации, необходимой работнику для выполнения определенной трудовой функции, если такие требования к квалификации установлены Трудовым </w:t>
      </w:r>
      <w:hyperlink r:id="rId5" w:history="1">
        <w:r w:rsidRPr="008D3F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D3FD3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законами, иными нормативными правовыми актами Российской Федерации.</w:t>
      </w:r>
    </w:p>
    <w:p w:rsidR="008D3FD3" w:rsidRPr="008D3FD3" w:rsidRDefault="008D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 xml:space="preserve">Поскольку в соответствии с </w:t>
      </w:r>
      <w:hyperlink r:id="rId6" w:history="1">
        <w:r w:rsidRPr="008D3FD3">
          <w:rPr>
            <w:rFonts w:ascii="Times New Roman" w:hAnsi="Times New Roman" w:cs="Times New Roman"/>
            <w:sz w:val="28"/>
            <w:szCs w:val="28"/>
          </w:rPr>
          <w:t>частью 1 статьи 46</w:t>
        </w:r>
      </w:hyperlink>
      <w:r w:rsidRPr="008D3FD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Федерального закона "Об образовании в Российской Федерации"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то, исходя из этого, обязательность применения профессиональных стандартов для определения конкретных должностных обязанностей работников, наименований их должностей в зависимости от реализуемых образовательных программ законодательством не установлена.</w:t>
      </w:r>
    </w:p>
    <w:p w:rsidR="008D3FD3" w:rsidRPr="008D3FD3" w:rsidRDefault="008D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 xml:space="preserve">Из этого следует, что работодатели вправе при определении должностей обязанностей работников применять как профессиональные </w:t>
      </w:r>
      <w:hyperlink r:id="rId7" w:history="1">
        <w:r w:rsidRPr="008D3FD3">
          <w:rPr>
            <w:rFonts w:ascii="Times New Roman" w:hAnsi="Times New Roman" w:cs="Times New Roman"/>
            <w:sz w:val="28"/>
            <w:szCs w:val="28"/>
          </w:rPr>
          <w:t>стандарты</w:t>
        </w:r>
      </w:hyperlink>
      <w:r w:rsidRPr="008D3FD3">
        <w:rPr>
          <w:rFonts w:ascii="Times New Roman" w:hAnsi="Times New Roman" w:cs="Times New Roman"/>
          <w:sz w:val="28"/>
          <w:szCs w:val="28"/>
        </w:rPr>
        <w:t xml:space="preserve">, так и квалификационные справочники Единого квалификационного </w:t>
      </w:r>
      <w:hyperlink r:id="rId8" w:history="1">
        <w:r w:rsidRPr="008D3FD3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8D3FD3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особенно в случаях, когда профессиональный стандарт содержит несколько возможных наименований должностей, с которыми связано предоставление льгот и преимуществ, как это предусмотрено для педагогических работников (преподавателей) организаций дополнительного образования в области искусств (детские школы искусств). Формулировка "Возможные наименования должностей", содержащаяся в </w:t>
      </w:r>
      <w:hyperlink r:id="rId9" w:history="1">
        <w:r w:rsidRPr="008D3FD3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8D3FD3">
        <w:rPr>
          <w:rFonts w:ascii="Times New Roman" w:hAnsi="Times New Roman" w:cs="Times New Roman"/>
          <w:sz w:val="28"/>
          <w:szCs w:val="28"/>
        </w:rPr>
        <w:t xml:space="preserve"> раздела III </w:t>
      </w:r>
      <w:r w:rsidRPr="008D3FD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стандарта "Педагог дополнительного образования детей и взрослых" однозначно указывает на диспозитивность данной </w:t>
      </w:r>
      <w:hyperlink r:id="rId10" w:history="1">
        <w:r w:rsidRPr="008D3FD3">
          <w:rPr>
            <w:rFonts w:ascii="Times New Roman" w:hAnsi="Times New Roman" w:cs="Times New Roman"/>
            <w:sz w:val="28"/>
            <w:szCs w:val="28"/>
          </w:rPr>
          <w:t>нормы</w:t>
        </w:r>
      </w:hyperlink>
      <w:r w:rsidRPr="008D3FD3">
        <w:rPr>
          <w:rFonts w:ascii="Times New Roman" w:hAnsi="Times New Roman" w:cs="Times New Roman"/>
          <w:sz w:val="28"/>
          <w:szCs w:val="28"/>
        </w:rPr>
        <w:t>, поэтому реализация той или иной образовательной программы напрямую не связана только лишь с одной определенной должностью педагогического работника.</w:t>
      </w:r>
    </w:p>
    <w:p w:rsidR="008D3FD3" w:rsidRPr="008D3FD3" w:rsidRDefault="008D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FD3" w:rsidRPr="008D3FD3" w:rsidRDefault="008D3F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8D3FD3" w:rsidRPr="008D3FD3" w:rsidRDefault="008D3F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3FD3">
        <w:rPr>
          <w:rFonts w:ascii="Times New Roman" w:hAnsi="Times New Roman" w:cs="Times New Roman"/>
          <w:sz w:val="28"/>
          <w:szCs w:val="28"/>
        </w:rPr>
        <w:t>С.В.МОЗГЛЯКОВА</w:t>
      </w:r>
    </w:p>
    <w:p w:rsidR="008D3FD3" w:rsidRPr="008D3FD3" w:rsidRDefault="008D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E272B" w:rsidRPr="008D3FD3" w:rsidRDefault="00AE272B"/>
    <w:sectPr w:rsidR="00AE272B" w:rsidRPr="008D3FD3" w:rsidSect="0067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D3"/>
    <w:rsid w:val="008D3FD3"/>
    <w:rsid w:val="00A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22CB2-7B14-4812-875B-EE8B31C7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F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3CA2DC0F1FBDE71D895C70236EF635A104B53A1AC03AF93F713E6RE3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83CA2DC0F1FBDE71D895C70236EF6352124F50AAA15EA59BAE1FE4EBRE35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83CA2DC0F1FBDE71D895C70236EF6351174957AAAE5EA59BAE1FE4EBE56AB133DDE42D3C06AD05RC3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83CA2DC0F1FBDE71D895C70236EF635117485DAEAE5EA59BAE1FE4EBRE35H" TargetMode="External"/><Relationship Id="rId10" Type="http://schemas.openxmlformats.org/officeDocument/2006/relationships/hyperlink" Target="consultantplus://offline/ref=2B83CA2DC0F1FBDE71D895C70236EF63521F4E53AFA05EA59BAE1FE4EBE56AB133DDE42D3C06AB09RC37H" TargetMode="External"/><Relationship Id="rId4" Type="http://schemas.openxmlformats.org/officeDocument/2006/relationships/hyperlink" Target="consultantplus://offline/ref=2B83CA2DC0F1FBDE71D895C70236EF635117485DAEAE5EA59BAE1FE4EBE56AB133DDE42E3E06RA33H" TargetMode="External"/><Relationship Id="rId9" Type="http://schemas.openxmlformats.org/officeDocument/2006/relationships/hyperlink" Target="consultantplus://offline/ref=2B83CA2DC0F1FBDE71D895C70236EF63521F4E53AFA05EA59BAE1FE4EBE56AB133DDE42D3C06AB09RC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1</cp:revision>
  <dcterms:created xsi:type="dcterms:W3CDTF">2016-12-26T07:55:00Z</dcterms:created>
  <dcterms:modified xsi:type="dcterms:W3CDTF">2016-12-26T07:56:00Z</dcterms:modified>
</cp:coreProperties>
</file>