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14CAB99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0A37501D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5DAB6C7B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02EB378F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6A05A809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5A39BBE3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41C8F396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72A3D3EC" w14:textId="77777777" w:rsidR="009201F4" w:rsidRDefault="009201F4">
      <w:pPr>
        <w:widowControl w:val="0"/>
        <w:suppressAutoHyphens/>
        <w:autoSpaceDE w:val="0"/>
        <w:spacing w:after="0" w:line="237" w:lineRule="auto"/>
        <w:jc w:val="right"/>
      </w:pPr>
    </w:p>
    <w:p w14:paraId="06B44F0B" w14:textId="77777777" w:rsidR="009201F4" w:rsidRPr="000666B2" w:rsidRDefault="000666B2" w:rsidP="005454FB">
      <w:pPr>
        <w:suppressAutoHyphens/>
        <w:autoSpaceDE w:val="0"/>
        <w:spacing w:after="0" w:line="228" w:lineRule="auto"/>
        <w:jc w:val="center"/>
        <w:rPr>
          <w:b/>
          <w:bCs/>
        </w:rPr>
      </w:pPr>
      <w:r w:rsidRPr="000666B2">
        <w:rPr>
          <w:b/>
          <w:bCs/>
        </w:rPr>
        <w:t xml:space="preserve">О внесении изменений в государственную программу </w:t>
      </w:r>
    </w:p>
    <w:p w14:paraId="6C4F4675" w14:textId="77777777" w:rsidR="009201F4" w:rsidRPr="000666B2" w:rsidRDefault="000666B2" w:rsidP="005454FB">
      <w:pPr>
        <w:suppressAutoHyphens/>
        <w:autoSpaceDE w:val="0"/>
        <w:spacing w:after="0" w:line="228" w:lineRule="auto"/>
        <w:jc w:val="center"/>
        <w:rPr>
          <w:b/>
          <w:bCs/>
        </w:rPr>
      </w:pPr>
      <w:r w:rsidRPr="000666B2">
        <w:rPr>
          <w:b/>
          <w:bCs/>
        </w:rPr>
        <w:t xml:space="preserve">Свердловской области «Развитие здравоохранения Свердловской области </w:t>
      </w:r>
    </w:p>
    <w:p w14:paraId="780BF4C8" w14:textId="77777777" w:rsidR="009201F4" w:rsidRPr="000666B2" w:rsidRDefault="000666B2" w:rsidP="005454FB">
      <w:pPr>
        <w:suppressAutoHyphens/>
        <w:autoSpaceDE w:val="0"/>
        <w:spacing w:after="0" w:line="228" w:lineRule="auto"/>
        <w:jc w:val="center"/>
        <w:rPr>
          <w:lang w:eastAsia="en-US"/>
        </w:rPr>
      </w:pPr>
      <w:r w:rsidRPr="000666B2">
        <w:rPr>
          <w:b/>
          <w:bCs/>
        </w:rPr>
        <w:t xml:space="preserve">до 2024 года», утвержденную постановлением Правительства Свердловской области от 21.10.2013 № 1267-ПП  </w:t>
      </w:r>
    </w:p>
    <w:p w14:paraId="0D0B940D" w14:textId="77777777" w:rsidR="009201F4" w:rsidRPr="000666B2" w:rsidRDefault="009201F4" w:rsidP="005454FB">
      <w:pPr>
        <w:suppressAutoHyphens/>
        <w:autoSpaceDE w:val="0"/>
        <w:spacing w:after="0" w:line="228" w:lineRule="auto"/>
        <w:jc w:val="both"/>
        <w:rPr>
          <w:lang w:eastAsia="en-US"/>
        </w:rPr>
      </w:pPr>
    </w:p>
    <w:p w14:paraId="0E27B00A" w14:textId="77777777" w:rsidR="009201F4" w:rsidRPr="000666B2" w:rsidRDefault="000666B2" w:rsidP="005454FB">
      <w:pPr>
        <w:tabs>
          <w:tab w:val="left" w:pos="8084"/>
        </w:tabs>
        <w:suppressAutoHyphens/>
        <w:autoSpaceDE w:val="0"/>
        <w:spacing w:after="0" w:line="228" w:lineRule="auto"/>
        <w:jc w:val="both"/>
        <w:rPr>
          <w:lang w:eastAsia="en-US"/>
        </w:rPr>
      </w:pPr>
      <w:r w:rsidRPr="000666B2">
        <w:rPr>
          <w:lang w:eastAsia="en-US"/>
        </w:rPr>
        <w:tab/>
      </w:r>
    </w:p>
    <w:p w14:paraId="0D2EAB00" w14:textId="77777777" w:rsidR="009201F4" w:rsidRDefault="000666B2" w:rsidP="005454FB">
      <w:pPr>
        <w:suppressAutoHyphens/>
        <w:autoSpaceDE w:val="0"/>
        <w:spacing w:after="0" w:line="228" w:lineRule="auto"/>
        <w:ind w:firstLine="709"/>
        <w:contextualSpacing/>
        <w:jc w:val="both"/>
      </w:pPr>
      <w:r w:rsidRPr="000666B2">
        <w:rPr>
          <w:lang w:eastAsia="en-US"/>
        </w:rPr>
        <w:t xml:space="preserve">В </w:t>
      </w:r>
      <w:r>
        <w:t>с</w:t>
      </w:r>
      <w:r w:rsidRPr="000666B2">
        <w:rPr>
          <w:lang w:eastAsia="en-US"/>
        </w:rPr>
        <w:t>оответствии со статьей 101 Областного закона от</w:t>
      </w:r>
      <w:r>
        <w:rPr>
          <w:lang w:val="en-US" w:eastAsia="en-US"/>
        </w:rPr>
        <w:t> </w:t>
      </w:r>
      <w:r w:rsidRPr="000666B2">
        <w:rPr>
          <w:lang w:eastAsia="en-US"/>
        </w:rPr>
        <w:t>10</w:t>
      </w:r>
      <w:r>
        <w:rPr>
          <w:lang w:val="en-US" w:eastAsia="en-US"/>
        </w:rPr>
        <w:t> </w:t>
      </w:r>
      <w:r w:rsidRPr="000666B2">
        <w:rPr>
          <w:lang w:eastAsia="en-US"/>
        </w:rPr>
        <w:t>марта</w:t>
      </w:r>
      <w:r>
        <w:rPr>
          <w:lang w:val="en-US" w:eastAsia="en-US"/>
        </w:rPr>
        <w:t> </w:t>
      </w:r>
      <w:r w:rsidRPr="000666B2">
        <w:rPr>
          <w:lang w:eastAsia="en-US"/>
        </w:rPr>
        <w:t>1999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года </w:t>
      </w:r>
      <w:r w:rsidRPr="000666B2">
        <w:rPr>
          <w:lang w:eastAsia="en-US"/>
        </w:rPr>
        <w:br/>
        <w:t>№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4-ОЗ «О правовых актах в Свердловской области», </w:t>
      </w:r>
      <w:r>
        <w:t>п</w:t>
      </w:r>
      <w:r w:rsidRPr="000666B2">
        <w:rPr>
          <w:lang w:eastAsia="en-US"/>
        </w:rPr>
        <w:t xml:space="preserve">остановлением </w:t>
      </w:r>
      <w:r>
        <w:t>П</w:t>
      </w:r>
      <w:r w:rsidRPr="000666B2">
        <w:rPr>
          <w:lang w:eastAsia="en-US"/>
        </w:rPr>
        <w:t xml:space="preserve">равительства </w:t>
      </w:r>
      <w:r>
        <w:t>С</w:t>
      </w:r>
      <w:r w:rsidRPr="000666B2">
        <w:rPr>
          <w:lang w:eastAsia="en-US"/>
        </w:rPr>
        <w:t xml:space="preserve">вердловской </w:t>
      </w:r>
      <w:r>
        <w:t>о</w:t>
      </w:r>
      <w:r w:rsidRPr="000666B2">
        <w:rPr>
          <w:lang w:eastAsia="en-US"/>
        </w:rPr>
        <w:t xml:space="preserve">бласти </w:t>
      </w:r>
      <w:r>
        <w:t>о</w:t>
      </w:r>
      <w:r w:rsidRPr="000666B2">
        <w:rPr>
          <w:lang w:eastAsia="en-US"/>
        </w:rPr>
        <w:t>т</w:t>
      </w:r>
      <w:r>
        <w:rPr>
          <w:lang w:val="en-US" w:eastAsia="en-US"/>
        </w:rPr>
        <w:t> </w:t>
      </w:r>
      <w:r w:rsidRPr="000666B2">
        <w:rPr>
          <w:lang w:eastAsia="en-US"/>
        </w:rPr>
        <w:t xml:space="preserve">17.09.2014 </w:t>
      </w:r>
      <w:r>
        <w:t>№ 7</w:t>
      </w:r>
      <w:r w:rsidRPr="000666B2">
        <w:rPr>
          <w:lang w:eastAsia="en-US"/>
        </w:rPr>
        <w:t>90</w:t>
      </w:r>
      <w:r w:rsidRPr="000666B2">
        <w:rPr>
          <w:lang w:eastAsia="en-US"/>
        </w:rPr>
        <w:noBreakHyphen/>
        <w:t xml:space="preserve">ПП </w:t>
      </w:r>
      <w:r>
        <w:t>«Об у</w:t>
      </w:r>
      <w:r w:rsidRPr="000666B2">
        <w:rPr>
          <w:lang w:eastAsia="en-US"/>
        </w:rPr>
        <w:t xml:space="preserve">тверждении </w:t>
      </w:r>
      <w:r>
        <w:t>П</w:t>
      </w:r>
      <w:r w:rsidRPr="000666B2">
        <w:rPr>
          <w:lang w:eastAsia="en-US"/>
        </w:rPr>
        <w:t xml:space="preserve">орядка </w:t>
      </w:r>
      <w:r>
        <w:t>ф</w:t>
      </w:r>
      <w:r w:rsidRPr="000666B2">
        <w:rPr>
          <w:lang w:eastAsia="en-US"/>
        </w:rPr>
        <w:t xml:space="preserve">ормирования </w:t>
      </w:r>
      <w:r>
        <w:t>и</w:t>
      </w:r>
      <w:r w:rsidRPr="000666B2">
        <w:rPr>
          <w:lang w:eastAsia="en-US"/>
        </w:rPr>
        <w:t xml:space="preserve"> </w:t>
      </w:r>
      <w:r>
        <w:t>р</w:t>
      </w:r>
      <w:r w:rsidRPr="000666B2">
        <w:rPr>
          <w:lang w:eastAsia="en-US"/>
        </w:rPr>
        <w:t xml:space="preserve">еализации государственных </w:t>
      </w:r>
      <w:r>
        <w:t>п</w:t>
      </w:r>
      <w:r w:rsidRPr="000666B2">
        <w:rPr>
          <w:lang w:eastAsia="en-US"/>
        </w:rPr>
        <w:t xml:space="preserve">рограмм </w:t>
      </w:r>
      <w:r>
        <w:t>С</w:t>
      </w:r>
      <w:r w:rsidRPr="000666B2">
        <w:rPr>
          <w:lang w:eastAsia="en-US"/>
        </w:rPr>
        <w:t xml:space="preserve">вердловской </w:t>
      </w:r>
      <w:r>
        <w:t>о</w:t>
      </w:r>
      <w:r w:rsidRPr="000666B2">
        <w:rPr>
          <w:lang w:eastAsia="en-US"/>
        </w:rPr>
        <w:t xml:space="preserve">бласти» </w:t>
      </w:r>
      <w:r>
        <w:t>П</w:t>
      </w:r>
      <w:r w:rsidRPr="000666B2">
        <w:rPr>
          <w:lang w:eastAsia="en-US"/>
        </w:rPr>
        <w:t xml:space="preserve">равительство Свердловской </w:t>
      </w:r>
      <w:r>
        <w:t>о</w:t>
      </w:r>
      <w:r w:rsidRPr="000666B2">
        <w:rPr>
          <w:lang w:eastAsia="en-US"/>
        </w:rPr>
        <w:t xml:space="preserve">бласти </w:t>
      </w:r>
    </w:p>
    <w:p w14:paraId="6154221B" w14:textId="77777777" w:rsidR="009201F4" w:rsidRPr="000666B2" w:rsidRDefault="000666B2" w:rsidP="005454FB">
      <w:pPr>
        <w:suppressAutoHyphens/>
        <w:autoSpaceDE w:val="0"/>
        <w:spacing w:after="0" w:line="228" w:lineRule="auto"/>
        <w:contextualSpacing/>
        <w:jc w:val="both"/>
        <w:rPr>
          <w:b/>
          <w:bCs/>
          <w:lang w:eastAsia="en-US"/>
        </w:rPr>
      </w:pPr>
      <w:r w:rsidRPr="000666B2">
        <w:rPr>
          <w:b/>
          <w:bCs/>
          <w:lang w:eastAsia="en-US"/>
        </w:rPr>
        <w:t xml:space="preserve">ПОСТАНОВЛЯЕТ: </w:t>
      </w:r>
    </w:p>
    <w:p w14:paraId="215F2FD3" w14:textId="11FA4A2E" w:rsidR="009201F4" w:rsidRDefault="000666B2" w:rsidP="005454FB">
      <w:pPr>
        <w:pStyle w:val="afc"/>
        <w:suppressAutoHyphens/>
        <w:autoSpaceDE w:val="0"/>
        <w:spacing w:after="0" w:line="228" w:lineRule="auto"/>
        <w:ind w:left="0" w:firstLine="709"/>
        <w:jc w:val="both"/>
      </w:pPr>
      <w:r w:rsidRPr="000666B2">
        <w:rPr>
          <w:lang w:eastAsia="en-US"/>
        </w:rPr>
        <w:t>1.</w:t>
      </w:r>
      <w:r w:rsidRPr="000666B2">
        <w:rPr>
          <w:lang w:val="en-US" w:eastAsia="en-US"/>
        </w:rPr>
        <w:t> </w:t>
      </w:r>
      <w:r w:rsidRPr="000666B2">
        <w:rPr>
          <w:lang w:eastAsia="en-US"/>
        </w:rPr>
        <w:t>Внести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 1267-ПП «Об утверждении государственной программы Свердловской области «Развитие здравоохранения Свердловской области до 2024 года» («Областная газета», 2013,   9 ноября, № 530–534) с изменениями, внесенными постановлениями Правительства Свердловской области от 26.03.2014 №</w:t>
      </w:r>
      <w:r>
        <w:rPr>
          <w:lang w:val="en-US" w:eastAsia="en-US"/>
        </w:rPr>
        <w:t> </w:t>
      </w:r>
      <w:r w:rsidRPr="000666B2">
        <w:rPr>
          <w:lang w:eastAsia="en-US"/>
        </w:rPr>
        <w:t>220-ПП, от 16.05.2014 №</w:t>
      </w:r>
      <w:r>
        <w:rPr>
          <w:lang w:val="en-US" w:eastAsia="en-US"/>
        </w:rPr>
        <w:t> </w:t>
      </w:r>
      <w:r w:rsidRPr="000666B2">
        <w:rPr>
          <w:lang w:eastAsia="en-US"/>
        </w:rPr>
        <w:t>423-ПП, от 23.10.2014 № 915-ПП, от 30.12.2014 № 1240-ПП, от 22.07.2015 №</w:t>
      </w:r>
      <w:r>
        <w:rPr>
          <w:lang w:val="en-US" w:eastAsia="en-US"/>
        </w:rPr>
        <w:t> </w:t>
      </w:r>
      <w:r w:rsidRPr="000666B2">
        <w:rPr>
          <w:lang w:eastAsia="en-US"/>
        </w:rPr>
        <w:t>654-ПП, от 24.12.2015 № 1171-ПП, от 09.08.2016  №</w:t>
      </w:r>
      <w:r>
        <w:rPr>
          <w:lang w:val="en-US" w:eastAsia="en-US"/>
        </w:rPr>
        <w:t> </w:t>
      </w:r>
      <w:r w:rsidRPr="000666B2">
        <w:rPr>
          <w:lang w:eastAsia="en-US"/>
        </w:rPr>
        <w:t>550-ПП, от 09.11.2016 №</w:t>
      </w:r>
      <w:r>
        <w:rPr>
          <w:lang w:val="en-US" w:eastAsia="en-US"/>
        </w:rPr>
        <w:t> </w:t>
      </w:r>
      <w:r w:rsidRPr="000666B2">
        <w:rPr>
          <w:lang w:eastAsia="en-US"/>
        </w:rPr>
        <w:t>796-ПП, от 29.12.2016 № 956-ПП, от 14.03.2017 №</w:t>
      </w:r>
      <w:r>
        <w:rPr>
          <w:lang w:val="en-US" w:eastAsia="en-US"/>
        </w:rPr>
        <w:t> </w:t>
      </w:r>
      <w:r w:rsidRPr="000666B2">
        <w:rPr>
          <w:lang w:eastAsia="en-US"/>
        </w:rPr>
        <w:t>144-ПП, от 05.07.2017</w:t>
      </w:r>
      <w:r w:rsidR="00470A54">
        <w:rPr>
          <w:lang w:eastAsia="en-US"/>
        </w:rPr>
        <w:t xml:space="preserve"> </w:t>
      </w:r>
      <w:r w:rsidRPr="000666B2">
        <w:rPr>
          <w:lang w:eastAsia="en-US"/>
        </w:rPr>
        <w:t>№</w:t>
      </w:r>
      <w:r w:rsidR="00470A54">
        <w:rPr>
          <w:lang w:eastAsia="en-US"/>
        </w:rPr>
        <w:t> </w:t>
      </w:r>
      <w:r w:rsidRPr="000666B2">
        <w:rPr>
          <w:lang w:eastAsia="en-US"/>
        </w:rPr>
        <w:t>488-</w:t>
      </w:r>
      <w:r w:rsidR="00470A54">
        <w:rPr>
          <w:lang w:eastAsia="en-US"/>
        </w:rPr>
        <w:t> </w:t>
      </w:r>
      <w:r w:rsidRPr="000666B2">
        <w:rPr>
          <w:lang w:eastAsia="en-US"/>
        </w:rPr>
        <w:t>ПП, от 14.09.2017 № 670-ПП</w:t>
      </w:r>
      <w:r>
        <w:rPr>
          <w:lang w:eastAsia="en-US"/>
        </w:rPr>
        <w:t>,</w:t>
      </w:r>
      <w:r w:rsidRPr="000666B2">
        <w:rPr>
          <w:lang w:eastAsia="en-US"/>
        </w:rPr>
        <w:t xml:space="preserve"> от 14.12.2017 № 942-ПП</w:t>
      </w:r>
      <w:r w:rsidR="001C2C35">
        <w:rPr>
          <w:lang w:eastAsia="en-US"/>
        </w:rPr>
        <w:t>,</w:t>
      </w:r>
      <w:r>
        <w:rPr>
          <w:lang w:eastAsia="en-US"/>
        </w:rPr>
        <w:t xml:space="preserve"> от </w:t>
      </w:r>
      <w:r w:rsidR="00470A54">
        <w:rPr>
          <w:lang w:eastAsia="en-US"/>
        </w:rPr>
        <w:t>19.04.</w:t>
      </w:r>
      <w:r>
        <w:rPr>
          <w:lang w:eastAsia="en-US"/>
        </w:rPr>
        <w:t xml:space="preserve">2018 </w:t>
      </w:r>
      <w:r w:rsidR="001C2C35">
        <w:rPr>
          <w:lang w:eastAsia="en-US"/>
        </w:rPr>
        <w:br/>
      </w:r>
      <w:r>
        <w:rPr>
          <w:lang w:eastAsia="en-US"/>
        </w:rPr>
        <w:t>№</w:t>
      </w:r>
      <w:r w:rsidR="00470A54">
        <w:rPr>
          <w:lang w:eastAsia="en-US"/>
        </w:rPr>
        <w:t> 203-ПП</w:t>
      </w:r>
      <w:r w:rsidR="001C2C35">
        <w:rPr>
          <w:lang w:eastAsia="en-US"/>
        </w:rPr>
        <w:t xml:space="preserve"> и от … № …,</w:t>
      </w:r>
      <w:r w:rsidRPr="000666B2">
        <w:rPr>
          <w:lang w:eastAsia="en-US"/>
        </w:rPr>
        <w:t xml:space="preserve"> </w:t>
      </w:r>
      <w:r>
        <w:t>следующие изменения:</w:t>
      </w:r>
    </w:p>
    <w:p w14:paraId="1F474CB2" w14:textId="77777777" w:rsidR="009201F4" w:rsidRDefault="000666B2" w:rsidP="005454FB">
      <w:pPr>
        <w:pStyle w:val="afc"/>
        <w:tabs>
          <w:tab w:val="left" w:pos="993"/>
        </w:tabs>
        <w:autoSpaceDE w:val="0"/>
        <w:spacing w:after="0" w:line="228" w:lineRule="auto"/>
        <w:ind w:left="0" w:firstLine="709"/>
        <w:jc w:val="both"/>
      </w:pPr>
      <w:r>
        <w:t xml:space="preserve">1) в паспорте в таблице строку «Объемы финансирования </w:t>
      </w:r>
      <w:r>
        <w:br/>
        <w:t xml:space="preserve">государственной программы по годам реализации» изложить в следующей </w:t>
      </w:r>
      <w:r>
        <w:br/>
        <w:t>редакции:</w:t>
      </w:r>
    </w:p>
    <w:p w14:paraId="60061E4C" w14:textId="77777777" w:rsidR="009201F4" w:rsidRDefault="009201F4" w:rsidP="005454FB">
      <w:pPr>
        <w:tabs>
          <w:tab w:val="left" w:pos="993"/>
        </w:tabs>
        <w:autoSpaceDE w:val="0"/>
        <w:spacing w:after="0" w:line="228" w:lineRule="auto"/>
        <w:ind w:left="709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79"/>
        <w:gridCol w:w="6984"/>
        <w:gridCol w:w="280"/>
      </w:tblGrid>
      <w:tr w:rsidR="009201F4" w14:paraId="1EF2A9AE" w14:textId="77777777" w:rsidTr="000666B2">
        <w:tc>
          <w:tcPr>
            <w:tcW w:w="278" w:type="dxa"/>
            <w:shd w:val="clear" w:color="auto" w:fill="auto"/>
          </w:tcPr>
          <w:p w14:paraId="157E2A61" w14:textId="77777777" w:rsidR="009201F4" w:rsidRDefault="000666B2" w:rsidP="005454FB">
            <w:pPr>
              <w:autoSpaceDE w:val="0"/>
              <w:spacing w:after="0" w:line="228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2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699136" w14:textId="77777777" w:rsidR="009201F4" w:rsidRDefault="000666B2" w:rsidP="005454FB">
            <w:pPr>
              <w:autoSpaceDE w:val="0"/>
              <w:spacing w:after="0" w:line="228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Объемы </w:t>
            </w:r>
          </w:p>
          <w:p w14:paraId="7A0A0021" w14:textId="77777777" w:rsidR="009201F4" w:rsidRDefault="000666B2" w:rsidP="005454FB">
            <w:pPr>
              <w:autoSpaceDE w:val="0"/>
              <w:spacing w:after="0" w:line="228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финансирования государственной программы по </w:t>
            </w:r>
          </w:p>
          <w:p w14:paraId="6473EE57" w14:textId="77777777" w:rsidR="009201F4" w:rsidRDefault="000666B2" w:rsidP="005454FB">
            <w:pPr>
              <w:autoSpaceDE w:val="0"/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eastAsia="Times New Roman"/>
              </w:rPr>
              <w:t xml:space="preserve">годам реализации </w:t>
            </w:r>
          </w:p>
        </w:tc>
        <w:tc>
          <w:tcPr>
            <w:tcW w:w="6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46AF00" w14:textId="45616DFD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 xml:space="preserve">всего – </w:t>
            </w:r>
            <w:r w:rsidR="001775B1">
              <w:rPr>
                <w:rFonts w:eastAsia="Times New Roman"/>
                <w:lang w:eastAsia="ru-RU"/>
              </w:rPr>
              <w:t>60</w:t>
            </w:r>
            <w:r w:rsidR="000E3B0B">
              <w:rPr>
                <w:rFonts w:eastAsia="Times New Roman"/>
                <w:lang w:eastAsia="ru-RU"/>
              </w:rPr>
              <w:t>1</w:t>
            </w:r>
            <w:r w:rsidR="006F7525">
              <w:rPr>
                <w:rFonts w:eastAsia="Times New Roman"/>
                <w:lang w:eastAsia="ru-RU"/>
              </w:rPr>
              <w:t> 31</w:t>
            </w:r>
            <w:r w:rsidR="001C2C35">
              <w:rPr>
                <w:rFonts w:eastAsia="Times New Roman"/>
                <w:lang w:eastAsia="ru-RU"/>
              </w:rPr>
              <w:t>5</w:t>
            </w:r>
            <w:r w:rsidR="00563467">
              <w:rPr>
                <w:rFonts w:eastAsia="Times New Roman"/>
                <w:lang w:eastAsia="ru-RU"/>
              </w:rPr>
              <w:t> 649,1</w:t>
            </w:r>
            <w:r>
              <w:rPr>
                <w:rFonts w:eastAsia="Times New Roman"/>
                <w:lang w:eastAsia="ru-RU"/>
              </w:rPr>
              <w:t xml:space="preserve"> тыс. рублей,</w:t>
            </w:r>
          </w:p>
          <w:p w14:paraId="640F6167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6E3DA4AA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2017 год – 64 939 243,5 тыс. рублей;</w:t>
            </w:r>
          </w:p>
          <w:p w14:paraId="6DAEA7BD" w14:textId="21A3367A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 xml:space="preserve">2018 год – </w:t>
            </w:r>
            <w:r w:rsidR="006F7525">
              <w:rPr>
                <w:rFonts w:eastAsia="Times New Roman"/>
                <w:lang w:eastAsia="ru-RU"/>
              </w:rPr>
              <w:t>74 11</w:t>
            </w:r>
            <w:r w:rsidR="001C2C35">
              <w:rPr>
                <w:rFonts w:eastAsia="Times New Roman"/>
                <w:lang w:eastAsia="ru-RU"/>
              </w:rPr>
              <w:t>0 309,6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44FCA89A" w14:textId="6CE158FD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2019 год – 74 3</w:t>
            </w:r>
            <w:r w:rsidR="001C2C35">
              <w:rPr>
                <w:rFonts w:eastAsia="Times New Roman"/>
                <w:lang w:eastAsia="ru-RU"/>
              </w:rPr>
              <w:t>49</w:t>
            </w:r>
            <w:r>
              <w:rPr>
                <w:rFonts w:eastAsia="Times New Roman"/>
                <w:lang w:eastAsia="ru-RU"/>
              </w:rPr>
              <w:t> </w:t>
            </w:r>
            <w:r w:rsidR="0079061B">
              <w:rPr>
                <w:rFonts w:eastAsia="Times New Roman"/>
                <w:lang w:eastAsia="ru-RU"/>
              </w:rPr>
              <w:t>8</w:t>
            </w:r>
            <w:r w:rsidR="001C2C35">
              <w:rPr>
                <w:rFonts w:eastAsia="Times New Roman"/>
                <w:lang w:eastAsia="ru-RU"/>
              </w:rPr>
              <w:t>48</w:t>
            </w:r>
            <w:r>
              <w:rPr>
                <w:rFonts w:eastAsia="Times New Roman"/>
                <w:lang w:eastAsia="ru-RU"/>
              </w:rPr>
              <w:t>,</w:t>
            </w:r>
            <w:r w:rsidR="001C2C35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040D3237" w14:textId="3F51A5A5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2020 год – 76 9</w:t>
            </w:r>
            <w:r w:rsidR="001C2C35">
              <w:rPr>
                <w:rFonts w:eastAsia="Times New Roman"/>
                <w:lang w:eastAsia="ru-RU"/>
              </w:rPr>
              <w:t>16</w:t>
            </w:r>
            <w:r>
              <w:rPr>
                <w:rFonts w:eastAsia="Times New Roman"/>
                <w:lang w:eastAsia="ru-RU"/>
              </w:rPr>
              <w:t> </w:t>
            </w:r>
            <w:r w:rsidR="001C2C35">
              <w:rPr>
                <w:rFonts w:eastAsia="Times New Roman"/>
                <w:lang w:eastAsia="ru-RU"/>
              </w:rPr>
              <w:t>960</w:t>
            </w:r>
            <w:r>
              <w:rPr>
                <w:rFonts w:eastAsia="Times New Roman"/>
                <w:lang w:eastAsia="ru-RU"/>
              </w:rPr>
              <w:t>,</w:t>
            </w:r>
            <w:r w:rsidR="001C2C35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17011933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2021 год – 74 467 230,1 тыс. рублей;</w:t>
            </w:r>
          </w:p>
          <w:p w14:paraId="247DF17A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2022 год – 76 602 468,1 тыс. рублей;</w:t>
            </w:r>
          </w:p>
          <w:p w14:paraId="2EC4AFB6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2023 год – 78 816 709,9 тыс. рублей;</w:t>
            </w:r>
          </w:p>
          <w:p w14:paraId="7BCCC3D5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 год – 81 112 878,6 тыс. рублей;</w:t>
            </w:r>
          </w:p>
          <w:p w14:paraId="2215B652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 них:</w:t>
            </w:r>
          </w:p>
          <w:p w14:paraId="3E1190DC" w14:textId="649A2302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lastRenderedPageBreak/>
              <w:t xml:space="preserve">федеральный бюджет – </w:t>
            </w:r>
            <w:r w:rsidR="009746EF">
              <w:rPr>
                <w:rFonts w:eastAsia="Times New Roman"/>
                <w:lang w:eastAsia="ru-RU"/>
              </w:rPr>
              <w:t>8 043 304,2</w:t>
            </w:r>
            <w:r>
              <w:rPr>
                <w:rFonts w:eastAsia="Times New Roman"/>
                <w:lang w:eastAsia="ru-RU"/>
              </w:rPr>
              <w:t xml:space="preserve"> тыс. рублей,</w:t>
            </w:r>
          </w:p>
          <w:p w14:paraId="3FB59087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78044082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2017 год – 2 349 614,5 тыс. рублей;</w:t>
            </w:r>
          </w:p>
          <w:p w14:paraId="1D12D7E1" w14:textId="6BBBAB22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 xml:space="preserve">2018 год – </w:t>
            </w:r>
            <w:r w:rsidR="001775B1">
              <w:rPr>
                <w:rFonts w:eastAsia="Times New Roman"/>
                <w:lang w:eastAsia="ru-RU"/>
              </w:rPr>
              <w:t>2</w:t>
            </w:r>
            <w:r w:rsidR="009746EF">
              <w:rPr>
                <w:rFonts w:eastAsia="Times New Roman"/>
                <w:lang w:eastAsia="ru-RU"/>
              </w:rPr>
              <w:t> 946 784,7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1FB6E4A9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2019 год – 1 366 251,7 тыс. рублей;</w:t>
            </w:r>
          </w:p>
          <w:p w14:paraId="05188AF8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2020 год – 1 366 320,1 тыс. рублей;</w:t>
            </w:r>
          </w:p>
          <w:p w14:paraId="2F653951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2021 год – 3 583,3 тыс. рублей;</w:t>
            </w:r>
          </w:p>
          <w:p w14:paraId="5241AA53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2022 год – 3 583,3 тыс. рублей;</w:t>
            </w:r>
          </w:p>
          <w:p w14:paraId="29E4CEA0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2023 год – 3 583,3 тыс. рублей;</w:t>
            </w:r>
          </w:p>
          <w:p w14:paraId="01829C01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 год – 3 583,3 тыс. рублей;</w:t>
            </w:r>
          </w:p>
          <w:p w14:paraId="5C88A801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 xml:space="preserve">средства Федерального фонда обязательного медицинского страхования – 45 000 тыс. рублей, </w:t>
            </w:r>
          </w:p>
          <w:p w14:paraId="57DB947A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55E5AEE2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 xml:space="preserve">2017 год – 45 000 тыс. рублей, </w:t>
            </w:r>
          </w:p>
          <w:p w14:paraId="5511E70B" w14:textId="7107DAA5" w:rsidR="009201F4" w:rsidRDefault="000666B2" w:rsidP="005454FB">
            <w:pPr>
              <w:suppressAutoHyphens/>
              <w:spacing w:after="0" w:line="228" w:lineRule="auto"/>
              <w:contextualSpacing/>
            </w:pPr>
            <w:r>
              <w:t>бюджет Территориального фонда обязательного медицинского страхования</w:t>
            </w:r>
            <w:r w:rsidR="001F5CDD">
              <w:t xml:space="preserve"> Свердловской области</w:t>
            </w:r>
            <w:r>
              <w:t xml:space="preserve"> – 451 137 896,8 тыс. рублей, </w:t>
            </w:r>
            <w:r>
              <w:rPr>
                <w:rFonts w:eastAsia="Times New Roman"/>
                <w:lang w:eastAsia="ru-RU"/>
              </w:rPr>
              <w:t>в том числе:</w:t>
            </w:r>
          </w:p>
          <w:p w14:paraId="2D038507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contextualSpacing/>
            </w:pPr>
            <w:r>
              <w:rPr>
                <w:rFonts w:eastAsia="Times New Roman"/>
                <w:lang w:eastAsia="ru-RU"/>
              </w:rPr>
              <w:t>2017 год – 44 128 043,3 тыс. рублей;</w:t>
            </w:r>
          </w:p>
          <w:p w14:paraId="5DDA99A5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contextualSpacing/>
            </w:pPr>
            <w:r>
              <w:rPr>
                <w:rFonts w:eastAsia="Times New Roman"/>
                <w:lang w:eastAsia="ru-RU"/>
              </w:rPr>
              <w:t>2018 год – 52 345 078,2 тыс. рублей;</w:t>
            </w:r>
          </w:p>
          <w:p w14:paraId="66BAD4A9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contextualSpacing/>
            </w:pPr>
            <w:r>
              <w:rPr>
                <w:rFonts w:eastAsia="Times New Roman"/>
                <w:lang w:eastAsia="ru-RU"/>
              </w:rPr>
              <w:t>2019 год – 54 263 596,8 тыс. рублей;</w:t>
            </w:r>
          </w:p>
          <w:p w14:paraId="069ABD20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2020 год – 56 434 276,6 тыс. рублей;</w:t>
            </w:r>
          </w:p>
          <w:p w14:paraId="4DA06A9F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2021 год – 57 709 133,9 тыс. рублей;</w:t>
            </w:r>
          </w:p>
          <w:p w14:paraId="745601AF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2022 год – 59 844 371,9 тыс. рублей;</w:t>
            </w:r>
          </w:p>
          <w:p w14:paraId="5A3A383F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2023 год – 62 058 613,7 тыс. рублей;</w:t>
            </w:r>
          </w:p>
          <w:p w14:paraId="0088AA63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 год – 64 354 782,4 тыс. рублей;</w:t>
            </w:r>
          </w:p>
          <w:p w14:paraId="62C965E1" w14:textId="3F705DDC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областной бюджет – 310</w:t>
            </w:r>
            <w:r w:rsidR="009746EF">
              <w:rPr>
                <w:rFonts w:eastAsia="Times New Roman"/>
                <w:lang w:eastAsia="ru-RU"/>
              </w:rPr>
              <w:t> 319 625,5</w:t>
            </w:r>
            <w:r>
              <w:rPr>
                <w:rFonts w:eastAsia="Times New Roman"/>
                <w:lang w:eastAsia="ru-RU"/>
              </w:rPr>
              <w:t xml:space="preserve"> тыс. рублей,</w:t>
            </w:r>
          </w:p>
          <w:p w14:paraId="54D7F81A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  <w:p w14:paraId="18AC421B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 год – 38 776 352,9 тыс. рублей;</w:t>
            </w:r>
          </w:p>
          <w:p w14:paraId="3B11F863" w14:textId="66DA5540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2018 год – 39</w:t>
            </w:r>
            <w:r w:rsidR="009746EF">
              <w:rPr>
                <w:rFonts w:eastAsia="Times New Roman"/>
                <w:lang w:eastAsia="ru-RU"/>
              </w:rPr>
              <w:t> 484 048,2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6D1076D8" w14:textId="66691BF1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2019 год – 40</w:t>
            </w:r>
            <w:r w:rsidR="009746EF">
              <w:rPr>
                <w:rFonts w:eastAsia="Times New Roman"/>
                <w:lang w:eastAsia="ru-RU"/>
              </w:rPr>
              <w:t> 213 776,4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67F7241A" w14:textId="0DBB523C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2020 год – 41 4</w:t>
            </w:r>
            <w:r w:rsidR="009746EF">
              <w:rPr>
                <w:rFonts w:eastAsia="Times New Roman"/>
                <w:lang w:eastAsia="ru-RU"/>
              </w:rPr>
              <w:t>76 816,0</w:t>
            </w:r>
            <w:r>
              <w:rPr>
                <w:rFonts w:eastAsia="Times New Roman"/>
                <w:lang w:eastAsia="ru-RU"/>
              </w:rPr>
              <w:t xml:space="preserve"> тыс. рублей;</w:t>
            </w:r>
          </w:p>
          <w:p w14:paraId="3E1231E6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2021 год – 37 592 158,0 тыс. рублей;</w:t>
            </w:r>
          </w:p>
          <w:p w14:paraId="730AA695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2022 год – 37 592 158,0 тыс. рублей;</w:t>
            </w:r>
          </w:p>
          <w:p w14:paraId="3DE500FF" w14:textId="77777777" w:rsidR="009201F4" w:rsidRDefault="000666B2" w:rsidP="005454FB">
            <w:pPr>
              <w:widowControl w:val="0"/>
              <w:suppressAutoHyphens/>
              <w:autoSpaceDE w:val="0"/>
              <w:spacing w:after="0" w:line="228" w:lineRule="auto"/>
            </w:pPr>
            <w:r>
              <w:rPr>
                <w:rFonts w:eastAsia="Times New Roman"/>
                <w:lang w:eastAsia="ru-RU"/>
              </w:rPr>
              <w:t>2023 год – 37 592 158,0 тыс. рублей;</w:t>
            </w:r>
          </w:p>
          <w:p w14:paraId="272DBA97" w14:textId="77777777" w:rsidR="009201F4" w:rsidRDefault="000666B2" w:rsidP="005454FB">
            <w:pPr>
              <w:autoSpaceDE w:val="0"/>
              <w:spacing w:after="0" w:line="228" w:lineRule="auto"/>
              <w:rPr>
                <w:rFonts w:eastAsia="Times New Roman"/>
              </w:rPr>
            </w:pPr>
            <w:r>
              <w:t xml:space="preserve">2024 год – </w:t>
            </w:r>
            <w:r>
              <w:rPr>
                <w:rFonts w:eastAsia="Times New Roman"/>
                <w:lang w:eastAsia="ru-RU"/>
              </w:rPr>
              <w:t xml:space="preserve">37 592 158,0 </w:t>
            </w:r>
            <w:r>
              <w:t>тыс. рублей</w:t>
            </w:r>
          </w:p>
        </w:tc>
        <w:tc>
          <w:tcPr>
            <w:tcW w:w="280" w:type="dxa"/>
            <w:tcBorders>
              <w:left w:val="single" w:sz="4" w:space="0" w:color="70AD47" w:themeColor="accent6"/>
            </w:tcBorders>
            <w:shd w:val="clear" w:color="auto" w:fill="auto"/>
            <w:vAlign w:val="bottom"/>
          </w:tcPr>
          <w:p w14:paraId="44EAFD9C" w14:textId="77777777" w:rsidR="009201F4" w:rsidRDefault="009201F4" w:rsidP="005454FB">
            <w:pPr>
              <w:autoSpaceDE w:val="0"/>
              <w:snapToGrid w:val="0"/>
              <w:spacing w:after="0" w:line="228" w:lineRule="auto"/>
              <w:rPr>
                <w:rFonts w:eastAsia="Times New Roman"/>
              </w:rPr>
            </w:pPr>
          </w:p>
          <w:p w14:paraId="4B94D5A5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DEEC669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656B9AB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45FB0818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049F31CB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53128261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2486C05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4101652C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4B99056E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1299C43A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4DDBEF00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461D779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CF2D8B6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0FB78278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1FC39945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0562CB0E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4CE0A41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2EBF3C5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D98A12B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2946DB82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5997CC1D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110FFD37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B699379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FE9F23F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1F72F646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08CE6F91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1CDCEAD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BB9E253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23DE523C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52E56223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07547A01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5043CB0F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07459315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537F28F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DFB9E20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70DF9E56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44E871BC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144A5D23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738610EB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37805D2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463F29E8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B7B4B86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3A0FF5F2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5630AD66" w14:textId="77777777" w:rsidR="009201F4" w:rsidRDefault="009201F4" w:rsidP="005454FB">
            <w:pPr>
              <w:autoSpaceDE w:val="0"/>
              <w:spacing w:after="0" w:line="228" w:lineRule="auto"/>
            </w:pPr>
          </w:p>
          <w:p w14:paraId="662ECD55" w14:textId="77777777" w:rsidR="009201F4" w:rsidRDefault="000666B2" w:rsidP="005454FB">
            <w:pPr>
              <w:autoSpaceDE w:val="0"/>
              <w:spacing w:after="0" w:line="228" w:lineRule="auto"/>
              <w:rPr>
                <w:rFonts w:eastAsia="Times New Roman"/>
              </w:rPr>
            </w:pPr>
            <w:r w:rsidRPr="410B9EB4">
              <w:t>»;</w:t>
            </w:r>
          </w:p>
        </w:tc>
      </w:tr>
    </w:tbl>
    <w:p w14:paraId="1849A87A" w14:textId="58D9081C" w:rsidR="007670BB" w:rsidRDefault="007670BB" w:rsidP="005454FB">
      <w:pPr>
        <w:spacing w:after="0" w:line="228" w:lineRule="auto"/>
        <w:ind w:firstLine="709"/>
        <w:contextualSpacing/>
        <w:jc w:val="both"/>
      </w:pPr>
      <w:r>
        <w:lastRenderedPageBreak/>
        <w:t>2) подпрограмму 3 после части восьмой дополнить частью следующего содержания:</w:t>
      </w:r>
    </w:p>
    <w:p w14:paraId="25E1DBBB" w14:textId="77777777" w:rsidR="00722FE8" w:rsidRDefault="007670BB" w:rsidP="005454FB">
      <w:pPr>
        <w:spacing w:after="0" w:line="228" w:lineRule="auto"/>
        <w:ind w:firstLine="709"/>
        <w:contextualSpacing/>
        <w:jc w:val="both"/>
      </w:pPr>
      <w:r>
        <w:t>«Подпрограммой 3 предусмотрены мероприятия по развитию материально-технической базы детских поликлиник и детских поликлинических отделений медицинских организаций»;</w:t>
      </w:r>
    </w:p>
    <w:p w14:paraId="77667B89" w14:textId="66750D73" w:rsidR="004B2FDE" w:rsidRDefault="005A2498" w:rsidP="005454FB">
      <w:pPr>
        <w:spacing w:after="0" w:line="228" w:lineRule="auto"/>
        <w:ind w:firstLine="709"/>
        <w:contextualSpacing/>
        <w:jc w:val="both"/>
      </w:pPr>
      <w:r>
        <w:t>3</w:t>
      </w:r>
      <w:r w:rsidR="000666B2" w:rsidRPr="005A2498">
        <w:t>)</w:t>
      </w:r>
      <w:r w:rsidR="000666B2">
        <w:t xml:space="preserve"> </w:t>
      </w:r>
      <w:r w:rsidR="004B2FDE">
        <w:t>в приложении № 1 в таблице строки</w:t>
      </w:r>
      <w:r w:rsidR="00405A0C">
        <w:t xml:space="preserve"> </w:t>
      </w:r>
      <w:r w:rsidR="007E11CA">
        <w:t xml:space="preserve">13, </w:t>
      </w:r>
      <w:r w:rsidR="00405A0C">
        <w:t>3</w:t>
      </w:r>
      <w:r w:rsidR="00925F52">
        <w:t>8</w:t>
      </w:r>
      <w:r w:rsidR="00DE3F14">
        <w:t xml:space="preserve"> </w:t>
      </w:r>
      <w:r w:rsidR="004B2FDE" w:rsidRPr="004B2FDE">
        <w:t>изложить в новой редакции (приложение № 1);</w:t>
      </w:r>
    </w:p>
    <w:p w14:paraId="33FC6276" w14:textId="7EE67014" w:rsidR="0075644D" w:rsidRDefault="005A2498" w:rsidP="005454FB">
      <w:pPr>
        <w:spacing w:after="0" w:line="228" w:lineRule="auto"/>
        <w:ind w:firstLine="709"/>
        <w:contextualSpacing/>
        <w:jc w:val="both"/>
      </w:pPr>
      <w:r>
        <w:t>4</w:t>
      </w:r>
      <w:r w:rsidR="0075644D">
        <w:t xml:space="preserve">) </w:t>
      </w:r>
      <w:r w:rsidR="0075644D" w:rsidRPr="0075644D">
        <w:t xml:space="preserve">в приложении № 1 таблицу дополнить строками </w:t>
      </w:r>
      <w:r w:rsidR="00802AA7">
        <w:t xml:space="preserve">15-2, </w:t>
      </w:r>
      <w:r w:rsidR="00E1015A">
        <w:t>43</w:t>
      </w:r>
      <w:r w:rsidR="00802AA7">
        <w:t>-</w:t>
      </w:r>
      <w:r w:rsidR="00E1015A">
        <w:t>1</w:t>
      </w:r>
      <w:r w:rsidR="00E1015A" w:rsidRPr="00E1015A">
        <w:t>–</w:t>
      </w:r>
      <w:r w:rsidR="00E1015A">
        <w:t>43-4</w:t>
      </w:r>
      <w:r w:rsidR="00802AA7">
        <w:t xml:space="preserve"> </w:t>
      </w:r>
      <w:r w:rsidR="0075644D" w:rsidRPr="0075644D">
        <w:t>(приложение № 2);</w:t>
      </w:r>
    </w:p>
    <w:p w14:paraId="5B456D39" w14:textId="24ED4EC1" w:rsidR="0066742D" w:rsidRDefault="005A2498" w:rsidP="005454FB">
      <w:pPr>
        <w:spacing w:after="0" w:line="228" w:lineRule="auto"/>
        <w:ind w:firstLine="709"/>
        <w:contextualSpacing/>
        <w:jc w:val="both"/>
      </w:pPr>
      <w:r>
        <w:t>5</w:t>
      </w:r>
      <w:r w:rsidR="0066742D">
        <w:t xml:space="preserve">) </w:t>
      </w:r>
      <w:r w:rsidR="0066742D" w:rsidRPr="0066742D">
        <w:t xml:space="preserve">в приложении № 1 список используемых сокращений после абзаца </w:t>
      </w:r>
      <w:r w:rsidR="009D339A">
        <w:t>восьмого</w:t>
      </w:r>
      <w:r w:rsidR="0066742D" w:rsidRPr="0066742D">
        <w:t xml:space="preserve"> дополнить абзац</w:t>
      </w:r>
      <w:r w:rsidR="009D339A">
        <w:t>ами</w:t>
      </w:r>
      <w:r w:rsidR="0066742D" w:rsidRPr="0066742D">
        <w:t xml:space="preserve"> следующего содержания:</w:t>
      </w: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5"/>
        <w:gridCol w:w="284"/>
        <w:gridCol w:w="6686"/>
      </w:tblGrid>
      <w:tr w:rsidR="0066742D" w:rsidRPr="00B66F73" w14:paraId="0B0D0AD7" w14:textId="77777777" w:rsidTr="00E64B7D">
        <w:tc>
          <w:tcPr>
            <w:tcW w:w="2975" w:type="dxa"/>
          </w:tcPr>
          <w:p w14:paraId="679CB5E6" w14:textId="5BFE37E8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</w:pPr>
            <w:r w:rsidRPr="00F32CE1">
              <w:lastRenderedPageBreak/>
              <w:t>«</w:t>
            </w:r>
            <w:r w:rsidR="00B04499" w:rsidRPr="00F32CE1">
              <w:t>Р</w:t>
            </w:r>
            <w:r w:rsidRPr="00F32CE1">
              <w:t>ПРФ</w:t>
            </w:r>
          </w:p>
          <w:p w14:paraId="01FB1B64" w14:textId="7A20186C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</w:pPr>
            <w:r w:rsidRPr="00F32CE1">
              <w:t xml:space="preserve">от </w:t>
            </w:r>
            <w:r w:rsidR="00B04499" w:rsidRPr="00F32CE1">
              <w:t>03</w:t>
            </w:r>
            <w:r w:rsidRPr="00F32CE1">
              <w:t>.</w:t>
            </w:r>
            <w:r w:rsidR="00B04499" w:rsidRPr="00F32CE1">
              <w:t>03</w:t>
            </w:r>
            <w:r w:rsidRPr="00F32CE1">
              <w:t>.201</w:t>
            </w:r>
            <w:r w:rsidR="00B04499" w:rsidRPr="00F32CE1">
              <w:t>8</w:t>
            </w:r>
            <w:r w:rsidRPr="00F32CE1">
              <w:t xml:space="preserve"> № </w:t>
            </w:r>
            <w:r w:rsidR="00B04499" w:rsidRPr="00F32CE1">
              <w:t>369-р</w:t>
            </w:r>
          </w:p>
          <w:p w14:paraId="19566ED9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</w:pPr>
          </w:p>
          <w:p w14:paraId="58AC62BB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</w:pPr>
            <w:r w:rsidRPr="00F32CE1">
              <w:t>РПРФ</w:t>
            </w:r>
          </w:p>
          <w:p w14:paraId="0E679DB4" w14:textId="3CF564B8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rPr>
                <w:lang w:eastAsia="ru-RU"/>
              </w:rPr>
            </w:pPr>
            <w:r w:rsidRPr="00F32CE1">
              <w:t xml:space="preserve">от </w:t>
            </w:r>
            <w:r w:rsidR="008B4A63" w:rsidRPr="00F32CE1">
              <w:t>03</w:t>
            </w:r>
            <w:r w:rsidRPr="00F32CE1">
              <w:t>.0</w:t>
            </w:r>
            <w:r w:rsidR="008B4A63" w:rsidRPr="00F32CE1">
              <w:t>3</w:t>
            </w:r>
            <w:r w:rsidRPr="00F32CE1">
              <w:t>.201</w:t>
            </w:r>
            <w:r w:rsidR="008B4A63" w:rsidRPr="00F32CE1">
              <w:t>8</w:t>
            </w:r>
            <w:r w:rsidRPr="00F32CE1">
              <w:t xml:space="preserve"> № </w:t>
            </w:r>
            <w:r w:rsidR="008B4A63" w:rsidRPr="00F32CE1">
              <w:t>370</w:t>
            </w:r>
            <w:r w:rsidRPr="00F32CE1">
              <w:t xml:space="preserve">-р </w:t>
            </w:r>
          </w:p>
        </w:tc>
        <w:tc>
          <w:tcPr>
            <w:tcW w:w="284" w:type="dxa"/>
          </w:tcPr>
          <w:p w14:paraId="3819BBB6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lang w:eastAsia="ru-RU"/>
              </w:rPr>
            </w:pPr>
            <w:r w:rsidRPr="00F32CE1">
              <w:rPr>
                <w:lang w:eastAsia="ru-RU"/>
              </w:rPr>
              <w:t>–</w:t>
            </w:r>
          </w:p>
          <w:p w14:paraId="4E430D3B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lang w:eastAsia="ru-RU"/>
              </w:rPr>
            </w:pPr>
          </w:p>
          <w:p w14:paraId="7D5F81A6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lang w:eastAsia="ru-RU"/>
              </w:rPr>
            </w:pPr>
          </w:p>
          <w:p w14:paraId="38CA7DF9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lang w:eastAsia="ru-RU"/>
              </w:rPr>
            </w:pPr>
            <w:r w:rsidRPr="00F32CE1">
              <w:rPr>
                <w:lang w:eastAsia="ru-RU"/>
              </w:rPr>
              <w:t>–</w:t>
            </w:r>
          </w:p>
          <w:p w14:paraId="5BE9F986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686" w:type="dxa"/>
          </w:tcPr>
          <w:p w14:paraId="3A16652B" w14:textId="76ADBAA0" w:rsidR="0066742D" w:rsidRPr="00F32CE1" w:rsidRDefault="00B04499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rPr>
                <w:lang w:eastAsia="ru-RU"/>
              </w:rPr>
            </w:pPr>
            <w:r w:rsidRPr="00F32CE1">
              <w:rPr>
                <w:lang w:eastAsia="ru-RU"/>
              </w:rPr>
              <w:t>распоряжение</w:t>
            </w:r>
            <w:r w:rsidR="0066742D" w:rsidRPr="00F32CE1">
              <w:rPr>
                <w:lang w:eastAsia="ru-RU"/>
              </w:rPr>
              <w:t xml:space="preserve"> Правительства Российской Федерации от </w:t>
            </w:r>
            <w:r w:rsidRPr="00F32CE1">
              <w:rPr>
                <w:lang w:eastAsia="ru-RU"/>
              </w:rPr>
              <w:t>03</w:t>
            </w:r>
            <w:r w:rsidR="0066742D" w:rsidRPr="00F32CE1">
              <w:rPr>
                <w:lang w:eastAsia="ru-RU"/>
              </w:rPr>
              <w:t>.</w:t>
            </w:r>
            <w:r w:rsidRPr="00F32CE1">
              <w:rPr>
                <w:lang w:eastAsia="ru-RU"/>
              </w:rPr>
              <w:t>03</w:t>
            </w:r>
            <w:r w:rsidR="0066742D" w:rsidRPr="00F32CE1">
              <w:rPr>
                <w:lang w:eastAsia="ru-RU"/>
              </w:rPr>
              <w:t>.201</w:t>
            </w:r>
            <w:r w:rsidRPr="00F32CE1">
              <w:rPr>
                <w:lang w:eastAsia="ru-RU"/>
              </w:rPr>
              <w:t>8</w:t>
            </w:r>
            <w:r w:rsidR="0066742D" w:rsidRPr="00F32CE1">
              <w:rPr>
                <w:lang w:eastAsia="ru-RU"/>
              </w:rPr>
              <w:t xml:space="preserve"> № </w:t>
            </w:r>
            <w:r w:rsidRPr="00F32CE1">
              <w:rPr>
                <w:lang w:eastAsia="ru-RU"/>
              </w:rPr>
              <w:t>369-р</w:t>
            </w:r>
            <w:r w:rsidR="0066742D" w:rsidRPr="00F32CE1">
              <w:rPr>
                <w:lang w:eastAsia="ru-RU"/>
              </w:rPr>
              <w:t xml:space="preserve"> </w:t>
            </w:r>
          </w:p>
          <w:p w14:paraId="0833F426" w14:textId="7777777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rPr>
                <w:lang w:eastAsia="ru-RU"/>
              </w:rPr>
            </w:pPr>
          </w:p>
          <w:p w14:paraId="4CC05F18" w14:textId="384D6747" w:rsidR="0066742D" w:rsidRPr="00F32CE1" w:rsidRDefault="0066742D" w:rsidP="005454FB">
            <w:pPr>
              <w:autoSpaceDE w:val="0"/>
              <w:autoSpaceDN w:val="0"/>
              <w:adjustRightInd w:val="0"/>
              <w:spacing w:after="0" w:line="228" w:lineRule="auto"/>
              <w:contextualSpacing/>
              <w:rPr>
                <w:lang w:eastAsia="ru-RU"/>
              </w:rPr>
            </w:pPr>
            <w:r w:rsidRPr="00F32CE1">
              <w:rPr>
                <w:lang w:eastAsia="ru-RU"/>
              </w:rPr>
              <w:t xml:space="preserve">распоряжение Правительства Российской Федерации от </w:t>
            </w:r>
            <w:r w:rsidR="008B4A63" w:rsidRPr="00F32CE1">
              <w:rPr>
                <w:lang w:eastAsia="ru-RU"/>
              </w:rPr>
              <w:t>03</w:t>
            </w:r>
            <w:r w:rsidRPr="00F32CE1">
              <w:rPr>
                <w:lang w:eastAsia="ru-RU"/>
              </w:rPr>
              <w:t>.0</w:t>
            </w:r>
            <w:r w:rsidR="008B4A63" w:rsidRPr="00F32CE1">
              <w:rPr>
                <w:lang w:eastAsia="ru-RU"/>
              </w:rPr>
              <w:t>3</w:t>
            </w:r>
            <w:r w:rsidRPr="00F32CE1">
              <w:rPr>
                <w:lang w:eastAsia="ru-RU"/>
              </w:rPr>
              <w:t>.201</w:t>
            </w:r>
            <w:r w:rsidR="008B4A63" w:rsidRPr="00F32CE1">
              <w:rPr>
                <w:lang w:eastAsia="ru-RU"/>
              </w:rPr>
              <w:t>8</w:t>
            </w:r>
            <w:r w:rsidRPr="00F32CE1">
              <w:rPr>
                <w:lang w:eastAsia="ru-RU"/>
              </w:rPr>
              <w:t xml:space="preserve"> № </w:t>
            </w:r>
            <w:r w:rsidR="008B4A63" w:rsidRPr="00F32CE1">
              <w:rPr>
                <w:lang w:eastAsia="ru-RU"/>
              </w:rPr>
              <w:t>370</w:t>
            </w:r>
            <w:r w:rsidRPr="00F32CE1">
              <w:rPr>
                <w:lang w:eastAsia="ru-RU"/>
              </w:rPr>
              <w:t>-р»;</w:t>
            </w:r>
          </w:p>
        </w:tc>
      </w:tr>
    </w:tbl>
    <w:p w14:paraId="34128924" w14:textId="0CFD6E6A" w:rsidR="001C7C6D" w:rsidRDefault="005A2498" w:rsidP="005454FB">
      <w:pPr>
        <w:spacing w:after="0" w:line="228" w:lineRule="auto"/>
        <w:ind w:firstLine="709"/>
        <w:contextualSpacing/>
        <w:jc w:val="both"/>
      </w:pPr>
      <w:r>
        <w:t>6</w:t>
      </w:r>
      <w:r w:rsidR="004B2FDE">
        <w:t xml:space="preserve">) </w:t>
      </w:r>
      <w:r w:rsidR="001C7C6D">
        <w:t>в приложении № 2 «План мероприятий по выполнению государственной программы Свердловской области «Развитие здравоохранения Свердловской области до 2024 года» к государственной программе:</w:t>
      </w:r>
    </w:p>
    <w:p w14:paraId="4624056A" w14:textId="1B6C3FAC" w:rsidR="001C7C6D" w:rsidRDefault="001C7C6D" w:rsidP="005454FB">
      <w:pPr>
        <w:spacing w:after="0" w:line="228" w:lineRule="auto"/>
        <w:ind w:firstLine="709"/>
        <w:contextualSpacing/>
        <w:jc w:val="both"/>
      </w:pPr>
      <w:r>
        <w:t xml:space="preserve">строки </w:t>
      </w:r>
      <w:r w:rsidRPr="001C7C6D">
        <w:t xml:space="preserve">1, 2, 5, 10, 11, 14, 16, 17, 20, 21, 52, </w:t>
      </w:r>
      <w:r w:rsidR="009300A6">
        <w:t xml:space="preserve">72, 75, 78, 81, 83, 84, 99, 100, </w:t>
      </w:r>
      <w:r w:rsidRPr="001C7C6D">
        <w:t xml:space="preserve">125, </w:t>
      </w:r>
      <w:r w:rsidR="00990915">
        <w:t xml:space="preserve">127, </w:t>
      </w:r>
      <w:r w:rsidRPr="001C7C6D">
        <w:t>130, 132, 170, 172, 183</w:t>
      </w:r>
      <w:r w:rsidR="00E40DFD">
        <w:t xml:space="preserve">, </w:t>
      </w:r>
      <w:r w:rsidR="009537AD">
        <w:t xml:space="preserve">188, 191, 192, 195, </w:t>
      </w:r>
      <w:bookmarkStart w:id="0" w:name="_GoBack"/>
      <w:bookmarkEnd w:id="0"/>
      <w:r w:rsidR="00AB532F">
        <w:t xml:space="preserve">205, 207, </w:t>
      </w:r>
      <w:r w:rsidR="00E40DFD">
        <w:t>211, 21</w:t>
      </w:r>
      <w:r w:rsidR="00D2327C">
        <w:t>2</w:t>
      </w:r>
      <w:r w:rsidR="00E40DFD">
        <w:t xml:space="preserve">, 214, </w:t>
      </w:r>
      <w:r w:rsidR="00D2327C">
        <w:t xml:space="preserve">215, </w:t>
      </w:r>
      <w:r w:rsidR="00E40DFD">
        <w:t>24</w:t>
      </w:r>
      <w:r w:rsidR="00D2327C">
        <w:t>5</w:t>
      </w:r>
      <w:r w:rsidR="00E40DFD">
        <w:t>, 24</w:t>
      </w:r>
      <w:r w:rsidR="00D2327C">
        <w:t>6</w:t>
      </w:r>
      <w:r>
        <w:t xml:space="preserve"> изложить в новой редакции (прилагаются);</w:t>
      </w:r>
    </w:p>
    <w:p w14:paraId="0ADFEDE9" w14:textId="354C18A5" w:rsidR="001C7C6D" w:rsidRDefault="001C7C6D" w:rsidP="005454FB">
      <w:pPr>
        <w:spacing w:after="0" w:line="228" w:lineRule="auto"/>
        <w:ind w:firstLine="709"/>
        <w:contextualSpacing/>
        <w:jc w:val="both"/>
      </w:pPr>
      <w:r>
        <w:t>дополнить строками 52-1, 66-1, 66-2, 125-1, 13</w:t>
      </w:r>
      <w:r w:rsidR="005815FD">
        <w:t>0</w:t>
      </w:r>
      <w:r>
        <w:t>-1, 152-1, 152-2, 152-3, 170-1, 172-1, 183-1 (прилагаются);</w:t>
      </w:r>
    </w:p>
    <w:p w14:paraId="3D199432" w14:textId="12CCE9BF" w:rsidR="007902EE" w:rsidRDefault="005A2498" w:rsidP="005454FB">
      <w:pPr>
        <w:spacing w:after="0" w:line="228" w:lineRule="auto"/>
        <w:ind w:firstLine="709"/>
        <w:contextualSpacing/>
        <w:jc w:val="both"/>
      </w:pPr>
      <w:r>
        <w:t>7</w:t>
      </w:r>
      <w:r w:rsidR="007902EE" w:rsidRPr="007902EE">
        <w:t xml:space="preserve">) в приложении № 4 в главе 2 абзац </w:t>
      </w:r>
      <w:r w:rsidR="00BC7FC6">
        <w:t>тридцать второй</w:t>
      </w:r>
      <w:r w:rsidR="007902EE" w:rsidRPr="007902EE">
        <w:t xml:space="preserve"> изложить в следующей редакции:</w:t>
      </w:r>
    </w:p>
    <w:p w14:paraId="1352AE6A" w14:textId="027986E1" w:rsidR="007902EE" w:rsidRDefault="00F6198A" w:rsidP="005454FB">
      <w:pPr>
        <w:spacing w:after="0" w:line="228" w:lineRule="auto"/>
        <w:ind w:firstLine="709"/>
        <w:contextualSpacing/>
        <w:jc w:val="both"/>
      </w:pPr>
      <w:r>
        <w:t xml:space="preserve">«Целевой показатель 1.1.2.1. </w:t>
      </w:r>
      <w:r w:rsidRPr="00F6198A">
        <w:t>Количество посещений сельскими жителями передвижных медицинских комплексов</w:t>
      </w:r>
      <w:r>
        <w:t xml:space="preserve"> (количество посещений на 1 сельского жителя в год)</w:t>
      </w:r>
    </w:p>
    <w:p w14:paraId="5A657D01" w14:textId="5687941E" w:rsidR="00F6198A" w:rsidRDefault="00F6198A" w:rsidP="005454FB">
      <w:pPr>
        <w:spacing w:after="0" w:line="228" w:lineRule="auto"/>
        <w:ind w:firstLine="709"/>
        <w:contextualSpacing/>
        <w:jc w:val="both"/>
      </w:pPr>
      <w:r>
        <w:t>Используются данные ведомственной отчетности</w:t>
      </w:r>
      <w:r w:rsidR="001A10A5">
        <w:t>.</w:t>
      </w:r>
      <w:r>
        <w:t>»</w:t>
      </w:r>
      <w:r w:rsidR="00203776">
        <w:t>;</w:t>
      </w:r>
    </w:p>
    <w:p w14:paraId="2700044F" w14:textId="7EEE17D0" w:rsidR="00203776" w:rsidRDefault="005A2498" w:rsidP="005454FB">
      <w:pPr>
        <w:spacing w:after="0" w:line="228" w:lineRule="auto"/>
        <w:ind w:firstLine="709"/>
        <w:contextualSpacing/>
        <w:jc w:val="both"/>
      </w:pPr>
      <w:r>
        <w:t>8</w:t>
      </w:r>
      <w:r w:rsidR="00203776">
        <w:t>) в приложении № 4 главу 2 после абзаца сорок шестого дополнить абзацем следующего содержания:</w:t>
      </w:r>
    </w:p>
    <w:p w14:paraId="59B4F2FE" w14:textId="11CE105C" w:rsidR="00203776" w:rsidRDefault="00203776" w:rsidP="005454FB">
      <w:pPr>
        <w:spacing w:after="0" w:line="228" w:lineRule="auto"/>
        <w:ind w:firstLine="709"/>
        <w:contextualSpacing/>
        <w:jc w:val="both"/>
      </w:pPr>
      <w:r>
        <w:t xml:space="preserve">«Целевой показатель 1.1.2.5. </w:t>
      </w:r>
      <w:r w:rsidRPr="00203776">
        <w:t>Смертность сельского населения</w:t>
      </w:r>
      <w:r>
        <w:t xml:space="preserve"> (</w:t>
      </w:r>
      <w:r w:rsidRPr="00203776">
        <w:t xml:space="preserve">число умерших на 1000 человек </w:t>
      </w:r>
      <w:r w:rsidR="005161A4">
        <w:t xml:space="preserve">сельского </w:t>
      </w:r>
      <w:r w:rsidRPr="00203776">
        <w:t>населения</w:t>
      </w:r>
      <w:r w:rsidR="00DC5C5A">
        <w:t xml:space="preserve">) </w:t>
      </w:r>
    </w:p>
    <w:p w14:paraId="31652F23" w14:textId="2A674324" w:rsidR="00DC5C5A" w:rsidRDefault="00DC5C5A" w:rsidP="005454FB">
      <w:pPr>
        <w:spacing w:after="0" w:line="228" w:lineRule="auto"/>
        <w:ind w:firstLine="709"/>
        <w:contextualSpacing/>
        <w:jc w:val="both"/>
      </w:pPr>
      <w:r>
        <w:t>Используются данные ведомственной отчетности</w:t>
      </w:r>
      <w:r w:rsidR="001A10A5">
        <w:t>.</w:t>
      </w:r>
      <w:r>
        <w:t>»</w:t>
      </w:r>
      <w:r w:rsidR="001A10A5">
        <w:t>;</w:t>
      </w:r>
    </w:p>
    <w:p w14:paraId="76A5F775" w14:textId="22071901" w:rsidR="001A10A5" w:rsidRDefault="005A2498" w:rsidP="005454FB">
      <w:pPr>
        <w:spacing w:after="0" w:line="228" w:lineRule="auto"/>
        <w:ind w:firstLine="709"/>
        <w:contextualSpacing/>
        <w:jc w:val="both"/>
      </w:pPr>
      <w:r>
        <w:t>9</w:t>
      </w:r>
      <w:r w:rsidR="001A10A5">
        <w:t>) в приложении № 4 главу 2 после абзаца ст</w:t>
      </w:r>
      <w:r w:rsidR="003B0555">
        <w:t>о</w:t>
      </w:r>
      <w:r w:rsidR="001A10A5">
        <w:t xml:space="preserve"> сорокового дополнить абзацами следующего содержания:</w:t>
      </w:r>
    </w:p>
    <w:p w14:paraId="4B1E2D38" w14:textId="3AF32B63" w:rsidR="001A10A5" w:rsidRDefault="001A10A5" w:rsidP="005454FB">
      <w:pPr>
        <w:spacing w:after="0" w:line="228" w:lineRule="auto"/>
        <w:ind w:firstLine="709"/>
        <w:contextualSpacing/>
        <w:jc w:val="both"/>
      </w:pPr>
      <w:r>
        <w:t xml:space="preserve">«Целевой показатель 3.3.1.8. </w:t>
      </w:r>
      <w:r w:rsidRPr="001A10A5">
        <w:t>Смертность детей в возрасте 0–4 года включительно</w:t>
      </w:r>
      <w:r>
        <w:t xml:space="preserve"> (</w:t>
      </w:r>
      <w:r w:rsidRPr="001A10A5">
        <w:t>число случаев на 1</w:t>
      </w:r>
      <w:r>
        <w:t xml:space="preserve"> </w:t>
      </w:r>
      <w:r w:rsidRPr="001A10A5">
        <w:t>тыс. новорожденных, родившихся живыми</w:t>
      </w:r>
      <w:r>
        <w:t>)</w:t>
      </w:r>
    </w:p>
    <w:p w14:paraId="133839A6" w14:textId="77777777" w:rsidR="001A10A5" w:rsidRDefault="001A10A5" w:rsidP="005454FB">
      <w:pPr>
        <w:spacing w:after="0" w:line="228" w:lineRule="auto"/>
        <w:ind w:firstLine="709"/>
        <w:contextualSpacing/>
        <w:jc w:val="both"/>
      </w:pPr>
      <w:r>
        <w:t>Используются данные ведомственной отчетности.</w:t>
      </w:r>
    </w:p>
    <w:p w14:paraId="2A4A2D26" w14:textId="740E2FF2" w:rsidR="001A10A5" w:rsidRDefault="001A10A5" w:rsidP="005454FB">
      <w:pPr>
        <w:spacing w:after="0" w:line="228" w:lineRule="auto"/>
        <w:ind w:firstLine="709"/>
        <w:contextualSpacing/>
        <w:jc w:val="both"/>
      </w:pPr>
      <w:r>
        <w:t xml:space="preserve">Целевой показатель 3.3.1.9. </w:t>
      </w:r>
      <w:r w:rsidRPr="001A10A5">
        <w:t xml:space="preserve">Смертность детей в возрасте 0–17 лет включительно </w:t>
      </w:r>
      <w:r>
        <w:t>(</w:t>
      </w:r>
      <w:r w:rsidRPr="001A10A5">
        <w:t>число случаев на 1</w:t>
      </w:r>
      <w:r>
        <w:t xml:space="preserve"> </w:t>
      </w:r>
      <w:r w:rsidRPr="001A10A5">
        <w:t>тыс. новорожденных, родившихся живыми</w:t>
      </w:r>
      <w:r>
        <w:t>)</w:t>
      </w:r>
    </w:p>
    <w:p w14:paraId="468B8031" w14:textId="26F39035" w:rsidR="001A10A5" w:rsidRDefault="001A10A5" w:rsidP="005454FB">
      <w:pPr>
        <w:spacing w:after="0" w:line="228" w:lineRule="auto"/>
        <w:ind w:firstLine="709"/>
        <w:contextualSpacing/>
        <w:jc w:val="both"/>
      </w:pPr>
      <w:r>
        <w:t>Используются данные ведомственной отчетности.</w:t>
      </w:r>
    </w:p>
    <w:p w14:paraId="41FDC336" w14:textId="75F2B77B" w:rsidR="00DD4827" w:rsidRDefault="00DD4827" w:rsidP="005454FB">
      <w:pPr>
        <w:spacing w:after="0" w:line="228" w:lineRule="auto"/>
        <w:ind w:firstLine="709"/>
        <w:contextualSpacing/>
        <w:jc w:val="both"/>
      </w:pPr>
      <w:r>
        <w:t>Целевой показатель 3.3.1.10.</w:t>
      </w:r>
      <w:r w:rsidRPr="00DD4827">
        <w:t xml:space="preserve"> </w:t>
      </w:r>
      <w:r>
        <w:t>Доля посещений с профилактической и иными целями детьми в возрасте 0–17 лет (процентов)</w:t>
      </w:r>
    </w:p>
    <w:p w14:paraId="537ABEB9" w14:textId="5C2623CD" w:rsidR="001A10A5" w:rsidRDefault="00DD4827" w:rsidP="005454FB">
      <w:pPr>
        <w:spacing w:after="0" w:line="228" w:lineRule="auto"/>
        <w:ind w:firstLine="709"/>
        <w:contextualSpacing/>
        <w:jc w:val="both"/>
      </w:pPr>
      <w:r w:rsidRPr="00DD4827">
        <w:t>Используются данные ведомственной отчетности.</w:t>
      </w:r>
    </w:p>
    <w:p w14:paraId="245B4300" w14:textId="73EAD6D2" w:rsidR="00DD4827" w:rsidRDefault="00DD4827" w:rsidP="005454FB">
      <w:pPr>
        <w:spacing w:after="0" w:line="228" w:lineRule="auto"/>
        <w:ind w:firstLine="709"/>
        <w:contextualSpacing/>
        <w:jc w:val="both"/>
      </w:pPr>
      <w:r>
        <w:t>Целевой показатель 3.3.1.11.</w:t>
      </w:r>
      <w:r w:rsidRPr="00DD4827">
        <w:t xml:space="preserve"> Доля детей в возрасте 0–17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</w:r>
      <w:r w:rsidR="009647E7">
        <w:t xml:space="preserve"> (процентов) </w:t>
      </w:r>
      <w:r>
        <w:t xml:space="preserve"> </w:t>
      </w:r>
    </w:p>
    <w:p w14:paraId="466D1E50" w14:textId="51B1CA99" w:rsidR="001A10A5" w:rsidRDefault="00986138" w:rsidP="005454FB">
      <w:pPr>
        <w:spacing w:after="0" w:line="228" w:lineRule="auto"/>
        <w:ind w:firstLine="709"/>
        <w:contextualSpacing/>
        <w:jc w:val="both"/>
      </w:pPr>
      <w:r w:rsidRPr="00986138">
        <w:t>Используются данные ведомственной отчетности.</w:t>
      </w:r>
      <w:r>
        <w:t>».</w:t>
      </w:r>
      <w:r w:rsidR="001A10A5">
        <w:t xml:space="preserve">  </w:t>
      </w:r>
    </w:p>
    <w:p w14:paraId="09E8E2C9" w14:textId="3FDA9CC2" w:rsidR="009201F4" w:rsidRPr="000666B2" w:rsidRDefault="000666B2" w:rsidP="005454FB">
      <w:pPr>
        <w:suppressAutoHyphens/>
        <w:autoSpaceDE w:val="0"/>
        <w:spacing w:after="0" w:line="228" w:lineRule="auto"/>
        <w:ind w:firstLine="709"/>
        <w:contextualSpacing/>
        <w:jc w:val="both"/>
        <w:rPr>
          <w:lang w:eastAsia="en-US"/>
        </w:rPr>
      </w:pPr>
      <w:r w:rsidRPr="000666B2">
        <w:rPr>
          <w:lang w:eastAsia="en-US"/>
        </w:rPr>
        <w:t>2. Настоящее постановление опубликовать в «Областной газете».</w:t>
      </w:r>
    </w:p>
    <w:p w14:paraId="1F3B1409" w14:textId="77777777" w:rsidR="009201F4" w:rsidRDefault="009201F4" w:rsidP="005454FB">
      <w:pPr>
        <w:pStyle w:val="afc"/>
        <w:suppressAutoHyphens/>
        <w:autoSpaceDE w:val="0"/>
        <w:spacing w:after="0" w:line="228" w:lineRule="auto"/>
        <w:ind w:left="0" w:firstLine="709"/>
        <w:jc w:val="both"/>
        <w:rPr>
          <w:lang w:eastAsia="en-US"/>
        </w:rPr>
      </w:pPr>
    </w:p>
    <w:p w14:paraId="562C75D1" w14:textId="77777777" w:rsidR="009201F4" w:rsidRPr="000666B2" w:rsidRDefault="009201F4" w:rsidP="005454FB">
      <w:pPr>
        <w:pStyle w:val="afc"/>
        <w:suppressAutoHyphens/>
        <w:autoSpaceDE w:val="0"/>
        <w:spacing w:after="0" w:line="228" w:lineRule="auto"/>
        <w:ind w:left="0" w:firstLine="709"/>
        <w:jc w:val="both"/>
        <w:rPr>
          <w:lang w:eastAsia="en-US"/>
        </w:rPr>
      </w:pPr>
    </w:p>
    <w:p w14:paraId="32D1FCEC" w14:textId="77777777" w:rsidR="009201F4" w:rsidRPr="000666B2" w:rsidRDefault="000666B2" w:rsidP="005454FB">
      <w:pPr>
        <w:pStyle w:val="afc"/>
        <w:suppressAutoHyphens/>
        <w:autoSpaceDE w:val="0"/>
        <w:spacing w:after="0" w:line="228" w:lineRule="auto"/>
        <w:ind w:left="0"/>
        <w:jc w:val="both"/>
        <w:rPr>
          <w:lang w:eastAsia="en-US"/>
        </w:rPr>
      </w:pPr>
      <w:r w:rsidRPr="000666B2">
        <w:rPr>
          <w:lang w:eastAsia="en-US"/>
        </w:rPr>
        <w:t xml:space="preserve">Губернатор </w:t>
      </w:r>
    </w:p>
    <w:p w14:paraId="2D6E411A" w14:textId="3EC73D25" w:rsidR="009201F4" w:rsidRDefault="000666B2" w:rsidP="005454FB">
      <w:pPr>
        <w:pStyle w:val="afc"/>
        <w:suppressAutoHyphens/>
        <w:autoSpaceDE w:val="0"/>
        <w:spacing w:after="0" w:line="228" w:lineRule="auto"/>
        <w:ind w:left="0"/>
        <w:jc w:val="both"/>
      </w:pPr>
      <w:r w:rsidRPr="000666B2">
        <w:rPr>
          <w:lang w:eastAsia="en-US"/>
        </w:rPr>
        <w:t xml:space="preserve">Свердловской области                                                                     </w:t>
      </w:r>
      <w:r w:rsidR="002F113F">
        <w:rPr>
          <w:lang w:eastAsia="en-US"/>
        </w:rPr>
        <w:t xml:space="preserve">             </w:t>
      </w:r>
      <w:r w:rsidRPr="000666B2">
        <w:rPr>
          <w:lang w:eastAsia="en-US"/>
        </w:rPr>
        <w:t xml:space="preserve"> Е.В. </w:t>
      </w:r>
      <w:proofErr w:type="spellStart"/>
      <w:r w:rsidRPr="000666B2">
        <w:rPr>
          <w:lang w:eastAsia="en-US"/>
        </w:rPr>
        <w:t>Куйвашев</w:t>
      </w:r>
      <w:proofErr w:type="spellEnd"/>
    </w:p>
    <w:p w14:paraId="1A965116" w14:textId="77777777" w:rsidR="009201F4" w:rsidRPr="000666B2" w:rsidRDefault="009201F4" w:rsidP="00470A54">
      <w:pPr>
        <w:widowControl w:val="0"/>
        <w:suppressAutoHyphens/>
        <w:autoSpaceDE w:val="0"/>
        <w:spacing w:after="0" w:line="240" w:lineRule="auto"/>
        <w:ind w:left="9923"/>
        <w:contextualSpacing/>
        <w:rPr>
          <w:lang w:eastAsia="en-US"/>
        </w:rPr>
        <w:sectPr w:rsidR="009201F4" w:rsidRPr="000666B2">
          <w:headerReference w:type="default" r:id="rId8"/>
          <w:pgSz w:w="11906" w:h="16838"/>
          <w:pgMar w:top="1134" w:right="567" w:bottom="1134" w:left="1418" w:header="709" w:footer="0" w:gutter="0"/>
          <w:pgNumType w:start="1"/>
          <w:cols w:space="720"/>
          <w:formProt w:val="0"/>
          <w:titlePg/>
          <w:docGrid w:linePitch="381"/>
        </w:sectPr>
      </w:pPr>
    </w:p>
    <w:p w14:paraId="7DF4E37C" w14:textId="77777777" w:rsidR="009201F4" w:rsidRDefault="009201F4">
      <w:pPr>
        <w:suppressAutoHyphens/>
        <w:spacing w:after="0" w:line="240" w:lineRule="auto"/>
        <w:rPr>
          <w:sz w:val="2"/>
          <w:szCs w:val="2"/>
        </w:rPr>
      </w:pPr>
    </w:p>
    <w:p w14:paraId="7009D20B" w14:textId="77777777" w:rsidR="004B2FDE" w:rsidRDefault="004B2FDE" w:rsidP="004B2FDE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 xml:space="preserve">Приложение № 1 </w:t>
      </w:r>
    </w:p>
    <w:p w14:paraId="43CBDD9E" w14:textId="77777777" w:rsidR="004B2FDE" w:rsidRDefault="004B2FDE" w:rsidP="004B2FDE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 xml:space="preserve">к постановлению Правительства Свердловской области </w:t>
      </w:r>
    </w:p>
    <w:p w14:paraId="3C019A30" w14:textId="7F01C658" w:rsidR="004B2FDE" w:rsidRDefault="004B2FDE" w:rsidP="004B2FDE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>от____________________№_________</w:t>
      </w:r>
    </w:p>
    <w:p w14:paraId="2484E8C0" w14:textId="77777777" w:rsidR="004B2FDE" w:rsidRDefault="004B2FDE">
      <w:pPr>
        <w:tabs>
          <w:tab w:val="left" w:pos="2694"/>
        </w:tabs>
        <w:suppressAutoHyphens/>
        <w:spacing w:line="240" w:lineRule="auto"/>
        <w:ind w:left="9923"/>
        <w:contextualSpacing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133"/>
        <w:gridCol w:w="2126"/>
        <w:gridCol w:w="851"/>
        <w:gridCol w:w="850"/>
        <w:gridCol w:w="851"/>
        <w:gridCol w:w="994"/>
        <w:gridCol w:w="994"/>
        <w:gridCol w:w="993"/>
        <w:gridCol w:w="994"/>
        <w:gridCol w:w="993"/>
        <w:gridCol w:w="992"/>
        <w:gridCol w:w="2268"/>
      </w:tblGrid>
      <w:tr w:rsidR="0075644D" w:rsidRPr="0075644D" w14:paraId="2625F31D" w14:textId="77777777" w:rsidTr="0075644D">
        <w:trPr>
          <w:trHeight w:val="309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F467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Номер </w:t>
            </w:r>
          </w:p>
          <w:p w14:paraId="0CE1C759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5016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Номер цели, </w:t>
            </w:r>
          </w:p>
          <w:p w14:paraId="16724305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задачи, целевого показа-теля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E74A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14:paraId="6A92DEDE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цели, задачи и 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D473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Еди-ница</w:t>
            </w:r>
            <w:proofErr w:type="spellEnd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2EF058A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изме</w:t>
            </w:r>
            <w:proofErr w:type="spellEnd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-рения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36BA" w14:textId="77777777" w:rsidR="0075644D" w:rsidRPr="0075644D" w:rsidRDefault="0075644D" w:rsidP="007564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753A" w14:textId="77777777" w:rsidR="0075644D" w:rsidRPr="0075644D" w:rsidRDefault="0075644D" w:rsidP="007564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Источник </w:t>
            </w:r>
          </w:p>
          <w:p w14:paraId="1232356C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значения </w:t>
            </w:r>
          </w:p>
          <w:p w14:paraId="2B3833BF" w14:textId="77777777" w:rsidR="0075644D" w:rsidRPr="0075644D" w:rsidRDefault="0075644D" w:rsidP="007564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показателя</w:t>
            </w:r>
          </w:p>
        </w:tc>
      </w:tr>
      <w:tr w:rsidR="0075644D" w:rsidRPr="0075644D" w14:paraId="2684240F" w14:textId="77777777" w:rsidTr="0075644D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960" w14:textId="77777777" w:rsidR="0075644D" w:rsidRPr="0075644D" w:rsidRDefault="0075644D" w:rsidP="0075644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98C" w14:textId="77777777" w:rsidR="0075644D" w:rsidRPr="0075644D" w:rsidRDefault="0075644D" w:rsidP="0075644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93F" w14:textId="77777777" w:rsidR="0075644D" w:rsidRPr="0075644D" w:rsidRDefault="0075644D" w:rsidP="0075644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A7A" w14:textId="77777777" w:rsidR="0075644D" w:rsidRPr="0075644D" w:rsidRDefault="0075644D" w:rsidP="0075644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0612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1" w:right="-108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D2E0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2C5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8218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CD73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A2FF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F1E5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AF30" w14:textId="77777777" w:rsidR="0075644D" w:rsidRPr="0075644D" w:rsidRDefault="0075644D" w:rsidP="0075644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BD7" w14:textId="77777777" w:rsidR="0075644D" w:rsidRPr="0075644D" w:rsidRDefault="0075644D" w:rsidP="0075644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239A550B" w14:textId="72BD3F57" w:rsidR="0038229C" w:rsidRPr="0038229C" w:rsidRDefault="0038229C" w:rsidP="0038229C">
      <w:pPr>
        <w:spacing w:after="0" w:line="240" w:lineRule="auto"/>
        <w:contextualSpacing/>
        <w:rPr>
          <w:sz w:val="2"/>
          <w:szCs w:val="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1133"/>
        <w:gridCol w:w="2126"/>
        <w:gridCol w:w="851"/>
        <w:gridCol w:w="850"/>
        <w:gridCol w:w="851"/>
        <w:gridCol w:w="994"/>
        <w:gridCol w:w="994"/>
        <w:gridCol w:w="993"/>
        <w:gridCol w:w="994"/>
        <w:gridCol w:w="993"/>
        <w:gridCol w:w="992"/>
        <w:gridCol w:w="2268"/>
      </w:tblGrid>
      <w:tr w:rsidR="00F07A88" w:rsidRPr="00824453" w14:paraId="52E24F86" w14:textId="77777777" w:rsidTr="0075644D">
        <w:trPr>
          <w:trHeight w:val="20"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2C2B" w14:textId="0A16B13E" w:rsidR="0075644D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07A88">
              <w:br w:type="page"/>
            </w:r>
            <w:r w:rsidRPr="00F07A88">
              <w:br w:type="page"/>
            </w:r>
            <w:r w:rsidR="0075644D" w:rsidRPr="0082445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CD3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DE8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0A0D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F9E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5C8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26C1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3EC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3C36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301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B99B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4AA6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ind w:left="-30" w:right="-132" w:firstLine="30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5E4" w14:textId="77777777" w:rsidR="0075644D" w:rsidRPr="00824453" w:rsidRDefault="0075644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13</w:t>
            </w:r>
          </w:p>
        </w:tc>
      </w:tr>
      <w:tr w:rsidR="000119B8" w:rsidRPr="00824453" w14:paraId="103471DA" w14:textId="77777777" w:rsidTr="00564A28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8B8" w14:textId="5EE8B5D8" w:rsidR="000119B8" w:rsidRPr="00824453" w:rsidRDefault="000119B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FF4" w14:textId="20950766" w:rsidR="000119B8" w:rsidRPr="00824453" w:rsidRDefault="000119B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1.1.2.1.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02B" w14:textId="15175D1B" w:rsidR="000119B8" w:rsidRPr="00824453" w:rsidRDefault="000119B8" w:rsidP="00083EA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 xml:space="preserve">Количество посещений </w:t>
            </w:r>
            <w:r w:rsidR="00083EAD" w:rsidRPr="00824453">
              <w:rPr>
                <w:rFonts w:eastAsia="DejaVu Sans"/>
                <w:sz w:val="22"/>
                <w:szCs w:val="22"/>
              </w:rPr>
              <w:t>сельскими</w:t>
            </w:r>
            <w:r w:rsidRPr="00824453">
              <w:rPr>
                <w:rFonts w:eastAsia="DejaVu Sans"/>
                <w:sz w:val="22"/>
                <w:szCs w:val="22"/>
              </w:rPr>
              <w:t xml:space="preserve"> жителями </w:t>
            </w:r>
            <w:r w:rsidR="00083EAD" w:rsidRPr="00824453">
              <w:rPr>
                <w:rFonts w:eastAsia="DejaVu Sans"/>
                <w:sz w:val="22"/>
                <w:szCs w:val="22"/>
              </w:rPr>
              <w:t>передвижных медицинских комплексов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E33" w14:textId="77777777" w:rsidR="00D44FE3" w:rsidRPr="00824453" w:rsidRDefault="0031359E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DejaVu Sans"/>
                <w:sz w:val="22"/>
                <w:szCs w:val="22"/>
              </w:rPr>
            </w:pPr>
            <w:r w:rsidRPr="00824453">
              <w:rPr>
                <w:rFonts w:eastAsia="DejaVu Sans"/>
                <w:sz w:val="22"/>
                <w:szCs w:val="22"/>
              </w:rPr>
              <w:t>к</w:t>
            </w:r>
            <w:r w:rsidR="000119B8" w:rsidRPr="00824453">
              <w:rPr>
                <w:rFonts w:eastAsia="DejaVu Sans"/>
                <w:sz w:val="22"/>
                <w:szCs w:val="22"/>
              </w:rPr>
              <w:t>оли</w:t>
            </w:r>
            <w:r w:rsidRPr="00824453">
              <w:rPr>
                <w:rFonts w:eastAsia="DejaVu Sans"/>
                <w:sz w:val="22"/>
                <w:szCs w:val="22"/>
              </w:rPr>
              <w:t>-</w:t>
            </w:r>
            <w:proofErr w:type="spellStart"/>
            <w:r w:rsidR="000119B8" w:rsidRPr="00824453">
              <w:rPr>
                <w:rFonts w:eastAsia="DejaVu Sans"/>
                <w:sz w:val="22"/>
                <w:szCs w:val="22"/>
              </w:rPr>
              <w:t>чество</w:t>
            </w:r>
            <w:proofErr w:type="spellEnd"/>
            <w:r w:rsidR="000119B8" w:rsidRPr="00824453">
              <w:rPr>
                <w:rFonts w:eastAsia="DejaVu Sans"/>
                <w:sz w:val="22"/>
                <w:szCs w:val="22"/>
              </w:rPr>
              <w:t xml:space="preserve"> </w:t>
            </w:r>
            <w:proofErr w:type="spellStart"/>
            <w:r w:rsidR="000119B8" w:rsidRPr="00824453">
              <w:rPr>
                <w:rFonts w:eastAsia="DejaVu Sans"/>
                <w:sz w:val="22"/>
                <w:szCs w:val="22"/>
              </w:rPr>
              <w:t>посеще</w:t>
            </w:r>
            <w:r w:rsidRPr="00824453">
              <w:rPr>
                <w:rFonts w:eastAsia="DejaVu Sans"/>
                <w:sz w:val="22"/>
                <w:szCs w:val="22"/>
              </w:rPr>
              <w:t>-</w:t>
            </w:r>
            <w:r w:rsidR="000119B8" w:rsidRPr="00824453">
              <w:rPr>
                <w:rFonts w:eastAsia="DejaVu Sans"/>
                <w:sz w:val="22"/>
                <w:szCs w:val="22"/>
              </w:rPr>
              <w:t>ний</w:t>
            </w:r>
            <w:proofErr w:type="spellEnd"/>
            <w:r w:rsidR="000119B8" w:rsidRPr="00824453">
              <w:rPr>
                <w:rFonts w:eastAsia="DejaVu Sans"/>
                <w:sz w:val="22"/>
                <w:szCs w:val="22"/>
              </w:rPr>
              <w:t xml:space="preserve"> </w:t>
            </w:r>
          </w:p>
          <w:p w14:paraId="180E7DA1" w14:textId="511DA5BE" w:rsidR="000119B8" w:rsidRPr="00824453" w:rsidRDefault="000119B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 xml:space="preserve">на 1 </w:t>
            </w:r>
            <w:proofErr w:type="spellStart"/>
            <w:r w:rsidR="00FC66AE" w:rsidRPr="00824453">
              <w:rPr>
                <w:rFonts w:eastAsia="DejaVu Sans"/>
                <w:sz w:val="22"/>
                <w:szCs w:val="22"/>
              </w:rPr>
              <w:t>сельс</w:t>
            </w:r>
            <w:proofErr w:type="spellEnd"/>
            <w:r w:rsidR="00FC66AE" w:rsidRPr="00824453">
              <w:rPr>
                <w:rFonts w:eastAsia="DejaVu Sans"/>
                <w:sz w:val="22"/>
                <w:szCs w:val="22"/>
              </w:rPr>
              <w:t xml:space="preserve">-кого </w:t>
            </w:r>
            <w:r w:rsidRPr="00824453">
              <w:rPr>
                <w:rFonts w:eastAsia="DejaVu Sans"/>
                <w:sz w:val="22"/>
                <w:szCs w:val="22"/>
              </w:rPr>
              <w:t>жителя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490" w14:textId="7803B843" w:rsidR="000119B8" w:rsidRPr="00824453" w:rsidRDefault="000119B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8AA" w14:textId="41C0CA91" w:rsidR="000119B8" w:rsidRPr="00824453" w:rsidRDefault="000119B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171" w14:textId="74573963" w:rsidR="000119B8" w:rsidRPr="00824453" w:rsidRDefault="000119B8" w:rsidP="00C1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2,</w:t>
            </w:r>
            <w:r w:rsidR="00C12E18" w:rsidRPr="00824453">
              <w:rPr>
                <w:rFonts w:eastAsia="DejaVu Sans"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42B" w14:textId="73C11BEB" w:rsidR="000119B8" w:rsidRPr="00824453" w:rsidRDefault="00C12E1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07A" w14:textId="3BA8EF39" w:rsidR="000119B8" w:rsidRPr="00824453" w:rsidRDefault="00C12E1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3</w:t>
            </w:r>
            <w:r w:rsidR="000119B8" w:rsidRPr="00824453">
              <w:rPr>
                <w:rFonts w:eastAsia="DejaVu Sans"/>
                <w:sz w:val="22"/>
                <w:szCs w:val="22"/>
              </w:rPr>
              <w:t>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D67" w14:textId="7E6E77B2" w:rsidR="000119B8" w:rsidRPr="00824453" w:rsidRDefault="00C12E1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3</w:t>
            </w:r>
            <w:r w:rsidR="000119B8" w:rsidRPr="00824453">
              <w:rPr>
                <w:rFonts w:eastAsia="DejaVu Sans"/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464" w14:textId="745A87FC" w:rsidR="000119B8" w:rsidRPr="00824453" w:rsidRDefault="00C12E1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3</w:t>
            </w:r>
            <w:r w:rsidR="000119B8" w:rsidRPr="00824453">
              <w:rPr>
                <w:rFonts w:eastAsia="DejaVu Sans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06D" w14:textId="6FEC6640" w:rsidR="000119B8" w:rsidRPr="00824453" w:rsidRDefault="00C12E18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>3</w:t>
            </w:r>
            <w:r w:rsidR="000119B8" w:rsidRPr="00824453">
              <w:rPr>
                <w:rFonts w:eastAsia="DejaVu Sans"/>
                <w:sz w:val="22"/>
                <w:szCs w:val="22"/>
              </w:rPr>
              <w:t>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382" w14:textId="10D1BAA3" w:rsidR="000119B8" w:rsidRPr="00824453" w:rsidRDefault="00A405D7" w:rsidP="0001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DejaVu Sans"/>
                <w:sz w:val="22"/>
                <w:szCs w:val="22"/>
              </w:rPr>
            </w:pPr>
            <w:r w:rsidRPr="00824453">
              <w:rPr>
                <w:rFonts w:eastAsia="DejaVu Sans"/>
                <w:sz w:val="22"/>
                <w:szCs w:val="22"/>
              </w:rPr>
              <w:t>РПРФ о</w:t>
            </w:r>
            <w:r w:rsidR="000119B8" w:rsidRPr="00824453">
              <w:rPr>
                <w:rFonts w:eastAsia="DejaVu Sans"/>
                <w:sz w:val="22"/>
                <w:szCs w:val="22"/>
              </w:rPr>
              <w:t xml:space="preserve">т </w:t>
            </w:r>
            <w:r w:rsidRPr="00824453">
              <w:rPr>
                <w:rFonts w:eastAsia="DejaVu Sans"/>
                <w:sz w:val="22"/>
                <w:szCs w:val="22"/>
              </w:rPr>
              <w:t>03</w:t>
            </w:r>
            <w:r w:rsidR="000119B8" w:rsidRPr="00824453">
              <w:rPr>
                <w:rFonts w:eastAsia="DejaVu Sans"/>
                <w:sz w:val="22"/>
                <w:szCs w:val="22"/>
              </w:rPr>
              <w:t>.0</w:t>
            </w:r>
            <w:r w:rsidRPr="00824453">
              <w:rPr>
                <w:rFonts w:eastAsia="DejaVu Sans"/>
                <w:sz w:val="22"/>
                <w:szCs w:val="22"/>
              </w:rPr>
              <w:t>3</w:t>
            </w:r>
            <w:r w:rsidR="000119B8" w:rsidRPr="00824453">
              <w:rPr>
                <w:rFonts w:eastAsia="DejaVu Sans"/>
                <w:sz w:val="22"/>
                <w:szCs w:val="22"/>
              </w:rPr>
              <w:t>.201</w:t>
            </w:r>
            <w:r w:rsidRPr="00824453">
              <w:rPr>
                <w:rFonts w:eastAsia="DejaVu Sans"/>
                <w:sz w:val="22"/>
                <w:szCs w:val="22"/>
              </w:rPr>
              <w:t>8</w:t>
            </w:r>
            <w:r w:rsidR="000119B8" w:rsidRPr="00824453">
              <w:rPr>
                <w:rFonts w:eastAsia="DejaVu Sans"/>
                <w:sz w:val="22"/>
                <w:szCs w:val="22"/>
              </w:rPr>
              <w:t xml:space="preserve"> </w:t>
            </w:r>
          </w:p>
          <w:p w14:paraId="1A9CE61C" w14:textId="0BDCF04C" w:rsidR="000119B8" w:rsidRPr="00824453" w:rsidRDefault="000119B8" w:rsidP="00A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rFonts w:eastAsia="DejaVu Sans"/>
                <w:sz w:val="22"/>
                <w:szCs w:val="22"/>
              </w:rPr>
              <w:t xml:space="preserve">№ </w:t>
            </w:r>
            <w:r w:rsidR="00A405D7" w:rsidRPr="00824453">
              <w:rPr>
                <w:rFonts w:eastAsia="DejaVu Sans"/>
                <w:sz w:val="22"/>
                <w:szCs w:val="22"/>
              </w:rPr>
              <w:t>370-р</w:t>
            </w:r>
          </w:p>
        </w:tc>
      </w:tr>
      <w:tr w:rsidR="00564A28" w:rsidRPr="00824453" w14:paraId="5C34AB1C" w14:textId="77777777" w:rsidTr="00564A28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07C15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4FAD5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A8F9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A525E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6A801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0F9F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C17C3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854E0" w14:textId="77777777" w:rsidR="00564A28" w:rsidRPr="00824453" w:rsidRDefault="00564A28" w:rsidP="0053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D08B1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36AF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59CE2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0649D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0C50F" w14:textId="77777777" w:rsidR="00564A28" w:rsidRPr="00824453" w:rsidRDefault="00564A28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</w:tr>
      <w:tr w:rsidR="00AB0903" w:rsidRPr="00F07A88" w14:paraId="533D6C80" w14:textId="77777777" w:rsidTr="00877C26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D66" w14:textId="666106A9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419" w14:textId="334968B9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3.3.1.2.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F50" w14:textId="22434731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Уровень младенческой смертности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032" w14:textId="770A819B" w:rsidR="00AB0903" w:rsidRPr="00824453" w:rsidRDefault="00F61F9C" w:rsidP="00F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число </w:t>
            </w:r>
            <w:r w:rsidR="00AB0903" w:rsidRPr="00824453">
              <w:rPr>
                <w:sz w:val="22"/>
                <w:szCs w:val="22"/>
                <w:lang w:eastAsia="ru-RU"/>
              </w:rPr>
              <w:t>случаев на 1</w:t>
            </w:r>
            <w:r w:rsidRPr="00824453">
              <w:rPr>
                <w:sz w:val="22"/>
                <w:szCs w:val="22"/>
                <w:lang w:eastAsia="ru-RU"/>
              </w:rPr>
              <w:t>тыс.</w:t>
            </w:r>
            <w:r w:rsidR="00AB0903" w:rsidRPr="00824453">
              <w:rPr>
                <w:sz w:val="22"/>
                <w:szCs w:val="22"/>
                <w:lang w:eastAsia="ru-RU"/>
              </w:rPr>
              <w:t xml:space="preserve"> </w:t>
            </w:r>
            <w:r w:rsidRPr="00824453">
              <w:rPr>
                <w:sz w:val="22"/>
                <w:szCs w:val="22"/>
                <w:lang w:eastAsia="ru-RU"/>
              </w:rPr>
              <w:t>ново-рожден-</w:t>
            </w:r>
            <w:proofErr w:type="spellStart"/>
            <w:r w:rsidRPr="00824453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Pr="00824453">
              <w:rPr>
                <w:sz w:val="22"/>
                <w:szCs w:val="22"/>
                <w:lang w:eastAsia="ru-RU"/>
              </w:rPr>
              <w:t xml:space="preserve">, </w:t>
            </w:r>
            <w:r w:rsidR="00AB0903" w:rsidRPr="00824453">
              <w:rPr>
                <w:sz w:val="22"/>
                <w:szCs w:val="22"/>
                <w:lang w:eastAsia="ru-RU"/>
              </w:rPr>
              <w:t>родив-</w:t>
            </w:r>
            <w:proofErr w:type="spellStart"/>
            <w:r w:rsidR="00AB0903" w:rsidRPr="00824453">
              <w:rPr>
                <w:sz w:val="22"/>
                <w:szCs w:val="22"/>
                <w:lang w:eastAsia="ru-RU"/>
              </w:rPr>
              <w:t>шихся</w:t>
            </w:r>
            <w:proofErr w:type="spellEnd"/>
            <w:r w:rsidR="00AB0903" w:rsidRPr="00824453">
              <w:rPr>
                <w:sz w:val="22"/>
                <w:szCs w:val="22"/>
                <w:lang w:eastAsia="ru-RU"/>
              </w:rPr>
              <w:t xml:space="preserve"> живыми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9BA" w14:textId="79FF4844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D0F" w14:textId="130F9E70" w:rsidR="00AB0903" w:rsidRPr="00824453" w:rsidRDefault="00A32E8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625" w14:textId="14FFEB12" w:rsidR="00AB0903" w:rsidRPr="00824453" w:rsidRDefault="00A32E8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049" w14:textId="2860DD3C" w:rsidR="00AB0903" w:rsidRPr="00824453" w:rsidRDefault="00A32E83" w:rsidP="00537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801" w14:textId="52700F06" w:rsidR="00AB0903" w:rsidRPr="00824453" w:rsidRDefault="00A32E8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CC8" w14:textId="21754C50" w:rsidR="00AB0903" w:rsidRPr="00824453" w:rsidRDefault="00234E0C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3E6" w14:textId="3378ED40" w:rsidR="00AB0903" w:rsidRPr="00824453" w:rsidRDefault="00234E0C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DB9" w14:textId="46FA534B" w:rsidR="00AB0903" w:rsidRPr="00824453" w:rsidRDefault="00234E0C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449" w14:textId="77777777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ППРФ от 26.12.2017 </w:t>
            </w:r>
          </w:p>
          <w:p w14:paraId="7D546001" w14:textId="77777777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№ 1640; </w:t>
            </w:r>
          </w:p>
          <w:p w14:paraId="28F3FE40" w14:textId="77777777" w:rsidR="00AB0903" w:rsidRPr="00824453" w:rsidRDefault="009537AD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hyperlink r:id="rId9" w:history="1">
              <w:r w:rsidR="00AB0903" w:rsidRPr="00824453">
                <w:rPr>
                  <w:sz w:val="22"/>
                  <w:szCs w:val="22"/>
                  <w:lang w:eastAsia="ru-RU"/>
                </w:rPr>
                <w:t>ППСО</w:t>
              </w:r>
            </w:hyperlink>
            <w:r w:rsidR="00AB0903" w:rsidRPr="00824453">
              <w:rPr>
                <w:sz w:val="22"/>
                <w:szCs w:val="22"/>
                <w:lang w:eastAsia="ru-RU"/>
              </w:rPr>
              <w:t xml:space="preserve"> от 26.02.2013 </w:t>
            </w:r>
          </w:p>
          <w:p w14:paraId="336DA8B4" w14:textId="77777777" w:rsidR="00AB0903" w:rsidRPr="00824453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№ 225-ПП; </w:t>
            </w:r>
          </w:p>
          <w:p w14:paraId="10EDD7DC" w14:textId="77777777" w:rsidR="00AB0903" w:rsidRPr="00824453" w:rsidRDefault="009537AD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hyperlink r:id="rId10" w:history="1">
              <w:r w:rsidR="00AB0903" w:rsidRPr="00824453">
                <w:rPr>
                  <w:sz w:val="22"/>
                  <w:szCs w:val="22"/>
                  <w:lang w:eastAsia="ru-RU"/>
                </w:rPr>
                <w:t>ППСО</w:t>
              </w:r>
            </w:hyperlink>
            <w:r w:rsidR="00AB0903" w:rsidRPr="00824453">
              <w:rPr>
                <w:sz w:val="22"/>
                <w:szCs w:val="22"/>
                <w:lang w:eastAsia="ru-RU"/>
              </w:rPr>
              <w:t xml:space="preserve"> от 30.08.2016 </w:t>
            </w:r>
          </w:p>
          <w:p w14:paraId="63BC8B6B" w14:textId="0F7EDDEE" w:rsidR="00AB0903" w:rsidRPr="00F07A88" w:rsidRDefault="00AB0903" w:rsidP="00AB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№ 595-ПП</w:t>
            </w:r>
          </w:p>
        </w:tc>
      </w:tr>
    </w:tbl>
    <w:p w14:paraId="19E1C1E7" w14:textId="77777777" w:rsidR="004B2FDE" w:rsidRDefault="004B2FDE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592BCFDA" w14:textId="77777777" w:rsidR="0075644D" w:rsidRDefault="0075644D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00D1D603" w14:textId="77777777" w:rsidR="0075644D" w:rsidRDefault="0075644D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0D0BCF37" w14:textId="77777777" w:rsidR="0075644D" w:rsidRDefault="0075644D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6DCEAFC7" w14:textId="4A091307" w:rsidR="0075644D" w:rsidRDefault="0075644D" w:rsidP="0075644D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lastRenderedPageBreak/>
        <w:t xml:space="preserve">Приложение № 2 </w:t>
      </w:r>
    </w:p>
    <w:p w14:paraId="2D3A59BC" w14:textId="77777777" w:rsidR="0075644D" w:rsidRDefault="0075644D" w:rsidP="0075644D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 xml:space="preserve">к постановлению Правительства Свердловской области </w:t>
      </w:r>
    </w:p>
    <w:p w14:paraId="04D87E95" w14:textId="32913F44" w:rsidR="004B2FDE" w:rsidRDefault="0075644D" w:rsidP="0075644D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>от____________________№_________</w:t>
      </w:r>
    </w:p>
    <w:p w14:paraId="007CCE6F" w14:textId="77777777" w:rsidR="004B2FDE" w:rsidRDefault="004B2FDE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4F08238F" w14:textId="77777777" w:rsidR="004B2FDE" w:rsidRDefault="004B2FDE">
      <w:pPr>
        <w:tabs>
          <w:tab w:val="left" w:pos="2694"/>
        </w:tabs>
        <w:suppressAutoHyphens/>
        <w:spacing w:line="240" w:lineRule="auto"/>
        <w:ind w:left="9923"/>
        <w:contextualSpacing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133"/>
        <w:gridCol w:w="2126"/>
        <w:gridCol w:w="851"/>
        <w:gridCol w:w="850"/>
        <w:gridCol w:w="851"/>
        <w:gridCol w:w="994"/>
        <w:gridCol w:w="994"/>
        <w:gridCol w:w="993"/>
        <w:gridCol w:w="994"/>
        <w:gridCol w:w="993"/>
        <w:gridCol w:w="992"/>
        <w:gridCol w:w="2268"/>
      </w:tblGrid>
      <w:tr w:rsidR="0038229C" w:rsidRPr="0075644D" w14:paraId="793120C4" w14:textId="77777777" w:rsidTr="008329FA">
        <w:trPr>
          <w:trHeight w:val="309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FDFB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Номер </w:t>
            </w:r>
          </w:p>
          <w:p w14:paraId="573772FA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723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Номер цели, </w:t>
            </w:r>
          </w:p>
          <w:p w14:paraId="704405EB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задачи, целевого показа-теля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0F04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14:paraId="3CE0F607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цели, задачи и 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41D6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Еди-ница</w:t>
            </w:r>
            <w:proofErr w:type="spellEnd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B2979AB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изме</w:t>
            </w:r>
            <w:proofErr w:type="spellEnd"/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-рения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878A" w14:textId="77777777" w:rsidR="0038229C" w:rsidRPr="0075644D" w:rsidRDefault="0038229C" w:rsidP="008329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7AB2" w14:textId="77777777" w:rsidR="0038229C" w:rsidRPr="0075644D" w:rsidRDefault="0038229C" w:rsidP="008329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Источник </w:t>
            </w:r>
          </w:p>
          <w:p w14:paraId="5F30D607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значения </w:t>
            </w:r>
          </w:p>
          <w:p w14:paraId="6F8FC2CD" w14:textId="77777777" w:rsidR="0038229C" w:rsidRPr="0075644D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показателя</w:t>
            </w:r>
          </w:p>
        </w:tc>
      </w:tr>
      <w:tr w:rsidR="0038229C" w:rsidRPr="0075644D" w14:paraId="49149FDB" w14:textId="77777777" w:rsidTr="008329FA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76D" w14:textId="77777777" w:rsidR="0038229C" w:rsidRPr="0075644D" w:rsidRDefault="0038229C" w:rsidP="008329FA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3EA" w14:textId="77777777" w:rsidR="0038229C" w:rsidRPr="0075644D" w:rsidRDefault="0038229C" w:rsidP="008329FA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076" w14:textId="77777777" w:rsidR="0038229C" w:rsidRPr="0075644D" w:rsidRDefault="0038229C" w:rsidP="008329FA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181" w14:textId="77777777" w:rsidR="0038229C" w:rsidRPr="0075644D" w:rsidRDefault="0038229C" w:rsidP="008329FA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2EC4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1" w:right="-108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0D9D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15E8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EE7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518C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223A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F805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8F56" w14:textId="77777777" w:rsidR="0038229C" w:rsidRPr="0075644D" w:rsidRDefault="0038229C" w:rsidP="008329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75644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6EF" w14:textId="77777777" w:rsidR="0038229C" w:rsidRPr="0075644D" w:rsidRDefault="0038229C" w:rsidP="008329F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30D92441" w14:textId="1550A8C2" w:rsidR="0062661D" w:rsidRPr="0062661D" w:rsidRDefault="0062661D" w:rsidP="0062661D">
      <w:pPr>
        <w:spacing w:after="0" w:line="240" w:lineRule="auto"/>
        <w:contextualSpacing/>
        <w:rPr>
          <w:sz w:val="2"/>
          <w:szCs w:val="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1133"/>
        <w:gridCol w:w="2126"/>
        <w:gridCol w:w="851"/>
        <w:gridCol w:w="850"/>
        <w:gridCol w:w="851"/>
        <w:gridCol w:w="994"/>
        <w:gridCol w:w="994"/>
        <w:gridCol w:w="993"/>
        <w:gridCol w:w="994"/>
        <w:gridCol w:w="993"/>
        <w:gridCol w:w="992"/>
        <w:gridCol w:w="2268"/>
      </w:tblGrid>
      <w:tr w:rsidR="0038229C" w:rsidRPr="00824453" w14:paraId="0BE21CF9" w14:textId="77777777" w:rsidTr="008329FA">
        <w:trPr>
          <w:trHeight w:val="20"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7704" w14:textId="04E06D98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A1DA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1A62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AE9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3968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FAC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01F8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3EF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7D52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A727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6075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2172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ind w:left="-30" w:right="-132" w:firstLine="30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146A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24453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8229C" w:rsidRPr="00824453" w14:paraId="6CD42C23" w14:textId="77777777" w:rsidTr="008329FA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6AC" w14:textId="11AA0006" w:rsidR="0038229C" w:rsidRPr="00824453" w:rsidRDefault="003667D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15-2.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9DC" w14:textId="676A0F07" w:rsidR="0038229C" w:rsidRPr="00824453" w:rsidRDefault="003667DC" w:rsidP="006C4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1.1.2.</w:t>
            </w:r>
            <w:r w:rsidR="006C47A9">
              <w:rPr>
                <w:sz w:val="22"/>
                <w:szCs w:val="22"/>
                <w:lang w:eastAsia="ru-RU"/>
              </w:rPr>
              <w:t>5</w:t>
            </w:r>
            <w:r w:rsidRPr="0082445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CAF" w14:textId="55B30EAD" w:rsidR="0038229C" w:rsidRPr="00824453" w:rsidRDefault="003667DC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Смертность сельского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585" w14:textId="5AC2639B" w:rsidR="0038229C" w:rsidRPr="00824453" w:rsidRDefault="00F61F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ч</w:t>
            </w:r>
            <w:r w:rsidR="003667DC" w:rsidRPr="00824453">
              <w:rPr>
                <w:sz w:val="22"/>
                <w:szCs w:val="22"/>
                <w:lang w:eastAsia="ru-RU"/>
              </w:rPr>
              <w:t>исло умер-</w:t>
            </w:r>
            <w:proofErr w:type="spellStart"/>
            <w:r w:rsidR="003667DC" w:rsidRPr="00824453">
              <w:rPr>
                <w:sz w:val="22"/>
                <w:szCs w:val="22"/>
                <w:lang w:eastAsia="ru-RU"/>
              </w:rPr>
              <w:t>ших</w:t>
            </w:r>
            <w:proofErr w:type="spellEnd"/>
            <w:r w:rsidR="003667DC" w:rsidRPr="00824453">
              <w:rPr>
                <w:sz w:val="22"/>
                <w:szCs w:val="22"/>
                <w:lang w:eastAsia="ru-RU"/>
              </w:rPr>
              <w:t xml:space="preserve"> на 1000 человек </w:t>
            </w:r>
            <w:r w:rsidR="006B4B5F">
              <w:rPr>
                <w:sz w:val="22"/>
                <w:szCs w:val="22"/>
                <w:lang w:eastAsia="ru-RU"/>
              </w:rPr>
              <w:t>сель</w:t>
            </w:r>
            <w:r w:rsidR="004E7673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="006B4B5F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="006B4B5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3667DC" w:rsidRPr="00824453">
              <w:rPr>
                <w:sz w:val="22"/>
                <w:szCs w:val="22"/>
                <w:lang w:eastAsia="ru-RU"/>
              </w:rPr>
              <w:t>населе-ния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12E" w14:textId="5099C9E0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E97" w14:textId="36E264D3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844" w14:textId="2642D350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880" w14:textId="6CB163AD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5BD" w14:textId="6C49C5DA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930" w14:textId="65382C83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513" w14:textId="37108238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D30" w14:textId="0F607603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880" w14:textId="77777777" w:rsidR="0038229C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РПРФ от 03.03.2018</w:t>
            </w:r>
          </w:p>
          <w:p w14:paraId="2C9BB74F" w14:textId="640C36A3" w:rsidR="005C231D" w:rsidRPr="00824453" w:rsidRDefault="005C231D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№ 369-р</w:t>
            </w:r>
          </w:p>
        </w:tc>
      </w:tr>
      <w:tr w:rsidR="00E052EE" w:rsidRPr="00824453" w14:paraId="4CCBC25E" w14:textId="77777777" w:rsidTr="008329FA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E43" w14:textId="36D43EDF" w:rsidR="00E052EE" w:rsidRPr="00824453" w:rsidRDefault="00F61F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43-1.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24F" w14:textId="077CC8C2" w:rsidR="00E052EE" w:rsidRPr="00824453" w:rsidRDefault="00F61F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3.3.1.8.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5F6" w14:textId="3329337C" w:rsidR="00E052EE" w:rsidRPr="00824453" w:rsidRDefault="00F61F9C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Смертность детей в возрасте 0 </w:t>
            </w:r>
            <w:r w:rsidR="005A1B8A" w:rsidRPr="00824453">
              <w:rPr>
                <w:sz w:val="22"/>
                <w:szCs w:val="22"/>
                <w:lang w:eastAsia="ru-RU"/>
              </w:rPr>
              <w:t>–</w:t>
            </w:r>
            <w:r w:rsidRPr="00824453">
              <w:rPr>
                <w:sz w:val="22"/>
                <w:szCs w:val="22"/>
                <w:lang w:eastAsia="ru-RU"/>
              </w:rPr>
              <w:t xml:space="preserve"> 4 года включительно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28B" w14:textId="64355ABF" w:rsidR="00E052EE" w:rsidRPr="00824453" w:rsidRDefault="00AE6854" w:rsidP="00AE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число </w:t>
            </w:r>
            <w:r w:rsidR="00F61F9C" w:rsidRPr="00824453">
              <w:rPr>
                <w:sz w:val="22"/>
                <w:szCs w:val="22"/>
                <w:lang w:eastAsia="ru-RU"/>
              </w:rPr>
              <w:t>случаев на 1</w:t>
            </w:r>
            <w:r w:rsidRPr="00824453">
              <w:rPr>
                <w:sz w:val="22"/>
                <w:szCs w:val="22"/>
                <w:lang w:eastAsia="ru-RU"/>
              </w:rPr>
              <w:t>тыс.</w:t>
            </w:r>
            <w:r w:rsidR="00F61F9C" w:rsidRPr="00824453">
              <w:rPr>
                <w:sz w:val="22"/>
                <w:szCs w:val="22"/>
                <w:lang w:eastAsia="ru-RU"/>
              </w:rPr>
              <w:t xml:space="preserve"> ново</w:t>
            </w:r>
            <w:r w:rsidRPr="00824453">
              <w:rPr>
                <w:sz w:val="22"/>
                <w:szCs w:val="22"/>
                <w:lang w:eastAsia="ru-RU"/>
              </w:rPr>
              <w:t>-</w:t>
            </w:r>
            <w:r w:rsidR="00F61F9C" w:rsidRPr="00824453">
              <w:rPr>
                <w:sz w:val="22"/>
                <w:szCs w:val="22"/>
                <w:lang w:eastAsia="ru-RU"/>
              </w:rPr>
              <w:t>рожден</w:t>
            </w:r>
            <w:r w:rsidRPr="00824453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="00F61F9C" w:rsidRPr="00824453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="00F61F9C" w:rsidRPr="00824453">
              <w:rPr>
                <w:sz w:val="22"/>
                <w:szCs w:val="22"/>
                <w:lang w:eastAsia="ru-RU"/>
              </w:rPr>
              <w:t>, родив</w:t>
            </w:r>
            <w:r w:rsidRPr="00824453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="00F61F9C" w:rsidRPr="00824453">
              <w:rPr>
                <w:sz w:val="22"/>
                <w:szCs w:val="22"/>
                <w:lang w:eastAsia="ru-RU"/>
              </w:rPr>
              <w:t>шихся</w:t>
            </w:r>
            <w:proofErr w:type="spellEnd"/>
            <w:r w:rsidR="00F61F9C" w:rsidRPr="00824453">
              <w:rPr>
                <w:sz w:val="22"/>
                <w:szCs w:val="22"/>
                <w:lang w:eastAsia="ru-RU"/>
              </w:rPr>
              <w:t xml:space="preserve"> живыми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915" w14:textId="4F9FBCB2" w:rsidR="00E052EE" w:rsidRPr="00824453" w:rsidRDefault="007D3B32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467" w14:textId="3E16CE88" w:rsidR="00E052EE" w:rsidRPr="00824453" w:rsidRDefault="007D3B32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89F" w14:textId="0BFE1765" w:rsidR="00E052EE" w:rsidRPr="00824453" w:rsidRDefault="007D3B32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DE3" w14:textId="550A9919" w:rsidR="00E052EE" w:rsidRPr="00824453" w:rsidRDefault="009F0D61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B28" w14:textId="2525B2E2" w:rsidR="00E052EE" w:rsidRPr="00824453" w:rsidRDefault="009F0D61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ABD" w14:textId="48FB7A75" w:rsidR="00E052EE" w:rsidRPr="00824453" w:rsidRDefault="007D3B32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C37" w14:textId="7295B863" w:rsidR="00E052EE" w:rsidRPr="00824453" w:rsidRDefault="007D3B32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5BA" w14:textId="358D20C9" w:rsidR="00E052EE" w:rsidRPr="00824453" w:rsidRDefault="009F0D61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192" w14:textId="77777777" w:rsidR="003A4A03" w:rsidRPr="00824453" w:rsidRDefault="003A4A03" w:rsidP="003A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ППРФ от 26.12.2017 </w:t>
            </w:r>
          </w:p>
          <w:p w14:paraId="1D8D3234" w14:textId="660C5867" w:rsidR="007D3B32" w:rsidRPr="00824453" w:rsidRDefault="003A4A03" w:rsidP="003A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№ 1640</w:t>
            </w:r>
          </w:p>
        </w:tc>
      </w:tr>
      <w:tr w:rsidR="0038229C" w:rsidRPr="00824453" w14:paraId="20C0F774" w14:textId="77777777" w:rsidTr="008329FA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1DC6" w14:textId="7E9F6C5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8ED81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C26A9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3EF19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8536B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518B3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142ED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144E7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44B5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1B815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FDFC9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8F9E9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3BF5" w14:textId="77777777" w:rsidR="0038229C" w:rsidRPr="00824453" w:rsidRDefault="0038229C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  <w:lang w:eastAsia="ru-RU"/>
              </w:rPr>
            </w:pPr>
          </w:p>
        </w:tc>
      </w:tr>
      <w:tr w:rsidR="0038229C" w:rsidRPr="00824453" w14:paraId="6CA5061F" w14:textId="77777777" w:rsidTr="008329FA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1A1" w14:textId="7519B8D1" w:rsidR="0038229C" w:rsidRPr="00824453" w:rsidRDefault="005A1B8A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43-2.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1B6" w14:textId="76D40D47" w:rsidR="0038229C" w:rsidRPr="00824453" w:rsidRDefault="005A1B8A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3.3.1.9.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41C" w14:textId="6A191FDF" w:rsidR="0038229C" w:rsidRPr="00824453" w:rsidRDefault="005A1B8A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Смертность детей в возрасте 0 – 17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CB7" w14:textId="2A7F1495" w:rsidR="0038229C" w:rsidRPr="00824453" w:rsidRDefault="005A1B8A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число случаев на 100 </w:t>
            </w:r>
            <w:r w:rsidRPr="00824453">
              <w:rPr>
                <w:sz w:val="22"/>
                <w:szCs w:val="22"/>
                <w:lang w:eastAsia="ru-RU"/>
              </w:rPr>
              <w:lastRenderedPageBreak/>
              <w:t xml:space="preserve">тыс. детей </w:t>
            </w:r>
            <w:proofErr w:type="spellStart"/>
            <w:r w:rsidRPr="00824453">
              <w:rPr>
                <w:sz w:val="22"/>
                <w:szCs w:val="22"/>
                <w:lang w:eastAsia="ru-RU"/>
              </w:rPr>
              <w:t>соответ-ствую-щего</w:t>
            </w:r>
            <w:proofErr w:type="spellEnd"/>
            <w:r w:rsidRPr="008244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24453">
              <w:rPr>
                <w:sz w:val="22"/>
                <w:szCs w:val="22"/>
                <w:lang w:eastAsia="ru-RU"/>
              </w:rPr>
              <w:t>возрас</w:t>
            </w:r>
            <w:proofErr w:type="spellEnd"/>
            <w:r w:rsidRPr="00824453">
              <w:rPr>
                <w:sz w:val="22"/>
                <w:szCs w:val="22"/>
                <w:lang w:eastAsia="ru-RU"/>
              </w:rPr>
              <w:t>-та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A73" w14:textId="4682E8D7" w:rsidR="0038229C" w:rsidRPr="00824453" w:rsidRDefault="00B83E9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30A" w14:textId="272B5214" w:rsidR="0038229C" w:rsidRPr="00824453" w:rsidRDefault="00B83E9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D0" w14:textId="32F2675D" w:rsidR="0038229C" w:rsidRPr="00824453" w:rsidRDefault="00B83E9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1C8" w14:textId="1874280A" w:rsidR="0038229C" w:rsidRPr="00824453" w:rsidRDefault="00B83E9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5C9" w14:textId="2BE894BA" w:rsidR="0038229C" w:rsidRPr="00824453" w:rsidRDefault="00B83E96" w:rsidP="00D25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60,</w:t>
            </w:r>
            <w:r w:rsidR="00D251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1F2" w14:textId="21C3089B" w:rsidR="0038229C" w:rsidRPr="00824453" w:rsidRDefault="00D25149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98E" w14:textId="439D4F9F" w:rsidR="0038229C" w:rsidRPr="00824453" w:rsidRDefault="00D25149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1DB" w14:textId="158773C6" w:rsidR="0038229C" w:rsidRPr="00824453" w:rsidRDefault="00D25149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BF4" w14:textId="77777777" w:rsidR="006B0A2F" w:rsidRPr="00824453" w:rsidRDefault="006B0A2F" w:rsidP="006B0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ППСО от 26.02.2013 </w:t>
            </w:r>
          </w:p>
          <w:p w14:paraId="2966ED29" w14:textId="027C4AC3" w:rsidR="0038229C" w:rsidRPr="00824453" w:rsidRDefault="006B0A2F" w:rsidP="006B0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№ 225-ПП</w:t>
            </w:r>
          </w:p>
        </w:tc>
      </w:tr>
      <w:tr w:rsidR="0038229C" w:rsidRPr="00824453" w14:paraId="0015E16A" w14:textId="77777777" w:rsidTr="008329FA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75D" w14:textId="6F3DD7D3" w:rsidR="0038229C" w:rsidRPr="00824453" w:rsidRDefault="00F977A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43-3.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C741" w14:textId="328DB6DC" w:rsidR="0038229C" w:rsidRPr="00824453" w:rsidRDefault="00F977A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3.3.1.10.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5FF" w14:textId="77777777" w:rsidR="00F977A6" w:rsidRPr="00824453" w:rsidRDefault="00F977A6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Доля посещений с профилактической и иными целями детьми в возрасте </w:t>
            </w:r>
          </w:p>
          <w:p w14:paraId="48DAD27E" w14:textId="70A95734" w:rsidR="0038229C" w:rsidRPr="00824453" w:rsidRDefault="00F977A6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0 – 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95D" w14:textId="3ECBF575" w:rsidR="0038229C" w:rsidRPr="00824453" w:rsidRDefault="00DD4827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</w:t>
            </w:r>
            <w:r w:rsidR="00F977A6" w:rsidRPr="00824453">
              <w:rPr>
                <w:sz w:val="22"/>
                <w:szCs w:val="22"/>
                <w:lang w:eastAsia="ru-RU"/>
              </w:rPr>
              <w:t>роцен</w:t>
            </w:r>
            <w:r>
              <w:rPr>
                <w:sz w:val="22"/>
                <w:szCs w:val="22"/>
                <w:lang w:eastAsia="ru-RU"/>
              </w:rPr>
              <w:t>-</w:t>
            </w:r>
            <w:r w:rsidR="00F977A6" w:rsidRPr="00824453">
              <w:rPr>
                <w:sz w:val="22"/>
                <w:szCs w:val="22"/>
                <w:lang w:eastAsia="ru-RU"/>
              </w:rPr>
              <w:t>т</w:t>
            </w:r>
            <w:r>
              <w:rPr>
                <w:sz w:val="22"/>
                <w:szCs w:val="22"/>
                <w:lang w:eastAsia="ru-RU"/>
              </w:rPr>
              <w:t>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33E" w14:textId="67D9FBF4" w:rsidR="0038229C" w:rsidRPr="00824453" w:rsidRDefault="00F977A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CAE" w14:textId="78D54151" w:rsidR="0038229C" w:rsidRPr="00824453" w:rsidRDefault="00F977A6" w:rsidP="00B80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5</w:t>
            </w:r>
            <w:r w:rsidR="00B803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9CF" w14:textId="7D4A7937" w:rsidR="0038229C" w:rsidRPr="00824453" w:rsidRDefault="00F977A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5</w:t>
            </w:r>
            <w:r w:rsidR="00B803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F53" w14:textId="3AA245B0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4AC" w14:textId="19EC407B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C4D" w14:textId="1A3DCFCB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C70" w14:textId="0FAE0F9F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60E" w14:textId="659A8266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EDCB" w14:textId="77777777" w:rsidR="00DC2C26" w:rsidRPr="00824453" w:rsidRDefault="00DC2C26" w:rsidP="00DC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ППРФ от 26.12.2017 </w:t>
            </w:r>
          </w:p>
          <w:p w14:paraId="46853A2E" w14:textId="47E82B80" w:rsidR="00F977A6" w:rsidRPr="00824453" w:rsidRDefault="00DC2C26" w:rsidP="00DC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№ 1640</w:t>
            </w:r>
          </w:p>
        </w:tc>
      </w:tr>
      <w:tr w:rsidR="0038229C" w:rsidRPr="005A4C63" w14:paraId="1DB066D5" w14:textId="77777777" w:rsidTr="008329FA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5CB" w14:textId="374CE94D" w:rsidR="0038229C" w:rsidRPr="00824453" w:rsidRDefault="00010847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43-4.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5FB" w14:textId="1C9F048B" w:rsidR="0038229C" w:rsidRPr="00824453" w:rsidRDefault="00010847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3.3.1.11.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19D" w14:textId="7B1FB158" w:rsidR="0038229C" w:rsidRPr="00824453" w:rsidRDefault="00010847" w:rsidP="008329F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Доля детей в возрасте 0 –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F4C" w14:textId="54328E04" w:rsidR="0038229C" w:rsidRPr="00824453" w:rsidRDefault="00DD4827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</w:t>
            </w:r>
            <w:r w:rsidR="00010847" w:rsidRPr="00824453">
              <w:rPr>
                <w:sz w:val="22"/>
                <w:szCs w:val="22"/>
                <w:lang w:eastAsia="ru-RU"/>
              </w:rPr>
              <w:t>роцен</w:t>
            </w:r>
            <w:r>
              <w:rPr>
                <w:sz w:val="22"/>
                <w:szCs w:val="22"/>
                <w:lang w:eastAsia="ru-RU"/>
              </w:rPr>
              <w:t>-</w:t>
            </w:r>
            <w:r w:rsidR="00010847" w:rsidRPr="00824453">
              <w:rPr>
                <w:sz w:val="22"/>
                <w:szCs w:val="22"/>
                <w:lang w:eastAsia="ru-RU"/>
              </w:rPr>
              <w:t>т</w:t>
            </w:r>
            <w:r>
              <w:rPr>
                <w:sz w:val="22"/>
                <w:szCs w:val="22"/>
                <w:lang w:eastAsia="ru-RU"/>
              </w:rPr>
              <w:t>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998" w14:textId="6F14491D" w:rsidR="0038229C" w:rsidRPr="00824453" w:rsidRDefault="00E60DEA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DAC" w14:textId="7A7AEF4E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4D4" w14:textId="72BBF079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E95" w14:textId="7E356095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499" w14:textId="32887AA1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60F" w14:textId="297DC5BD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651" w14:textId="7A6FC9E6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C75" w14:textId="14F93A5F" w:rsidR="0038229C" w:rsidRPr="00824453" w:rsidRDefault="00B80326" w:rsidP="00832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FAC" w14:textId="77777777" w:rsidR="00BF4636" w:rsidRPr="00824453" w:rsidRDefault="00BF4636" w:rsidP="00B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 xml:space="preserve">ППРФ от 26.12.2017 </w:t>
            </w:r>
          </w:p>
          <w:p w14:paraId="476C3815" w14:textId="0303840B" w:rsidR="0038229C" w:rsidRPr="00824453" w:rsidRDefault="00BF4636" w:rsidP="00B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24453">
              <w:rPr>
                <w:sz w:val="22"/>
                <w:szCs w:val="22"/>
                <w:lang w:eastAsia="ru-RU"/>
              </w:rPr>
              <w:t>№ 1640</w:t>
            </w:r>
          </w:p>
        </w:tc>
      </w:tr>
    </w:tbl>
    <w:p w14:paraId="7A8F5287" w14:textId="77777777" w:rsidR="0038229C" w:rsidRDefault="0038229C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675DEBB1" w14:textId="77777777" w:rsidR="0038229C" w:rsidRDefault="0038229C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1927DFD0" w14:textId="77777777" w:rsidR="0038229C" w:rsidRDefault="0038229C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29C1E15E" w14:textId="77777777" w:rsidR="0038229C" w:rsidRDefault="0038229C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5569092D" w14:textId="77777777" w:rsidR="000516D0" w:rsidRDefault="000516D0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3991F9CF" w14:textId="77777777" w:rsidR="000516D0" w:rsidRDefault="000516D0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30295AB5" w14:textId="77777777" w:rsidR="000516D0" w:rsidRDefault="000516D0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3D89A9CC" w14:textId="77777777" w:rsidR="000516D0" w:rsidRDefault="000516D0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6AFC5A60" w14:textId="61F5573F" w:rsidR="009201F4" w:rsidRDefault="000666B2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lastRenderedPageBreak/>
        <w:t xml:space="preserve">Приложение № </w:t>
      </w:r>
      <w:r w:rsidR="0075644D">
        <w:t>3</w:t>
      </w:r>
      <w:r>
        <w:t xml:space="preserve"> </w:t>
      </w:r>
    </w:p>
    <w:p w14:paraId="5E43BAE6" w14:textId="77777777" w:rsidR="009201F4" w:rsidRDefault="000666B2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 xml:space="preserve">к постановлению Правительства Свердловской области </w:t>
      </w:r>
    </w:p>
    <w:p w14:paraId="69F7006C" w14:textId="7B48FF54" w:rsidR="009201F4" w:rsidRDefault="008E6588">
      <w:pPr>
        <w:tabs>
          <w:tab w:val="left" w:pos="2694"/>
        </w:tabs>
        <w:suppressAutoHyphens/>
        <w:spacing w:line="240" w:lineRule="auto"/>
        <w:ind w:left="9923"/>
        <w:contextualSpacing/>
      </w:pPr>
      <w:r>
        <w:t>от__________________</w:t>
      </w:r>
      <w:r w:rsidR="000666B2">
        <w:t>__№_________</w:t>
      </w:r>
    </w:p>
    <w:p w14:paraId="5ABF93C4" w14:textId="77777777" w:rsidR="009201F4" w:rsidRDefault="009201F4">
      <w:pPr>
        <w:tabs>
          <w:tab w:val="left" w:pos="2694"/>
        </w:tabs>
        <w:suppressAutoHyphens/>
        <w:spacing w:line="240" w:lineRule="auto"/>
        <w:ind w:left="9923"/>
        <w:contextualSpacing/>
      </w:pPr>
    </w:p>
    <w:p w14:paraId="71DCB018" w14:textId="77777777" w:rsidR="009201F4" w:rsidRDefault="009201F4">
      <w:pPr>
        <w:suppressAutoHyphens/>
        <w:autoSpaceDE w:val="0"/>
        <w:spacing w:after="0" w:line="240" w:lineRule="auto"/>
        <w:jc w:val="center"/>
        <w:rPr>
          <w:b/>
          <w:bCs/>
          <w:color w:val="000000"/>
        </w:rPr>
      </w:pPr>
    </w:p>
    <w:p w14:paraId="2EF1E861" w14:textId="77777777" w:rsidR="009201F4" w:rsidRDefault="000666B2">
      <w:pPr>
        <w:suppressAutoHyphens/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МЕРОПРИЯТИЙ</w:t>
      </w:r>
    </w:p>
    <w:p w14:paraId="403906C6" w14:textId="77777777" w:rsidR="009201F4" w:rsidRDefault="000666B2">
      <w:pPr>
        <w:suppressAutoHyphens/>
        <w:spacing w:after="0" w:line="240" w:lineRule="auto"/>
        <w:jc w:val="center"/>
      </w:pPr>
      <w:r>
        <w:rPr>
          <w:b/>
          <w:bCs/>
          <w:color w:val="000000"/>
        </w:rPr>
        <w:t xml:space="preserve">по выполнению государственной программы Свердловской области </w:t>
      </w:r>
    </w:p>
    <w:p w14:paraId="3CA1B325" w14:textId="77777777" w:rsidR="009201F4" w:rsidRDefault="000666B2">
      <w:pPr>
        <w:suppressAutoHyphens/>
        <w:spacing w:after="0" w:line="240" w:lineRule="auto"/>
        <w:jc w:val="center"/>
      </w:pPr>
      <w:r>
        <w:rPr>
          <w:b/>
          <w:bCs/>
          <w:color w:val="000000"/>
        </w:rPr>
        <w:t>«Развитие здравоохранения Свердловской области до 2024 года»</w:t>
      </w:r>
    </w:p>
    <w:p w14:paraId="4B644A8D" w14:textId="77777777" w:rsidR="009201F4" w:rsidRDefault="009201F4">
      <w:pPr>
        <w:suppressAutoHyphens/>
        <w:spacing w:after="0" w:line="240" w:lineRule="auto"/>
        <w:jc w:val="center"/>
        <w:rPr>
          <w:b/>
          <w:bCs/>
          <w:color w:val="000000"/>
        </w:rPr>
      </w:pPr>
    </w:p>
    <w:tbl>
      <w:tblPr>
        <w:tblW w:w="14929" w:type="dxa"/>
        <w:tblInd w:w="-37" w:type="dxa"/>
        <w:tblBorders>
          <w:top w:val="single" w:sz="6" w:space="0" w:color="000000"/>
          <w:left w:val="single" w:sz="6" w:space="0" w:color="000000"/>
        </w:tblBorders>
        <w:tblCellMar>
          <w:left w:w="22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873"/>
        <w:gridCol w:w="1276"/>
        <w:gridCol w:w="1275"/>
        <w:gridCol w:w="1276"/>
        <w:gridCol w:w="1276"/>
        <w:gridCol w:w="1276"/>
        <w:gridCol w:w="1134"/>
        <w:gridCol w:w="1275"/>
        <w:gridCol w:w="1276"/>
        <w:gridCol w:w="1276"/>
        <w:gridCol w:w="1007"/>
      </w:tblGrid>
      <w:tr w:rsidR="009201F4" w14:paraId="1DE51FAE" w14:textId="77777777">
        <w:trPr>
          <w:trHeight w:val="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B989345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AF0EB3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  <w:p w14:paraId="5D76D64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мероприятия/</w:t>
            </w:r>
          </w:p>
          <w:p w14:paraId="59166C4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источники</w:t>
            </w:r>
          </w:p>
          <w:p w14:paraId="41926DB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расходов на финансирование</w:t>
            </w:r>
          </w:p>
          <w:p w14:paraId="4BDDC620" w14:textId="77777777" w:rsidR="0052133C" w:rsidRDefault="0052133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EBB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расходов на выполнение мероприятий (тыс. рублей)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16E7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</w:t>
            </w:r>
          </w:p>
          <w:p w14:paraId="13B506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строки целевого показателя</w:t>
            </w:r>
          </w:p>
        </w:tc>
      </w:tr>
      <w:tr w:rsidR="009201F4" w14:paraId="66826227" w14:textId="77777777" w:rsidTr="0052133C">
        <w:trPr>
          <w:trHeight w:val="2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C48EB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677290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D59581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CE26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A2BE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70B7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C26B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C72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C3A9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FA7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E70F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9BF8C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EF46479" w14:textId="77777777" w:rsidR="009201F4" w:rsidRDefault="009201F4">
      <w:pPr>
        <w:spacing w:after="0" w:line="240" w:lineRule="auto"/>
        <w:rPr>
          <w:sz w:val="2"/>
          <w:szCs w:val="2"/>
        </w:rPr>
      </w:pPr>
    </w:p>
    <w:tbl>
      <w:tblPr>
        <w:tblW w:w="14929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22" w:type="dxa"/>
          <w:right w:w="30" w:type="dxa"/>
        </w:tblCellMar>
        <w:tblLook w:val="04A0" w:firstRow="1" w:lastRow="0" w:firstColumn="1" w:lastColumn="0" w:noHBand="0" w:noVBand="1"/>
      </w:tblPr>
      <w:tblGrid>
        <w:gridCol w:w="699"/>
        <w:gridCol w:w="1882"/>
        <w:gridCol w:w="1276"/>
        <w:gridCol w:w="1275"/>
        <w:gridCol w:w="1276"/>
        <w:gridCol w:w="1276"/>
        <w:gridCol w:w="1276"/>
        <w:gridCol w:w="1134"/>
        <w:gridCol w:w="1275"/>
        <w:gridCol w:w="1276"/>
        <w:gridCol w:w="1278"/>
        <w:gridCol w:w="1006"/>
      </w:tblGrid>
      <w:tr w:rsidR="009201F4" w14:paraId="2EDA57FF" w14:textId="77777777" w:rsidTr="00DB34C0">
        <w:trPr>
          <w:trHeight w:val="23"/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FAA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884C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036E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964D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DE7E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6A7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4D8F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832D1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2456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415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350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C502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201F4" w14:paraId="2142C8F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5CBF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12276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государственной программе </w:t>
            </w:r>
          </w:p>
          <w:p w14:paraId="65F302B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605C6" w14:textId="7267B464" w:rsidR="009201F4" w:rsidRDefault="00B1401D" w:rsidP="001E717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  <w:r w:rsidR="008329FA">
              <w:rPr>
                <w:bCs/>
                <w:color w:val="000000"/>
                <w:sz w:val="20"/>
                <w:szCs w:val="20"/>
              </w:rPr>
              <w:t>1</w:t>
            </w:r>
            <w:r w:rsidR="001E7174">
              <w:rPr>
                <w:bCs/>
                <w:color w:val="000000"/>
                <w:sz w:val="20"/>
                <w:szCs w:val="20"/>
              </w:rPr>
              <w:t> </w:t>
            </w:r>
            <w:r w:rsidR="00E40DFD">
              <w:rPr>
                <w:bCs/>
                <w:color w:val="000000"/>
                <w:sz w:val="20"/>
                <w:szCs w:val="20"/>
              </w:rPr>
              <w:t>3</w:t>
            </w:r>
            <w:r w:rsidR="001E7174">
              <w:rPr>
                <w:bCs/>
                <w:color w:val="000000"/>
                <w:sz w:val="20"/>
                <w:szCs w:val="20"/>
              </w:rPr>
              <w:t>15 649,1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5C98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64 939 243,5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6A55B" w14:textId="4470945E" w:rsidR="009201F4" w:rsidRDefault="00E40DFD" w:rsidP="001E717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  <w:r w:rsidR="001E7174">
              <w:rPr>
                <w:bCs/>
                <w:color w:val="000000"/>
                <w:sz w:val="20"/>
                <w:szCs w:val="20"/>
              </w:rPr>
              <w:t> 110 309,6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7FDC9" w14:textId="7C26E922" w:rsidR="009201F4" w:rsidRDefault="000666B2" w:rsidP="001E717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  <w:r w:rsidR="001E7174">
              <w:rPr>
                <w:bCs/>
                <w:color w:val="000000"/>
                <w:sz w:val="20"/>
                <w:szCs w:val="20"/>
              </w:rPr>
              <w:t> 349 848,8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EFA1E" w14:textId="47DFE06F" w:rsidR="009201F4" w:rsidRDefault="000666B2" w:rsidP="001E717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  <w:r w:rsidR="001E7174">
              <w:rPr>
                <w:bCs/>
                <w:color w:val="000000"/>
                <w:sz w:val="20"/>
                <w:szCs w:val="20"/>
              </w:rPr>
              <w:t> 916 960,5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19CD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74 467 230,1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387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76 602 468,1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3FAE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78 816 709,9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0EF1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81 112 878,6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58C4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1F4" w14:paraId="4557EBB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8699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8CA4B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25B62" w14:textId="6316F91E" w:rsidR="009201F4" w:rsidRDefault="001E7174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8 043 304,2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F83BA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2 349 614,5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CAF23B" w14:textId="0786AB84" w:rsidR="009201F4" w:rsidRDefault="005B25C5" w:rsidP="001E717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E7174">
              <w:rPr>
                <w:color w:val="000000"/>
                <w:sz w:val="20"/>
                <w:szCs w:val="20"/>
              </w:rPr>
              <w:t> 946 784,7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7FD3F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1 366 251,7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2271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1 366 320,1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9C3C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81DBB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20E4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6E1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9BA1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13743DE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C7268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2CCB2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3499EE" w14:textId="243D3F20" w:rsidR="009201F4" w:rsidRDefault="000666B2" w:rsidP="001E7174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  <w:r w:rsidR="001E7174">
              <w:rPr>
                <w:color w:val="000000"/>
                <w:sz w:val="20"/>
                <w:szCs w:val="20"/>
              </w:rPr>
              <w:t> 319 625,5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103AE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38 776 352,9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F448B" w14:textId="0F1B5A16" w:rsidR="009201F4" w:rsidRDefault="000666B2" w:rsidP="001E7174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1E7174">
              <w:rPr>
                <w:color w:val="000000"/>
                <w:sz w:val="20"/>
                <w:szCs w:val="20"/>
              </w:rPr>
              <w:t> 484 048,2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B2D1D" w14:textId="25A7C38C" w:rsidR="009201F4" w:rsidRDefault="000666B2" w:rsidP="001E7174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1E7174">
              <w:rPr>
                <w:color w:val="000000"/>
                <w:sz w:val="20"/>
                <w:szCs w:val="20"/>
              </w:rPr>
              <w:t> 213 776,4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E2807" w14:textId="71956984" w:rsidR="009201F4" w:rsidRDefault="000666B2" w:rsidP="001E7174">
            <w:pPr>
              <w:autoSpaceDE w:val="0"/>
              <w:spacing w:after="0" w:line="216" w:lineRule="auto"/>
              <w:jc w:val="center"/>
            </w:pPr>
            <w:r>
              <w:rPr>
                <w:color w:val="000000"/>
                <w:sz w:val="20"/>
                <w:szCs w:val="20"/>
              </w:rPr>
              <w:t>41</w:t>
            </w:r>
            <w:r w:rsidR="001E7174">
              <w:rPr>
                <w:color w:val="000000"/>
                <w:sz w:val="20"/>
                <w:szCs w:val="20"/>
              </w:rPr>
              <w:t> 476 816,0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6867B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C43DE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5231A" w14:textId="77777777" w:rsidR="009201F4" w:rsidRDefault="000666B2">
            <w:pPr>
              <w:autoSpaceDE w:val="0"/>
              <w:spacing w:after="0" w:line="216" w:lineRule="auto"/>
              <w:jc w:val="center"/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574DCF" w14:textId="77777777" w:rsidR="009201F4" w:rsidRDefault="000666B2">
            <w:pPr>
              <w:autoSpaceDE w:val="0"/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37 592 158,0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86B8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1339F26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828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F420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всего </w:t>
            </w:r>
          </w:p>
          <w:p w14:paraId="132D256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F4D67" w14:textId="03FB7762" w:rsidR="009201F4" w:rsidRDefault="00B1401D" w:rsidP="00AA07C9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</w:t>
            </w:r>
            <w:r w:rsidR="00AA07C9">
              <w:rPr>
                <w:bCs/>
                <w:color w:val="000000"/>
                <w:sz w:val="20"/>
                <w:szCs w:val="20"/>
              </w:rPr>
              <w:t> </w:t>
            </w:r>
            <w:r w:rsidR="0025715E">
              <w:rPr>
                <w:bCs/>
                <w:color w:val="000000"/>
                <w:sz w:val="20"/>
                <w:szCs w:val="20"/>
              </w:rPr>
              <w:t>7</w:t>
            </w:r>
            <w:r w:rsidR="00AA07C9">
              <w:rPr>
                <w:bCs/>
                <w:color w:val="000000"/>
                <w:sz w:val="20"/>
                <w:szCs w:val="20"/>
              </w:rPr>
              <w:t>26 383,6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31C3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64 881 807,3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B23BB" w14:textId="216C937B" w:rsidR="009201F4" w:rsidRDefault="000666B2" w:rsidP="00AA07C9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B25C5">
              <w:rPr>
                <w:bCs/>
                <w:color w:val="000000"/>
                <w:sz w:val="20"/>
                <w:szCs w:val="20"/>
              </w:rPr>
              <w:t>3</w:t>
            </w:r>
            <w:r w:rsidR="0025715E">
              <w:rPr>
                <w:bCs/>
                <w:color w:val="000000"/>
                <w:sz w:val="20"/>
                <w:szCs w:val="20"/>
              </w:rPr>
              <w:t> 9</w:t>
            </w:r>
            <w:r w:rsidR="00AA07C9">
              <w:rPr>
                <w:bCs/>
                <w:color w:val="000000"/>
                <w:sz w:val="20"/>
                <w:szCs w:val="20"/>
              </w:rPr>
              <w:t>82 308,7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C6C0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74 278 973,8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0532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76 842 359,5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7C9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74 402 642,0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B45D7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76 537 880,0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D6F5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78 752 121,8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9AEE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81 048 290,5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97D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5715E" w14:paraId="64F5A18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135B9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379FB2" w14:textId="77777777" w:rsidR="0025715E" w:rsidRDefault="0025715E" w:rsidP="0025715E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436ECB" w14:textId="09A312FA" w:rsidR="0025715E" w:rsidRDefault="00AA07C9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8 043 304,2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E1B52" w14:textId="398FC605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2 349 614,5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C0F23" w14:textId="397756FF" w:rsidR="0025715E" w:rsidRDefault="0025715E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A07C9">
              <w:rPr>
                <w:color w:val="000000"/>
                <w:sz w:val="20"/>
                <w:szCs w:val="20"/>
              </w:rPr>
              <w:t> 946 784,7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BEDE4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1 366 251,7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C6196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1 366 320,1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9E8D9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05A22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EB868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9FD83" w14:textId="77777777" w:rsidR="0025715E" w:rsidRDefault="0025715E" w:rsidP="0025715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F7EAE" w14:textId="77777777" w:rsidR="0025715E" w:rsidRDefault="0025715E" w:rsidP="0025715E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344206F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878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55B5F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F4D52" w14:textId="2A13B09E" w:rsidR="009201F4" w:rsidRDefault="000666B2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  <w:r w:rsidR="00AA07C9">
              <w:rPr>
                <w:color w:val="000000"/>
                <w:sz w:val="20"/>
                <w:szCs w:val="20"/>
              </w:rPr>
              <w:t> 730 360,0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AE76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38 718 916,7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BC7ECE" w14:textId="7EE9709A" w:rsidR="009201F4" w:rsidRDefault="000666B2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AA07C9">
              <w:rPr>
                <w:color w:val="000000"/>
                <w:sz w:val="20"/>
                <w:szCs w:val="20"/>
              </w:rPr>
              <w:t> 356 047,3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4A36D" w14:textId="71D59C38" w:rsidR="009201F4" w:rsidRDefault="000666B2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40 14</w:t>
            </w:r>
            <w:r w:rsidR="00AA07C9">
              <w:rPr>
                <w:color w:val="000000"/>
                <w:sz w:val="20"/>
                <w:szCs w:val="20"/>
              </w:rPr>
              <w:t>2 901,4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D803E" w14:textId="09168506" w:rsidR="009201F4" w:rsidRDefault="000666B2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AA07C9">
              <w:rPr>
                <w:color w:val="000000"/>
                <w:sz w:val="20"/>
                <w:szCs w:val="20"/>
              </w:rPr>
              <w:t> 402 215,0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C9AC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24B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0E6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E54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37 527 569,9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E1F1D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573853F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06FB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B8C7F" w14:textId="77777777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1 </w:t>
            </w:r>
          </w:p>
          <w:p w14:paraId="7D94312F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77EEE" w14:textId="4BC1C3C4" w:rsidR="009201F4" w:rsidRDefault="000666B2" w:rsidP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8329FA">
              <w:rPr>
                <w:color w:val="000000"/>
                <w:sz w:val="20"/>
                <w:szCs w:val="20"/>
              </w:rPr>
              <w:t> 280 107,1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C180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16 631 100,4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5B86E" w14:textId="1D7F89C5" w:rsidR="009201F4" w:rsidRDefault="000666B2" w:rsidP="008329FA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</w:t>
            </w:r>
            <w:r w:rsidR="00A90181">
              <w:rPr>
                <w:bCs/>
                <w:color w:val="000000"/>
                <w:sz w:val="20"/>
                <w:szCs w:val="20"/>
              </w:rPr>
              <w:t>1</w:t>
            </w:r>
            <w:r w:rsidR="008329FA">
              <w:rPr>
                <w:bCs/>
                <w:color w:val="000000"/>
                <w:sz w:val="20"/>
                <w:szCs w:val="20"/>
              </w:rPr>
              <w:t>88 700,4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E8B8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18 649 927,3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94BA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19 272 152,6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9947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18 961 099,1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25EE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19 561 783,5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BF8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20 184 693,2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3F15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20 830 650,6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B436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5A8990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B977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9CFC1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E7A2D" w14:textId="5ECA164F" w:rsidR="009201F4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543 888,7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872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120 162,8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97A0F" w14:textId="08869BE1" w:rsidR="009201F4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195 515,3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0659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E876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5A5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C760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2E4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A6D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D41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701C39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033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B28273" w14:textId="77777777" w:rsidR="008D3764" w:rsidRDefault="000666B2" w:rsidP="008D3764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5C970A39" w14:textId="0E43443B" w:rsidR="009201F4" w:rsidRDefault="000666B2" w:rsidP="008D3764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  <w:r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0D51B" w14:textId="64407B61" w:rsidR="009201F4" w:rsidRDefault="000666B2" w:rsidP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152</w:t>
            </w:r>
            <w:r w:rsidR="008329FA">
              <w:rPr>
                <w:color w:val="000000"/>
                <w:sz w:val="20"/>
                <w:szCs w:val="20"/>
              </w:rPr>
              <w:t> 220 107,1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E1F86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16 631 100,4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593BA" w14:textId="06F7E421" w:rsidR="009201F4" w:rsidRDefault="000666B2" w:rsidP="008329FA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90181">
              <w:rPr>
                <w:bCs/>
                <w:color w:val="000000"/>
                <w:sz w:val="20"/>
                <w:szCs w:val="20"/>
              </w:rPr>
              <w:t>8</w:t>
            </w:r>
            <w:r w:rsidR="008329FA">
              <w:rPr>
                <w:bCs/>
                <w:color w:val="000000"/>
                <w:sz w:val="20"/>
                <w:szCs w:val="20"/>
              </w:rPr>
              <w:t> 128 700,4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ABA0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18 649 927,3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2D8D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19 272 152,6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047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18 961 099,1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E57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19 561 783,5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BF6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20 184 693,2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F911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20 830 650,6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D6F6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523A299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A9D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27D97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53EB13" w14:textId="0DB76B7B" w:rsidR="009201F4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543 888,7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46E48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120 162,8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908CC" w14:textId="4F07AE2C" w:rsidR="009201F4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329FA">
              <w:rPr>
                <w:color w:val="000000"/>
                <w:sz w:val="20"/>
                <w:szCs w:val="20"/>
              </w:rPr>
              <w:t>195 515,3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1B5C4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0E7C7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114 105,3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AFB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CC6A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7ED18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65B6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69857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201F4" w14:paraId="4D32BBE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523D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43A34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13.                Приобретение модульных фельдшерско-акушерских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1D457E" w14:textId="7D2EFE5A" w:rsidR="009201F4" w:rsidRDefault="000666B2" w:rsidP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329FA">
              <w:rPr>
                <w:color w:val="000000"/>
                <w:sz w:val="20"/>
                <w:szCs w:val="20"/>
              </w:rPr>
              <w:t>65 202,5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2D88B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73 795,8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B092C" w14:textId="7FD103CB" w:rsidR="009201F4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110 174,1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448D1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5E67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42 806,4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2D03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164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6F65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B7E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00D4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1.1.1.1; 1.1.2.1;</w:t>
            </w:r>
          </w:p>
          <w:p w14:paraId="5BC8056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1.1.2.4;</w:t>
            </w:r>
          </w:p>
          <w:p w14:paraId="393C7894" w14:textId="5FEAA23A" w:rsidR="00722FE8" w:rsidRDefault="00722FE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1.1.2.5;</w:t>
            </w:r>
          </w:p>
          <w:p w14:paraId="448164F2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2.2.1.2; 2.2.1.3</w:t>
            </w:r>
          </w:p>
        </w:tc>
      </w:tr>
      <w:tr w:rsidR="008329FA" w14:paraId="7F39FBE3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7870E7" w14:textId="6E813071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0261B" w14:textId="580748A8" w:rsidR="008329FA" w:rsidRDefault="008329FA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2D1FE" w14:textId="4DDD51E2" w:rsidR="008329FA" w:rsidRDefault="008329FA" w:rsidP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55 747,9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EE49A" w14:textId="3E9B205F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4ADEF" w14:textId="43271CF1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55 747,9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714FF6" w14:textId="4E8E32D3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157BAA" w14:textId="4040AA5C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3606CA" w14:textId="0BD45FDF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F7203" w14:textId="6D6E9652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5B608" w14:textId="4689BD5A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51BAE" w14:textId="2D31FF63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3ED0E" w14:textId="77777777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9FA" w14:paraId="0DAFD0F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152E8" w14:textId="0F5365FA" w:rsidR="008329FA" w:rsidRPr="00E40DFD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66-1.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64535" w14:textId="6F598B04" w:rsidR="008329FA" w:rsidRPr="00E40DFD" w:rsidRDefault="008329FA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Мероприятие 19-1. Приобретение передвижных медицинских комплексов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9BB34" w14:textId="1C7DCC59" w:rsidR="008329FA" w:rsidRPr="00E40DFD" w:rsidRDefault="0036321D" w:rsidP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25 459,2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F6F2A" w14:textId="6259D9D8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87DB7" w14:textId="701E714C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25 459,2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BBF35" w14:textId="26EC71FC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3131E" w14:textId="57DD8BE4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14EF3" w14:textId="694C7E45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E8D14" w14:textId="3695121B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471913" w14:textId="0FE46503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9BB74" w14:textId="4803D757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BC560" w14:textId="3EDC12DC" w:rsidR="008329FA" w:rsidRDefault="00181C9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1.1.2.1</w:t>
            </w:r>
            <w:r w:rsidR="00815ABD">
              <w:rPr>
                <w:color w:val="000000"/>
                <w:sz w:val="20"/>
                <w:szCs w:val="20"/>
              </w:rPr>
              <w:t>;</w:t>
            </w:r>
          </w:p>
          <w:p w14:paraId="4FB92AE7" w14:textId="4837AD28" w:rsidR="00815ABD" w:rsidRDefault="00181C94" w:rsidP="00815AB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1.1.2.5</w:t>
            </w:r>
          </w:p>
        </w:tc>
      </w:tr>
      <w:tr w:rsidR="008329FA" w14:paraId="5CA70AB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3AD2C" w14:textId="658FDD5F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740DD" w14:textId="3A27BBDF" w:rsidR="008329FA" w:rsidRDefault="0036321D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00386" w14:textId="329A9A4E" w:rsidR="008329FA" w:rsidRDefault="0036321D" w:rsidP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25 459,2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41015" w14:textId="2C07163A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9DEC0" w14:textId="5AED72CC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25 459,2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365F5" w14:textId="566907BC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B4BBC" w14:textId="165A9D0D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53C13" w14:textId="35F01CF8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E510A" w14:textId="57943986" w:rsidR="008329FA" w:rsidRDefault="0036321D" w:rsidP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79F95" w14:textId="6C6FA4F1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C204C0" w14:textId="12179489" w:rsidR="008329FA" w:rsidRDefault="0036321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D09A0" w14:textId="77777777" w:rsidR="008329FA" w:rsidRDefault="008329FA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07C9" w:rsidRPr="009300A6" w14:paraId="348BF9E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76A96" w14:textId="0ED5BB59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10DB7" w14:textId="77777777" w:rsidR="00AA07C9" w:rsidRPr="009300A6" w:rsidRDefault="00AA07C9" w:rsidP="00AA07C9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 xml:space="preserve">Всего по подпрограмме 2 </w:t>
            </w:r>
          </w:p>
          <w:p w14:paraId="5790CA57" w14:textId="49F7EACA" w:rsidR="00AA07C9" w:rsidRPr="009300A6" w:rsidRDefault="00AA07C9" w:rsidP="00AA07C9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F613E" w14:textId="0BC6A014" w:rsidR="00AA07C9" w:rsidRPr="009300A6" w:rsidRDefault="00AA07C9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279</w:t>
            </w:r>
            <w:r w:rsidR="009300A6" w:rsidRPr="009300A6">
              <w:rPr>
                <w:color w:val="000000"/>
                <w:sz w:val="20"/>
                <w:szCs w:val="20"/>
              </w:rPr>
              <w:t> 359 572,0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2681C" w14:textId="11DC3838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29 245 014,8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D0B2D1" w14:textId="0797EC34" w:rsidR="00AA07C9" w:rsidRPr="009300A6" w:rsidRDefault="00AA07C9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33</w:t>
            </w:r>
            <w:r w:rsidR="009300A6" w:rsidRPr="009300A6">
              <w:rPr>
                <w:bCs/>
                <w:color w:val="000000"/>
                <w:sz w:val="20"/>
                <w:szCs w:val="20"/>
              </w:rPr>
              <w:t> 325 012,5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8E20E" w14:textId="769F3B89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34 020 294,3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4FCAA" w14:textId="55BBEF8E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35 112 451,4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DEDD6" w14:textId="25E1ECEF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35 382 389,3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9E9AF" w14:textId="674B5833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36 379 152,2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6A83A" w14:textId="50839264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37 412 245,2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0A81D" w14:textId="6293D573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38 483 012,3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E41B8" w14:textId="77777777" w:rsidR="00AA07C9" w:rsidRPr="009300A6" w:rsidRDefault="00AA07C9" w:rsidP="00AA07C9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0A6" w:rsidRPr="009300A6" w14:paraId="070854C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1255C" w14:textId="306919C3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32E08" w14:textId="4B0E24AE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E9F39A" w14:textId="1FAD3C4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74 299 647,3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316D0" w14:textId="7D0E9EDC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9 618 065,4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F086C" w14:textId="3A38E59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9 657 777,5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F2EF6D" w14:textId="2C7AEEF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9 630 729,3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7FA6B" w14:textId="032D4E99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9 924 943,5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EC232" w14:textId="7C2CFC26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8 844 728,8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CE483" w14:textId="64D24354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8 859 598,2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7423D" w14:textId="716DD24B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8 874 467,6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51765" w14:textId="1D296CD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8 889 337,0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F53A3" w14:textId="777777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0A6" w:rsidRPr="009300A6" w14:paraId="5702667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61551A" w14:textId="78881A2E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13D67" w14:textId="77777777" w:rsidR="009300A6" w:rsidRPr="009300A6" w:rsidRDefault="009300A6" w:rsidP="009300A6">
            <w:pPr>
              <w:autoSpaceDE w:val="0"/>
              <w:spacing w:after="0" w:line="228" w:lineRule="auto"/>
              <w:rPr>
                <w:bCs/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657D5CD3" w14:textId="77777777" w:rsidR="009300A6" w:rsidRPr="009300A6" w:rsidRDefault="009300A6" w:rsidP="009300A6">
            <w:pPr>
              <w:autoSpaceDE w:val="0"/>
              <w:spacing w:after="0" w:line="228" w:lineRule="auto"/>
              <w:rPr>
                <w:bCs/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 xml:space="preserve">всего </w:t>
            </w:r>
          </w:p>
          <w:p w14:paraId="590A91D2" w14:textId="155F04A3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891B28" w14:textId="0D26D299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279 359 572,0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3764A" w14:textId="68086CE5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29 245 014,8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DEDE4" w14:textId="0CAB2030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33 325 012,5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C2B28" w14:textId="7B0A349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34 020 294,3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706396" w14:textId="5190F84C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35 112 451,4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96B54" w14:textId="41925B4B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35 382 389,3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7367B" w14:textId="26C5245D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36 379 152,2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1D2AB" w14:textId="7410CEA3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37 412 245,2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3BB69F" w14:textId="43D42EA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bCs/>
                <w:color w:val="000000"/>
                <w:sz w:val="20"/>
                <w:szCs w:val="20"/>
              </w:rPr>
              <w:t>38 483 012,3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9DD10" w14:textId="777777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0A6" w:rsidRPr="009300A6" w14:paraId="2AB4291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44A24" w14:textId="217537F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D2CE9" w14:textId="28EFCFB3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0945B" w14:textId="5557DA7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74 299 647,3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812E5" w14:textId="1A1526A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9 618 065,4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998A2" w14:textId="059B27A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9 657 777,5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15697" w14:textId="7859EA9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9 630 729,3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3D398" w14:textId="2C88A9C6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9 924 943,5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947E9" w14:textId="11E5D664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8 844 728,8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87961" w14:textId="395E7C6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8 859 598,2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55FDF" w14:textId="78D7D049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8 874 467,6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BBB7E" w14:textId="0A5E824D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8 889 337,0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47D34" w14:textId="777777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0A6" w:rsidRPr="009300A6" w14:paraId="00DB6B9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E18F7" w14:textId="592D440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08828" w14:textId="3897BC1A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 xml:space="preserve">Мероприятие 1.                          Обеспечение жителей Свердловской </w:t>
            </w:r>
            <w:r w:rsidRPr="009300A6">
              <w:rPr>
                <w:color w:val="000000"/>
                <w:sz w:val="20"/>
                <w:szCs w:val="20"/>
              </w:rPr>
              <w:lastRenderedPageBreak/>
              <w:t>области специализированной медицинской помощью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44ADD" w14:textId="586A7733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lastRenderedPageBreak/>
              <w:t>198 947 778,3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8BC14" w14:textId="22BB409F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20 405 243,1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42328" w14:textId="2472809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23 377 280,2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591D7" w14:textId="27315AC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24 043 057,3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8DCEA" w14:textId="2B7375A2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24 752 557,7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FE7DC" w14:textId="07748153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25 412 308,0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E9725" w14:textId="1B920CD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26 180 293,9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9576E" w14:textId="4D037D14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26 976 145,3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C13DD" w14:textId="19E254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27 800 892,8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F17CC" w14:textId="77777777" w:rsidR="009300A6" w:rsidRPr="009300A6" w:rsidRDefault="009300A6" w:rsidP="009300A6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 xml:space="preserve">1.1.1.1; </w:t>
            </w:r>
          </w:p>
          <w:p w14:paraId="15D0BA4A" w14:textId="77777777" w:rsidR="009300A6" w:rsidRPr="009300A6" w:rsidRDefault="009300A6" w:rsidP="009300A6">
            <w:pPr>
              <w:autoSpaceDE w:val="0"/>
              <w:spacing w:after="0"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 xml:space="preserve">2.2.1.1; 2.2.1.2; 2.2.1.3; </w:t>
            </w:r>
            <w:r w:rsidRPr="009300A6">
              <w:rPr>
                <w:color w:val="000000"/>
                <w:sz w:val="20"/>
                <w:szCs w:val="20"/>
              </w:rPr>
              <w:lastRenderedPageBreak/>
              <w:t>2.2.1.4; 2.2.1.5; 2.2.1.8; 2.2.2.4; 3.3.1.1; 3.3.1.2; 6.6.1.7; 6.6.1.8; 6.6.1.9 10.10.1.1;</w:t>
            </w:r>
          </w:p>
          <w:p w14:paraId="6E52FDB1" w14:textId="03875FCF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9300A6" w:rsidRPr="009300A6" w14:paraId="3E8F4D3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A69C90" w14:textId="7B734124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lastRenderedPageBreak/>
              <w:t>84.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12758" w14:textId="0F970415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F0513" w14:textId="4FD0F9C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42 690 164,9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D2AD40" w14:textId="02694CA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5 888 729,3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4D65A9" w14:textId="629A642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5 369 916,9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41F682" w14:textId="6BE8A48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5 496 174,6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ACB91" w14:textId="56FD25C9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5 614 898,1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05AB5" w14:textId="489F8056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5 057 807,4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24B435" w14:textId="2A0B47CC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5 072 676,8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224905" w14:textId="0DCE2DCF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5 087 546,2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5810A5" w14:textId="39C029BA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5 102 415,6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35CE4" w14:textId="777777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0A6" w:rsidRPr="009300A6" w14:paraId="5067D91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C9B822" w14:textId="53F91360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9C491" w14:textId="15692D28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Мероприятие 7.             Единовременное пособие донору, безвозмездно сдавшему кровь и (или) ее компоненты в течение года в объеме, равном трем максимально допустимым дозам крови и (или) ее компонентов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6F52C" w14:textId="36B63DF3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508 589,4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874A0" w14:textId="43F0D0C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ED739" w14:textId="5C2365A5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65 013,4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1368EB" w14:textId="2615F8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CD697" w14:textId="33E9C18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122D1" w14:textId="29B218C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17C1A" w14:textId="306D8819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52B28F" w14:textId="750AFFF2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8EBDF" w14:textId="4209D116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D8E45" w14:textId="0DA721AC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10.10.1.1</w:t>
            </w:r>
          </w:p>
        </w:tc>
      </w:tr>
      <w:tr w:rsidR="009300A6" w14:paraId="084BAF0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5B8FD" w14:textId="5FC36D7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6960F" w14:textId="674A7D76" w:rsidR="009300A6" w:rsidRPr="009300A6" w:rsidRDefault="009300A6" w:rsidP="009300A6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77041" w14:textId="2686BE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508 589,4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A26EE" w14:textId="7EE7293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476F1" w14:textId="7E981ED0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65 013,4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03C667" w14:textId="77268DA0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F48DD" w14:textId="1D1432A8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65 158,0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B3269" w14:textId="2AE81081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C99DD1" w14:textId="23CDE48E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B83330" w14:textId="2CC5DE33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90B798" w14:textId="3DEA105C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00A6">
              <w:rPr>
                <w:color w:val="000000"/>
                <w:sz w:val="20"/>
                <w:szCs w:val="20"/>
              </w:rPr>
              <w:t>62 652,0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FFF24" w14:textId="77777777" w:rsidR="009300A6" w:rsidRPr="009300A6" w:rsidRDefault="009300A6" w:rsidP="009300A6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01C64FF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EE1DB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C513A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3 </w:t>
            </w:r>
          </w:p>
          <w:p w14:paraId="725BDFD1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3F5268" w14:textId="76983810" w:rsidR="009201F4" w:rsidRDefault="005A71E3" w:rsidP="009909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1E3">
              <w:rPr>
                <w:color w:val="000000"/>
                <w:sz w:val="20"/>
                <w:szCs w:val="20"/>
              </w:rPr>
              <w:t>12</w:t>
            </w:r>
            <w:r w:rsidR="00990915">
              <w:rPr>
                <w:color w:val="000000"/>
                <w:sz w:val="20"/>
                <w:szCs w:val="20"/>
              </w:rPr>
              <w:t>2 193 487,1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D6C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12 360 845,8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A2167" w14:textId="32825825" w:rsidR="009201F4" w:rsidRDefault="005A71E3" w:rsidP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A71E3">
              <w:rPr>
                <w:bCs/>
                <w:color w:val="000000"/>
                <w:sz w:val="20"/>
                <w:szCs w:val="20"/>
              </w:rPr>
              <w:t>1</w:t>
            </w:r>
            <w:r w:rsidR="00990915">
              <w:rPr>
                <w:bCs/>
                <w:color w:val="000000"/>
                <w:sz w:val="20"/>
                <w:szCs w:val="20"/>
              </w:rPr>
              <w:t>5 028 885,1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0D6F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15 188 979,8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53DFD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15 798 315,7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AC7F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15 129 633,9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1712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15 665 936,9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B2B1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16 222 083,1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C2F6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16 798 806,8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D53C2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90915" w14:paraId="67841A7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0C34DB" w14:textId="51F8895E" w:rsidR="00990915" w:rsidRDefault="009909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4A906" w14:textId="52A60B34" w:rsidR="00990915" w:rsidRDefault="00990915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52192" w14:textId="35BBB6D8" w:rsidR="00990915" w:rsidRPr="005A71E3" w:rsidRDefault="00990915" w:rsidP="009909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236 362,1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5C870" w14:textId="7D624752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747D4" w14:textId="600ABA54" w:rsidR="00990915" w:rsidRPr="005A71E3" w:rsidRDefault="00990915" w:rsidP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FB7360" w14:textId="169B202E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5D7CE" w14:textId="582E3B42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4E0F0" w14:textId="00A435D0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62EA1" w14:textId="36B11014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D7AF5A" w14:textId="41C2ACDA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EF9DE" w14:textId="646E077A" w:rsidR="00990915" w:rsidRDefault="00990915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4A252" w14:textId="77777777" w:rsidR="00990915" w:rsidRDefault="00990915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36A26891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FC594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8261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536D6" w14:textId="62837EFB" w:rsidR="009201F4" w:rsidRDefault="005A71E3" w:rsidP="009909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1E3">
              <w:rPr>
                <w:color w:val="000000"/>
                <w:sz w:val="20"/>
                <w:szCs w:val="20"/>
              </w:rPr>
              <w:t>5</w:t>
            </w:r>
            <w:r w:rsidR="00990915">
              <w:rPr>
                <w:color w:val="000000"/>
                <w:sz w:val="20"/>
                <w:szCs w:val="20"/>
              </w:rPr>
              <w:t> 164 862,0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6580D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586 091,2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63A5A" w14:textId="30F5CA01" w:rsidR="009201F4" w:rsidRDefault="00990915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749 476,7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5E8D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631 236,6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CDC92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658 226,3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253D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4385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894D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542A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1E4F5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4FC7" w14:paraId="3A347EF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FD871" w14:textId="77777777" w:rsidR="00B64FC7" w:rsidRDefault="00B64FC7" w:rsidP="00B64FC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EE631" w14:textId="77777777" w:rsidR="00B64FC7" w:rsidRDefault="00B64FC7" w:rsidP="00B64FC7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781D5F52" w14:textId="4AB1C53B" w:rsidR="00B64FC7" w:rsidRDefault="00B64FC7" w:rsidP="00B64FC7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всего,</w:t>
            </w:r>
          </w:p>
          <w:p w14:paraId="0BA7B398" w14:textId="77777777" w:rsidR="00B64FC7" w:rsidRDefault="00B64FC7" w:rsidP="00B64FC7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50B0B" w14:textId="722B613E" w:rsidR="00B64FC7" w:rsidRDefault="00B64FC7" w:rsidP="00B64FC7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1E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2 193 487,1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0804A" w14:textId="469CCDC6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12 360 845,8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6745D" w14:textId="71913492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A71E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5 028 885,1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3773F" w14:textId="4D5A1B08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15 188 979,8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AF4D3" w14:textId="6E80001D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15 798 315,7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40A6E" w14:textId="42E4206A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15 129 633,9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F33DC" w14:textId="08F336B9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15 665 936,9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EAE13" w14:textId="5A18FD14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16 222 083,1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97A78" w14:textId="40AC323C" w:rsidR="00B64FC7" w:rsidRDefault="00B64FC7" w:rsidP="00B64FC7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16 798 806,8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BC734" w14:textId="77777777" w:rsidR="00B64FC7" w:rsidRDefault="00B64FC7" w:rsidP="00B64FC7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815FD" w14:paraId="166CFCD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0DA99" w14:textId="6E2B7C0B" w:rsidR="005815FD" w:rsidRDefault="005815F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ED0A9" w14:textId="1F198BC5" w:rsidR="005815FD" w:rsidRDefault="005815FD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87BC43" w14:textId="3A59D7A2" w:rsidR="005815FD" w:rsidRDefault="005815FD" w:rsidP="005815F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236 362,1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4E3128" w14:textId="1D310266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084B3" w14:textId="1D9FF970" w:rsidR="005815FD" w:rsidRDefault="005815FD" w:rsidP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815FD">
              <w:rPr>
                <w:bCs/>
                <w:color w:val="000000"/>
                <w:sz w:val="20"/>
                <w:szCs w:val="20"/>
              </w:rPr>
              <w:t>236 362,1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FB793" w14:textId="7C35CC2E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224624" w14:textId="36E70BB4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98E5A" w14:textId="58B8D021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6B9CF" w14:textId="451576BA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30CFE" w14:textId="63789742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66175" w14:textId="244FA914" w:rsidR="005815FD" w:rsidRDefault="005815FD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5C900" w14:textId="77777777" w:rsidR="005815FD" w:rsidRDefault="005815FD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6E5E34A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47E3D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CA332" w14:textId="77777777" w:rsidR="009201F4" w:rsidRDefault="000666B2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857EAC" w14:textId="47C35DE4" w:rsidR="009201F4" w:rsidRDefault="000666B2" w:rsidP="005815F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815FD">
              <w:rPr>
                <w:color w:val="000000"/>
                <w:sz w:val="20"/>
                <w:szCs w:val="20"/>
              </w:rPr>
              <w:t> 164 862,0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836D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586 091,2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CC16A" w14:textId="0E61B909" w:rsidR="009201F4" w:rsidRDefault="005815FD" w:rsidP="005A71E3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749 476,7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984FF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631 236,6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47088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658 226,3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EEA2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D117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8EADA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F057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634 957,8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B4F84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9B" w14:paraId="4199E10F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0B631" w14:textId="475BD11E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lastRenderedPageBreak/>
              <w:t>152-1.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7A3532" w14:textId="4DF0E9C7" w:rsidR="00404D9B" w:rsidRPr="00E40DFD" w:rsidRDefault="00404D9B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Мероприятие 10.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765E6" w14:textId="70CF79A1" w:rsidR="00404D9B" w:rsidRPr="00E40DFD" w:rsidRDefault="00404D9B" w:rsidP="005815FD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352 779,3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D253C" w14:textId="627A1A09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BA523A" w14:textId="60DF1187" w:rsidR="00404D9B" w:rsidRPr="00E40DFD" w:rsidRDefault="00404D9B" w:rsidP="005A71E3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352 779,3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F15655" w14:textId="68B044CD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9DDDC" w14:textId="4D4C67BB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118BE" w14:textId="0734430F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EE001" w14:textId="7AFD4CEB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45BEE" w14:textId="627CD598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7A3F0" w14:textId="2D2A1D15" w:rsidR="00404D9B" w:rsidRPr="00E40DFD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40D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69CAA" w14:textId="77777777" w:rsidR="00087B76" w:rsidRDefault="00087B76" w:rsidP="003D5A2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87B76">
              <w:rPr>
                <w:color w:val="000000"/>
                <w:sz w:val="20"/>
                <w:szCs w:val="20"/>
              </w:rPr>
              <w:t>3.3.1.2</w:t>
            </w:r>
            <w:r w:rsidR="003D5A25">
              <w:rPr>
                <w:color w:val="000000"/>
                <w:sz w:val="20"/>
                <w:szCs w:val="20"/>
              </w:rPr>
              <w:t>;</w:t>
            </w:r>
          </w:p>
          <w:p w14:paraId="137B4839" w14:textId="77777777" w:rsidR="003D5A25" w:rsidRDefault="003D5A25" w:rsidP="003D5A2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3.3.1.8;</w:t>
            </w:r>
          </w:p>
          <w:p w14:paraId="218B43E5" w14:textId="77777777" w:rsidR="003D5A25" w:rsidRDefault="003D5A25" w:rsidP="003D5A2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3.3.1.9;</w:t>
            </w:r>
          </w:p>
          <w:p w14:paraId="1B566D23" w14:textId="77777777" w:rsidR="003D5A25" w:rsidRDefault="003D5A25" w:rsidP="003D5A2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3.3.1.10;</w:t>
            </w:r>
          </w:p>
          <w:p w14:paraId="22F8E5F0" w14:textId="36AAFC81" w:rsidR="003D5A25" w:rsidRDefault="003D5A25" w:rsidP="003D5A25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3.3.1.11</w:t>
            </w:r>
          </w:p>
        </w:tc>
      </w:tr>
      <w:tr w:rsidR="00404D9B" w14:paraId="544380E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37B50" w14:textId="5DA5A4AA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152-2.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5EACF0" w14:textId="59F1CA27" w:rsidR="00404D9B" w:rsidRDefault="00404D9B" w:rsidP="00404D9B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D5D37" w14:textId="5146EBA9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236 362,1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DBB47" w14:textId="28CB8292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68AC1" w14:textId="34FCE9A8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4D9B">
              <w:rPr>
                <w:color w:val="000000"/>
                <w:sz w:val="20"/>
                <w:szCs w:val="20"/>
              </w:rPr>
              <w:t>236 362,1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5E089" w14:textId="659C9218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53BA1D" w14:textId="429D882C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7DC47" w14:textId="307DD794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6A5F4B" w14:textId="66C40934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68F5E" w14:textId="09A1F1D3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70228" w14:textId="24C6EEA4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A9FDB" w14:textId="77777777" w:rsidR="00404D9B" w:rsidRDefault="00404D9B" w:rsidP="00404D9B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9B" w14:paraId="1DDC839B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50E44E" w14:textId="2FB18C21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152-3.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537327" w14:textId="2BE5222C" w:rsidR="00404D9B" w:rsidRDefault="00404D9B" w:rsidP="00404D9B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591E2" w14:textId="1324E506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116 417,2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A6876" w14:textId="0972DC31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65D25" w14:textId="77118D61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4D9B">
              <w:rPr>
                <w:color w:val="000000"/>
                <w:sz w:val="20"/>
                <w:szCs w:val="20"/>
              </w:rPr>
              <w:t>116 417,2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02BF4" w14:textId="7769C13D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C335D6" w14:textId="2F273CDE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538DE" w14:textId="0F56E64B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938C98" w14:textId="13CD9654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564EF" w14:textId="510CC824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7DE3C4" w14:textId="7266ECAF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9FDB" w14:textId="77777777" w:rsidR="00404D9B" w:rsidRDefault="00404D9B" w:rsidP="00404D9B">
            <w:pPr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1F4" w14:paraId="1804929A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B300C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44A9EA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5 </w:t>
            </w:r>
          </w:p>
          <w:p w14:paraId="78B451F5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73781" w14:textId="22128B42" w:rsidR="009201F4" w:rsidRDefault="00C63404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3404">
              <w:rPr>
                <w:color w:val="000000"/>
                <w:sz w:val="20"/>
                <w:szCs w:val="20"/>
              </w:rPr>
              <w:t>1</w:t>
            </w:r>
            <w:r w:rsidR="00404D9B">
              <w:rPr>
                <w:color w:val="000000"/>
                <w:sz w:val="20"/>
                <w:szCs w:val="20"/>
              </w:rPr>
              <w:t> 168 539,2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C1FD1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516FB" w14:textId="6A25AAC9" w:rsidR="009201F4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278 210,9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953C6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5E95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9874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A1F4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7C1A4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EE592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3D853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4D9B" w14:paraId="6473E836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9749B" w14:textId="4DA055DB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B4D21" w14:textId="409B7FBC" w:rsidR="00404D9B" w:rsidRDefault="00404D9B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AB743" w14:textId="44D15110" w:rsidR="00404D9B" w:rsidRPr="00C63404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124 970,9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58218" w14:textId="2D1FABC1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CBD31" w14:textId="4C4A8E89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04D9B">
              <w:rPr>
                <w:bCs/>
                <w:color w:val="000000"/>
                <w:sz w:val="20"/>
                <w:szCs w:val="20"/>
              </w:rPr>
              <w:t>124 970,9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2DEE9" w14:textId="634AEFD0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E6FE0" w14:textId="4CDEFACB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6DF69" w14:textId="21481DBB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57C82" w14:textId="66A95C8F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67E5D" w14:textId="0A50BAAF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A8848" w14:textId="56169228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B0B79" w14:textId="77777777" w:rsidR="00404D9B" w:rsidRDefault="00404D9B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25A6D72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24B35E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BF412" w14:textId="77777777" w:rsidR="00133B7C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3C96CA9F" w14:textId="2C3F225E" w:rsidR="009201F4" w:rsidRDefault="000666B2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  <w:p w14:paraId="43B1EBB6" w14:textId="77777777" w:rsidR="009201F4" w:rsidRDefault="000666B2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1CCCF" w14:textId="78ED6B82" w:rsidR="009201F4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4D9B">
              <w:rPr>
                <w:color w:val="000000"/>
                <w:sz w:val="20"/>
                <w:szCs w:val="20"/>
              </w:rPr>
              <w:t>1 168 539,2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BD78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D3F0A" w14:textId="3BB68F80" w:rsidR="009201F4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278 210,9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9F0BA6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90385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04E27E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55AA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B4CE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6503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E7A2C" w14:textId="77777777" w:rsidR="009201F4" w:rsidRDefault="009201F4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4D9B" w14:paraId="6EFC417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18B75" w14:textId="3C2A96B3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FD967" w14:textId="2196D241" w:rsidR="00404D9B" w:rsidRDefault="00404D9B" w:rsidP="00404D9B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40C5A" w14:textId="37C4E609" w:rsidR="00404D9B" w:rsidRPr="00C63404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124 970,9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A9A8F" w14:textId="17B9BECA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82CD3" w14:textId="4BD904DA" w:rsidR="00404D9B" w:rsidRPr="00C63404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04D9B">
              <w:rPr>
                <w:bCs/>
                <w:color w:val="000000"/>
                <w:sz w:val="20"/>
                <w:szCs w:val="20"/>
              </w:rPr>
              <w:t>124 970,9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FC826E" w14:textId="5F9C053F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247F64" w14:textId="7F822ADC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7F977" w14:textId="3FB3261E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A37C6" w14:textId="56CA31D3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A9633" w14:textId="25E65F32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0F241" w14:textId="11DEB817" w:rsidR="00404D9B" w:rsidRDefault="00404D9B" w:rsidP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A6547" w14:textId="77777777" w:rsidR="00404D9B" w:rsidRDefault="00404D9B" w:rsidP="00404D9B">
            <w:pPr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01F4" w14:paraId="16518DA7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1D270" w14:textId="77777777" w:rsidR="009201F4" w:rsidRDefault="000666B2">
            <w:pPr>
              <w:autoSpaceDE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183.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77286" w14:textId="77777777" w:rsidR="009201F4" w:rsidRDefault="000666B2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                        Оказание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F8D3B" w14:textId="10B2A308" w:rsidR="009201F4" w:rsidRDefault="000666B2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04D9B">
              <w:rPr>
                <w:color w:val="000000"/>
                <w:sz w:val="20"/>
                <w:szCs w:val="20"/>
              </w:rPr>
              <w:t> 168 539,2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2E69C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120 020,5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5B605" w14:textId="3A49895D" w:rsidR="009201F4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278 210,9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3E630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137 434,6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326A8" w14:textId="77777777" w:rsidR="009201F4" w:rsidRDefault="000666B2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144 694,4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BE77B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30A8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5E1C9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DAD13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122 044,7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9A13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5.5.1.1; 5.5.1.2; 5.5.1.3; 5.5.1.4; 5.5.1.5;</w:t>
            </w:r>
          </w:p>
          <w:p w14:paraId="345D66CF" w14:textId="77777777" w:rsidR="009201F4" w:rsidRDefault="000666B2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13.13.1.6</w:t>
            </w:r>
          </w:p>
        </w:tc>
      </w:tr>
      <w:tr w:rsidR="00404D9B" w14:paraId="5CB587E4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36B7D" w14:textId="3B2B1B82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183-1.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CF4E6A" w14:textId="3FC87671" w:rsidR="00404D9B" w:rsidRDefault="00404D9B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 w:rsidRPr="00404D9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FFEE3B" w14:textId="0B0278DC" w:rsidR="00404D9B" w:rsidRDefault="00404D9B" w:rsidP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124 970,9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33056" w14:textId="78E34B1D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424A73" w14:textId="0AB96FDF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124 970,9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F1D9B" w14:textId="07057E01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8F98A7" w14:textId="78BFA47B" w:rsidR="00404D9B" w:rsidRDefault="00404D9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0143C" w14:textId="6B1604C2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52C46" w14:textId="46C16CE7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03140" w14:textId="057BBF73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E4A75" w14:textId="776C56F8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B14B0" w14:textId="77777777" w:rsidR="00404D9B" w:rsidRDefault="00404D9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1A8B" w14:paraId="0A2DF52C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B53CBF" w14:textId="32BCFA5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CA1D1" w14:textId="77777777" w:rsidR="00DB1A8B" w:rsidRDefault="00DB1A8B" w:rsidP="00DB1A8B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 по подпрограмме 6 </w:t>
            </w:r>
          </w:p>
          <w:p w14:paraId="30E8418E" w14:textId="293889F9" w:rsidR="00DB1A8B" w:rsidRPr="00404D9B" w:rsidRDefault="00DB1A8B" w:rsidP="00DB1A8B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7BA14" w14:textId="7305E1B3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1 949 951,7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A74C5" w14:textId="3B19C1B4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182 666,1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E8BCC" w14:textId="1202A7B3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465 105,6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5EFF7" w14:textId="49C8EDCC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503 591,8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13D549" w14:textId="3C578BB1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516 094,2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EA236A" w14:textId="0596E450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D87CE" w14:textId="08C190D5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FABB4" w14:textId="04DDDE99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ABEE7" w14:textId="4EB1554B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A8BB1" w14:textId="7777777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1A8B" w14:paraId="55FE2EF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24848" w14:textId="0CEFAF33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BCFBD" w14:textId="6220F99D" w:rsidR="00DB1A8B" w:rsidRPr="00404D9B" w:rsidRDefault="00DB1A8B" w:rsidP="00DB1A8B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3D80D8" w14:textId="076EBA00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1 366 154,9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4A9A0" w14:textId="098E7658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C19B9" w14:textId="10303643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288 105,6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238355" w14:textId="00E59E79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322 693,4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22566" w14:textId="03FD37B1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335 195,8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11ABDF" w14:textId="244E297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B607A" w14:textId="659986FD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B119B1" w14:textId="4DDC80C6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34809" w14:textId="1F44FA75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F459C" w14:textId="7777777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1A8B" w14:paraId="3CDF531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F023E" w14:textId="34491BC4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B100F" w14:textId="77777777" w:rsidR="00DB1A8B" w:rsidRDefault="00DB1A8B" w:rsidP="00DB1A8B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6A63F1D4" w14:textId="77777777" w:rsidR="00DB1A8B" w:rsidRDefault="00DB1A8B" w:rsidP="00DB1A8B">
            <w:pPr>
              <w:autoSpaceDE w:val="0"/>
              <w:spacing w:after="0" w:line="240" w:lineRule="auto"/>
            </w:pPr>
            <w:r>
              <w:rPr>
                <w:bCs/>
                <w:color w:val="000000"/>
                <w:sz w:val="20"/>
                <w:szCs w:val="20"/>
              </w:rPr>
              <w:t xml:space="preserve">всего </w:t>
            </w:r>
          </w:p>
          <w:p w14:paraId="2895DEAA" w14:textId="17413EE4" w:rsidR="00DB1A8B" w:rsidRPr="00404D9B" w:rsidRDefault="00DB1A8B" w:rsidP="00DB1A8B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8BE6F1" w14:textId="38B4A273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1 949 </w:t>
            </w:r>
            <w:r w:rsidRPr="00DB1A8B">
              <w:rPr>
                <w:color w:val="000000"/>
                <w:sz w:val="20"/>
                <w:szCs w:val="20"/>
              </w:rPr>
              <w:t>951,7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77475" w14:textId="1EA2BB0E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182 666,1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B7C3A" w14:textId="5023CFB1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B1A8B">
              <w:rPr>
                <w:bCs/>
                <w:color w:val="000000"/>
                <w:sz w:val="20"/>
                <w:szCs w:val="20"/>
              </w:rPr>
              <w:t>465 105,6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9A119" w14:textId="59A3E937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503 591,8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628BA" w14:textId="0036C4FE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516 094,2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54FF1" w14:textId="502FE7DD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8D1BB" w14:textId="58DEEDD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2AC1A" w14:textId="7B573030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151FE" w14:textId="5AE08E88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32A01" w14:textId="7777777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1A8B" w14:paraId="588B03E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E88C88" w14:textId="0160BCD2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424F4" w14:textId="773872BE" w:rsidR="00DB1A8B" w:rsidRPr="00404D9B" w:rsidRDefault="00DB1A8B" w:rsidP="00DB1A8B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AA5E5" w14:textId="2B43CB5F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1 366 154,9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B0268" w14:textId="74649EB3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137 666,1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81CCF" w14:textId="2E93EA5D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288 105,6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6008D" w14:textId="70A7B10A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322 693,4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FE26A" w14:textId="6C3FD227" w:rsidR="00DB1A8B" w:rsidRDefault="00DB1A8B" w:rsidP="00DB1A8B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335 195,8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DB109" w14:textId="676E1661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92 927,6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D6668" w14:textId="055D7CF4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78 058,2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E9033" w14:textId="6E8F5DD3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63 188,8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EEE6F" w14:textId="0D0F68E8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48 319,4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E0679" w14:textId="77777777" w:rsidR="00DB1A8B" w:rsidRDefault="00DB1A8B" w:rsidP="00DB1A8B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7DC" w14:paraId="1D543EC8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866F5" w14:textId="10FE55C3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A2A6DD" w14:textId="082CD197" w:rsidR="005D77DC" w:rsidRPr="00404D9B" w:rsidRDefault="005D77DC" w:rsidP="005D77DC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 Осуществление единовременных компенсационных выплат отдельным категориям медицинских работников (приоритетный региональный проект «Обеспечение здравоохранения квалифицирован-</w:t>
            </w: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специали-стами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территории Свердловской области»)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82873" w14:textId="7855394A" w:rsidR="005D77DC" w:rsidRDefault="005D77DC" w:rsidP="00E84A9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  <w:r w:rsidR="00E84A94">
              <w:rPr>
                <w:color w:val="000000"/>
                <w:sz w:val="20"/>
                <w:szCs w:val="20"/>
              </w:rPr>
              <w:t> 146,8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64BE82" w14:textId="26B3223E" w:rsidR="005D77DC" w:rsidRDefault="005D77DC" w:rsidP="005D77D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D6F73" w14:textId="5C99FBAE" w:rsidR="005D77DC" w:rsidRDefault="005D77DC" w:rsidP="00E84A9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  <w:r w:rsidR="00E84A94">
              <w:rPr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949AD" w14:textId="37F378DC" w:rsidR="005D77DC" w:rsidRDefault="005D77DC" w:rsidP="005D77D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298 873,4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C1C7B" w14:textId="12706AAA" w:rsidR="005D77DC" w:rsidRDefault="005D77DC" w:rsidP="005D77D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298 873,4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D8216" w14:textId="7DB8ADF5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452F1" w14:textId="30F684AB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ED64B" w14:textId="7C4C66EA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FE712" w14:textId="1A151433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49F4D" w14:textId="77777777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</w:t>
            </w:r>
          </w:p>
          <w:p w14:paraId="6D501E58" w14:textId="77777777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6.6.1.10</w:t>
            </w:r>
          </w:p>
          <w:p w14:paraId="24B05FB4" w14:textId="77777777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7DC" w14:paraId="5E81B8F9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2CCB81" w14:textId="478B6039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7C1B7" w14:textId="48F74B5D" w:rsidR="005D77DC" w:rsidRPr="00404D9B" w:rsidRDefault="005D77DC" w:rsidP="005D77DC">
            <w:pPr>
              <w:autoSpaceDE w:val="0"/>
              <w:spacing w:after="0"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F8FFA" w14:textId="07D41ED2" w:rsidR="005D77DC" w:rsidRDefault="005D77DC" w:rsidP="00E84A94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  <w:r w:rsidR="00E84A94">
              <w:rPr>
                <w:color w:val="000000"/>
                <w:sz w:val="20"/>
                <w:szCs w:val="20"/>
              </w:rPr>
              <w:t> 350,0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34576" w14:textId="41105ED9" w:rsidR="005D77DC" w:rsidRDefault="005D77DC" w:rsidP="005D77D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EC78F7" w14:textId="12CEDFFD" w:rsidR="005D77DC" w:rsidRDefault="005D77DC" w:rsidP="00E84A94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  <w:r w:rsidR="00E84A94">
              <w:rPr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95EF0" w14:textId="01742794" w:rsidR="005D77DC" w:rsidRDefault="005D77DC" w:rsidP="005D77D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117 975,0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C1AC4" w14:textId="601F0319" w:rsidR="005D77DC" w:rsidRDefault="005D77DC" w:rsidP="005D77DC">
            <w:pPr>
              <w:autoSpaceDE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117 975,0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BBB88" w14:textId="20C6C7FA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5FA4B" w14:textId="04F2845C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BFD754" w14:textId="66CC7C49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B48150" w14:textId="4DC8E592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1C50F" w14:textId="77777777" w:rsidR="005D77DC" w:rsidRDefault="005D77DC" w:rsidP="005D77DC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083E" w:rsidRPr="00700A10" w14:paraId="40712042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60737" w14:textId="6ED22154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211.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57A2C" w14:textId="77777777" w:rsidR="00EF083E" w:rsidRPr="00700A10" w:rsidRDefault="00EF083E" w:rsidP="00EF083E">
            <w:pPr>
              <w:autoSpaceDE w:val="0"/>
              <w:spacing w:after="0" w:line="216" w:lineRule="auto"/>
              <w:rPr>
                <w:bCs/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 xml:space="preserve">Всего по подпрограмме 7 </w:t>
            </w:r>
          </w:p>
          <w:p w14:paraId="6D1FA3B7" w14:textId="003C97C5" w:rsidR="00EF083E" w:rsidRPr="00700A10" w:rsidRDefault="00EF083E" w:rsidP="00EF083E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8A268" w14:textId="6E8DDDC9" w:rsidR="00EF083E" w:rsidRPr="00700A10" w:rsidRDefault="00EF083E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24</w:t>
            </w:r>
            <w:r w:rsidR="009D0CF8" w:rsidRPr="00700A10">
              <w:rPr>
                <w:color w:val="000000"/>
                <w:sz w:val="20"/>
                <w:szCs w:val="20"/>
              </w:rPr>
              <w:t> 732 317,8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B6499" w14:textId="51CEDCD5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3 989 572,0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EFBF3" w14:textId="6E2F2CA2" w:rsidR="00EF083E" w:rsidRPr="00700A10" w:rsidRDefault="00EF083E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4</w:t>
            </w:r>
            <w:r w:rsidR="009D0CF8" w:rsidRPr="00700A10">
              <w:rPr>
                <w:bCs/>
                <w:color w:val="000000"/>
                <w:sz w:val="20"/>
                <w:szCs w:val="20"/>
              </w:rPr>
              <w:t> 351 249,0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4863A" w14:textId="39534D29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3 238 691,5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E1697" w14:textId="4BC3F15D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3 251 121,7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58F8C" w14:textId="370F63F6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F0CEE4" w14:textId="647AB2C6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DE349" w14:textId="52295109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4534EB" w14:textId="1616B0D2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C0D90" w14:textId="77777777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083E" w:rsidRPr="00700A10" w14:paraId="36517FF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A4AD90" w14:textId="7F8A2700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212.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A32EB9" w14:textId="72072C79" w:rsidR="00EF083E" w:rsidRPr="00700A10" w:rsidRDefault="00EF083E" w:rsidP="00EF083E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45F00" w14:textId="019903BC" w:rsidR="00EF083E" w:rsidRPr="00700A10" w:rsidRDefault="00EF083E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</w:t>
            </w:r>
            <w:r w:rsidR="009D0CF8" w:rsidRPr="00700A10">
              <w:rPr>
                <w:color w:val="000000"/>
                <w:sz w:val="20"/>
                <w:szCs w:val="20"/>
              </w:rPr>
              <w:t> 832 206,7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D5D24" w14:textId="3AD3E4EB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1 478 726,7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AF543" w14:textId="7A33A0EC" w:rsidR="00EF083E" w:rsidRPr="00700A10" w:rsidRDefault="00EF083E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1</w:t>
            </w:r>
            <w:r w:rsidR="009D0CF8" w:rsidRPr="00700A10">
              <w:rPr>
                <w:color w:val="000000"/>
                <w:sz w:val="20"/>
                <w:szCs w:val="20"/>
              </w:rPr>
              <w:t> 545 467,0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FD43E" w14:textId="5A053750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0E449D" w14:textId="1527E5D6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AF8B5" w14:textId="36A8FA31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3D7AC" w14:textId="0B92ED2A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5C9DD" w14:textId="1EA1230D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DEEBC" w14:textId="26CA6571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C9F22" w14:textId="77777777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CF8" w:rsidRPr="00700A10" w14:paraId="456EDA6D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8F5F8" w14:textId="2BE704B9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214.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CFF7A" w14:textId="77777777" w:rsidR="009D0CF8" w:rsidRPr="00700A10" w:rsidRDefault="009D0CF8" w:rsidP="009D0CF8">
            <w:pPr>
              <w:autoSpaceDE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 xml:space="preserve">Прочие нужды, </w:t>
            </w:r>
          </w:p>
          <w:p w14:paraId="706131D0" w14:textId="7FD1D617" w:rsidR="009D0CF8" w:rsidRPr="00700A10" w:rsidRDefault="009D0CF8" w:rsidP="009D0CF8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всего</w:t>
            </w:r>
            <w:r w:rsidRPr="00700A10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0E92E" w14:textId="403DD001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24 732 317,8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BE63DA" w14:textId="21AC2F22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3 989 572,0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096961" w14:textId="39242916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4 351 249,0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C7724" w14:textId="4C87E590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3 238 691,5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3962B" w14:textId="147EA8D2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3 251 121,7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4AD4A" w14:textId="5A1F3C28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8B62B" w14:textId="7B53A963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E151A2" w14:textId="53963985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58EAB" w14:textId="45297537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bCs/>
                <w:color w:val="000000"/>
                <w:sz w:val="20"/>
                <w:szCs w:val="20"/>
              </w:rPr>
              <w:t>2 475 420,9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EEF4A" w14:textId="77777777" w:rsidR="009D0CF8" w:rsidRPr="00700A10" w:rsidRDefault="009D0CF8" w:rsidP="009D0CF8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083E" w:rsidRPr="00700A10" w14:paraId="471ED5D0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9F5A6" w14:textId="628286E9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215.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1B35A" w14:textId="447E80DF" w:rsidR="00EF083E" w:rsidRPr="00700A10" w:rsidRDefault="00EF083E" w:rsidP="00EF083E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A5991" w14:textId="141961C4" w:rsidR="00EF083E" w:rsidRPr="00700A10" w:rsidRDefault="009D0CF8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3 832 206,7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6AC94C" w14:textId="02F5673F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1 478 726,7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B9363D" w14:textId="0E16109B" w:rsidR="00EF083E" w:rsidRPr="00700A10" w:rsidRDefault="009D0CF8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1 545 467,0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27C87" w14:textId="11C130C9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033FE" w14:textId="3B7946D7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404 006,5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74EF1" w14:textId="369F8C4F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C722D" w14:textId="21D68340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527A8" w14:textId="3D75EBD7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EFC85" w14:textId="6FE57CC8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A65C3" w14:textId="77777777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083E" w:rsidRPr="007961A8" w14:paraId="0927EB7E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61A1A4" w14:textId="35A128C2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245.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82F37C" w14:textId="02A57DB0" w:rsidR="00EF083E" w:rsidRPr="00700A10" w:rsidRDefault="00EF083E" w:rsidP="00EF083E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 xml:space="preserve">Мероприятие 14. Осуществление отдельных полномочий в области обеспечения лекарственными препаратами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3ACE5" w14:textId="34A279D4" w:rsidR="00EF083E" w:rsidRPr="00700A10" w:rsidRDefault="009D0CF8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1 623 734,8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CA6A8" w14:textId="466D61CF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389 371,5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2503A" w14:textId="3B0293BC" w:rsidR="00EF083E" w:rsidRPr="00700A10" w:rsidRDefault="009D0CF8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488 879,3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C88B5" w14:textId="65D07D3F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52DBF" w14:textId="0A61C7CF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78AF63" w14:textId="643B1595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D3FE2" w14:textId="49B7D69C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88F8E" w14:textId="2CB10493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7F4E1" w14:textId="1E095671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A41B7" w14:textId="6745FB20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7.7.1.1; 7.7.1.2; 10.10.1.1</w:t>
            </w:r>
          </w:p>
        </w:tc>
      </w:tr>
      <w:tr w:rsidR="00EF083E" w:rsidRPr="007961A8" w14:paraId="566AAC05" w14:textId="77777777" w:rsidTr="00DB34C0">
        <w:trPr>
          <w:trHeight w:val="2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8A7D8" w14:textId="02BFDECF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246.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2BF01E" w14:textId="15D3590F" w:rsidR="00EF083E" w:rsidRPr="00700A10" w:rsidRDefault="00EF083E" w:rsidP="00EF083E">
            <w:pPr>
              <w:autoSpaceD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A7A942" w14:textId="637B89D5" w:rsidR="00EF083E" w:rsidRPr="00700A10" w:rsidRDefault="009D0CF8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1 623 734,8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51434" w14:textId="3B21ACE9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389 371,5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4F6D1" w14:textId="60F05508" w:rsidR="00EF083E" w:rsidRPr="00700A10" w:rsidRDefault="009D0CF8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488 879,3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6D874B" w14:textId="2E6E18B2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EC1A25" w14:textId="50B63B6E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372 742,0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B3C560" w14:textId="7A12D1D6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7B5BD" w14:textId="3F08E7A4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3E08A" w14:textId="53AB63CE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9CF8B" w14:textId="7120BEE2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0A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BF74B" w14:textId="77777777" w:rsidR="00EF083E" w:rsidRPr="00700A10" w:rsidRDefault="00EF083E" w:rsidP="00EF083E">
            <w:pPr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213C67E" w14:textId="1F958CA8" w:rsidR="00935630" w:rsidRDefault="00935630" w:rsidP="007961A8">
      <w:pPr>
        <w:spacing w:after="0" w:line="240" w:lineRule="auto"/>
        <w:rPr>
          <w:b/>
          <w:sz w:val="24"/>
          <w:szCs w:val="24"/>
        </w:rPr>
      </w:pPr>
    </w:p>
    <w:p w14:paraId="4EEF60BD" w14:textId="77777777" w:rsidR="00E40DFD" w:rsidRDefault="00E40DFD" w:rsidP="007961A8">
      <w:pPr>
        <w:spacing w:after="0" w:line="240" w:lineRule="auto"/>
        <w:rPr>
          <w:b/>
          <w:sz w:val="24"/>
          <w:szCs w:val="24"/>
        </w:rPr>
      </w:pPr>
    </w:p>
    <w:p w14:paraId="0BB2A0D9" w14:textId="77777777" w:rsidR="00935630" w:rsidRDefault="00935630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577D1420" w14:textId="77777777" w:rsidR="00935630" w:rsidRDefault="00935630">
      <w:pPr>
        <w:spacing w:line="240" w:lineRule="auto"/>
        <w:contextualSpacing/>
        <w:jc w:val="center"/>
        <w:rPr>
          <w:b/>
          <w:sz w:val="24"/>
          <w:szCs w:val="24"/>
        </w:rPr>
        <w:sectPr w:rsidR="00935630" w:rsidSect="00935630">
          <w:headerReference w:type="default" r:id="rId11"/>
          <w:headerReference w:type="first" r:id="rId12"/>
          <w:pgSz w:w="16838" w:h="11906" w:orient="landscape"/>
          <w:pgMar w:top="567" w:right="1134" w:bottom="1418" w:left="1134" w:header="709" w:footer="0" w:gutter="0"/>
          <w:cols w:space="720"/>
          <w:formProt w:val="0"/>
          <w:titlePg/>
          <w:docGrid w:linePitch="381"/>
        </w:sectPr>
      </w:pPr>
    </w:p>
    <w:p w14:paraId="17458249" w14:textId="33F19F67" w:rsidR="00935630" w:rsidRDefault="00935630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70ADFC6C" w14:textId="77777777" w:rsidR="009201F4" w:rsidRPr="00917C2E" w:rsidRDefault="000666B2">
      <w:pPr>
        <w:spacing w:line="240" w:lineRule="auto"/>
        <w:contextualSpacing/>
        <w:jc w:val="center"/>
        <w:rPr>
          <w:b/>
          <w:spacing w:val="20"/>
          <w:sz w:val="24"/>
          <w:szCs w:val="24"/>
        </w:rPr>
      </w:pPr>
      <w:r w:rsidRPr="00917C2E">
        <w:rPr>
          <w:b/>
          <w:spacing w:val="20"/>
          <w:sz w:val="24"/>
          <w:szCs w:val="24"/>
        </w:rPr>
        <w:t>ЛИСТ СОГЛАСОВАНИЯ</w:t>
      </w:r>
    </w:p>
    <w:p w14:paraId="5A1C67E6" w14:textId="77777777" w:rsidR="009201F4" w:rsidRDefault="000666B2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проекта постановления Правительства Свердловской области</w:t>
      </w:r>
    </w:p>
    <w:p w14:paraId="278AFD40" w14:textId="77777777" w:rsidR="009201F4" w:rsidRDefault="009201F4">
      <w:pPr>
        <w:suppressAutoHyphens/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9"/>
        <w:gridCol w:w="6662"/>
      </w:tblGrid>
      <w:tr w:rsidR="009201F4" w14:paraId="2B1C1F64" w14:textId="77777777">
        <w:tc>
          <w:tcPr>
            <w:tcW w:w="3259" w:type="dxa"/>
            <w:shd w:val="clear" w:color="auto" w:fill="auto"/>
          </w:tcPr>
          <w:p w14:paraId="3A0F0DB7" w14:textId="77777777" w:rsidR="009201F4" w:rsidRDefault="000666B2">
            <w:pPr>
              <w:suppressAutoHyphens/>
              <w:overflowPunct w:val="0"/>
              <w:autoSpaceDE w:val="0"/>
              <w:spacing w:after="0" w:line="192" w:lineRule="auto"/>
              <w:contextualSpacing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6662" w:type="dxa"/>
            <w:shd w:val="clear" w:color="auto" w:fill="auto"/>
          </w:tcPr>
          <w:p w14:paraId="4C98DA6B" w14:textId="77777777" w:rsidR="009201F4" w:rsidRPr="000666B2" w:rsidRDefault="000666B2">
            <w:pPr>
              <w:suppressAutoHyphens/>
              <w:autoSpaceDE w:val="0"/>
              <w:spacing w:after="0" w:line="237" w:lineRule="auto"/>
              <w:ind w:left="195"/>
              <w:rPr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 внесении изменений в государственную программу Свердловской области «Развитие здравоохранения Свердловской области до 2024 года», утвержденную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постановлением Правительства Свердловской области от 21.10.2013 № 1267-ПП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29DB5971" w14:textId="77777777" w:rsidR="009201F4" w:rsidRDefault="009201F4">
      <w:pPr>
        <w:spacing w:after="0" w:line="240" w:lineRule="auto"/>
      </w:pPr>
    </w:p>
    <w:tbl>
      <w:tblPr>
        <w:tblW w:w="5000" w:type="pct"/>
        <w:tblInd w:w="-70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130"/>
        <w:gridCol w:w="2073"/>
        <w:gridCol w:w="1500"/>
        <w:gridCol w:w="996"/>
        <w:gridCol w:w="1955"/>
      </w:tblGrid>
      <w:tr w:rsidR="009201F4" w14:paraId="64328C0F" w14:textId="77777777">
        <w:tc>
          <w:tcPr>
            <w:tcW w:w="32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285C96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14:paraId="70F35735" w14:textId="77777777" w:rsidR="009201F4" w:rsidRDefault="009201F4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6357C2A3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и фамилия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0EBA7829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результаты согласования</w:t>
            </w:r>
          </w:p>
        </w:tc>
      </w:tr>
      <w:tr w:rsidR="009201F4" w14:paraId="37FE0F7D" w14:textId="77777777">
        <w:tc>
          <w:tcPr>
            <w:tcW w:w="326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255343" w14:textId="77777777" w:rsidR="009201F4" w:rsidRDefault="009201F4">
            <w:pPr>
              <w:suppressAutoHyphens/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552C276D" w14:textId="77777777" w:rsidR="009201F4" w:rsidRDefault="009201F4">
            <w:pPr>
              <w:suppressAutoHyphens/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E383D3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поступ-ления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</w:p>
          <w:p w14:paraId="239A04AC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5C51C2CF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согласо-вания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2D4A143A" w14:textId="77777777" w:rsidR="009201F4" w:rsidRDefault="000666B2">
            <w:pPr>
              <w:suppressAutoHyphen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Замечания и подпись</w:t>
            </w:r>
          </w:p>
        </w:tc>
      </w:tr>
      <w:tr w:rsidR="009201F4" w14:paraId="68BCDA85" w14:textId="77777777">
        <w:tc>
          <w:tcPr>
            <w:tcW w:w="32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1A9E82" w14:textId="77777777" w:rsidR="009201F4" w:rsidRDefault="000666B2">
            <w:pPr>
              <w:suppressAutoHyphens/>
              <w:spacing w:after="0" w:line="192" w:lineRule="auto"/>
              <w:ind w:left="-70"/>
              <w:contextualSpacing/>
            </w:pPr>
            <w:r>
              <w:rPr>
                <w:sz w:val="24"/>
                <w:szCs w:val="24"/>
              </w:rPr>
              <w:t>Первый Заместитель Губернатора Свердловской области</w:t>
            </w:r>
          </w:p>
          <w:p w14:paraId="1F8AFB83" w14:textId="77777777" w:rsidR="009201F4" w:rsidRDefault="009201F4">
            <w:pPr>
              <w:suppressAutoHyphens/>
              <w:spacing w:after="0" w:line="192" w:lineRule="auto"/>
              <w:ind w:left="-70"/>
              <w:contextualSpacing/>
              <w:rPr>
                <w:sz w:val="24"/>
                <w:szCs w:val="24"/>
              </w:rPr>
            </w:pPr>
          </w:p>
          <w:p w14:paraId="68342FE7" w14:textId="77777777" w:rsidR="009201F4" w:rsidRDefault="009201F4">
            <w:pPr>
              <w:suppressAutoHyphens/>
              <w:spacing w:after="0" w:line="192" w:lineRule="auto"/>
              <w:ind w:left="-70"/>
              <w:contextualSpacing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14:paraId="09950F3D" w14:textId="77777777" w:rsidR="009201F4" w:rsidRDefault="000666B2">
            <w:pPr>
              <w:suppressAutoHyphens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Орлов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40776332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107E9FD5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564A82CB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01F4" w14:paraId="487BBE74" w14:textId="77777777">
        <w:tc>
          <w:tcPr>
            <w:tcW w:w="32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56E2B2" w14:textId="77777777" w:rsidR="009201F4" w:rsidRDefault="000666B2">
            <w:pPr>
              <w:suppressAutoHyphens/>
              <w:spacing w:after="0" w:line="192" w:lineRule="auto"/>
              <w:ind w:left="-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Губернатора Свердловской области – Руководитель Администрации Губернатора Свердловской области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14:paraId="152DCDD5" w14:textId="77777777" w:rsidR="009201F4" w:rsidRDefault="000666B2">
            <w:pPr>
              <w:suppressAutoHyphens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Тунгусов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3CE28D4A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03E60B2D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14:paraId="41A1092D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01F4" w14:paraId="6D5C0872" w14:textId="77777777" w:rsidTr="00E70D91">
        <w:trPr>
          <w:trHeight w:val="366"/>
        </w:trPr>
        <w:tc>
          <w:tcPr>
            <w:tcW w:w="339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CC5A65" w14:textId="77777777" w:rsidR="009201F4" w:rsidRDefault="009201F4">
            <w:pPr>
              <w:suppressAutoHyphens/>
              <w:snapToGrid w:val="0"/>
              <w:spacing w:after="0" w:line="192" w:lineRule="auto"/>
              <w:ind w:left="-38"/>
              <w:contextualSpacing/>
              <w:jc w:val="both"/>
              <w:rPr>
                <w:sz w:val="6"/>
                <w:szCs w:val="6"/>
              </w:rPr>
            </w:pPr>
          </w:p>
          <w:p w14:paraId="73C7EE17" w14:textId="77777777" w:rsidR="009201F4" w:rsidRDefault="000666B2">
            <w:pPr>
              <w:suppressAutoHyphens/>
              <w:spacing w:after="0" w:line="192" w:lineRule="auto"/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содержание </w:t>
            </w:r>
          </w:p>
          <w:p w14:paraId="0F0C66EA" w14:textId="77777777" w:rsidR="009201F4" w:rsidRDefault="000666B2">
            <w:pPr>
              <w:suppressAutoHyphens/>
              <w:spacing w:after="0" w:line="192" w:lineRule="auto"/>
              <w:ind w:left="-3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проекта: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ACB6A2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rPr>
                <w:sz w:val="6"/>
                <w:szCs w:val="6"/>
              </w:rPr>
            </w:pPr>
          </w:p>
          <w:p w14:paraId="04FA13DC" w14:textId="77777777" w:rsidR="009201F4" w:rsidRDefault="000666B2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здравоохранения Свердловской области </w:t>
            </w:r>
          </w:p>
          <w:p w14:paraId="43B19D43" w14:textId="77777777" w:rsidR="009201F4" w:rsidRDefault="000666B2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Цветков</w:t>
            </w:r>
          </w:p>
          <w:p w14:paraId="3891630B" w14:textId="77777777" w:rsidR="009201F4" w:rsidRDefault="000666B2">
            <w:pPr>
              <w:tabs>
                <w:tab w:val="left" w:pos="601"/>
              </w:tabs>
              <w:suppressAutoHyphens/>
              <w:spacing w:after="0" w:line="192" w:lineRule="auto"/>
              <w:contextualSpacing/>
              <w:rPr>
                <w:sz w:val="2"/>
                <w:szCs w:val="2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     </w:t>
            </w:r>
          </w:p>
        </w:tc>
      </w:tr>
      <w:tr w:rsidR="009201F4" w14:paraId="7D1C490A" w14:textId="77777777" w:rsidTr="00E70D91">
        <w:trPr>
          <w:trHeight w:val="727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F62AE7" w14:textId="77777777" w:rsidR="009201F4" w:rsidRDefault="000666B2">
            <w:pPr>
              <w:suppressAutoHyphens/>
              <w:spacing w:after="0" w:line="192" w:lineRule="auto"/>
              <w:ind w:left="-3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Исполнители: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2246CD" w14:textId="77777777" w:rsidR="009201F4" w:rsidRDefault="000666B2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Прямоносова Елена Валерьевна, начальник отдела финансового планирования и перспективного экономического развития Министерства здравоохранения Свердловской области, (343) 312-00-03 (доб. 900),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pryamonosova</w:t>
            </w:r>
            <w:proofErr w:type="spellEnd"/>
            <w:r w:rsidR="001E7174">
              <w:fldChar w:fldCharType="begin"/>
            </w:r>
            <w:r w:rsidR="001E7174">
              <w:instrText xml:space="preserve"> HYPERLINK "mailto:e.pryamonosova@egov66.ru" \h </w:instrText>
            </w:r>
            <w:r w:rsidR="001E7174">
              <w:fldChar w:fldCharType="separate"/>
            </w:r>
            <w:r>
              <w:rPr>
                <w:rStyle w:val="InternetLink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Style w:val="InternetLink"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>
              <w:rPr>
                <w:rStyle w:val="InternetLink"/>
                <w:color w:val="000000"/>
                <w:sz w:val="24"/>
                <w:szCs w:val="24"/>
              </w:rPr>
              <w:t>66.</w:t>
            </w:r>
            <w:proofErr w:type="spellStart"/>
            <w:r>
              <w:rPr>
                <w:rStyle w:val="InternetLink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1E7174">
              <w:rPr>
                <w:rStyle w:val="InternetLink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637ED3" w14:paraId="082D5A3C" w14:textId="77777777" w:rsidTr="00E70D91">
        <w:trPr>
          <w:trHeight w:val="727"/>
        </w:trPr>
        <w:tc>
          <w:tcPr>
            <w:tcW w:w="3397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5C8260" w14:textId="77777777" w:rsidR="00637ED3" w:rsidRDefault="00637ED3">
            <w:pPr>
              <w:suppressAutoHyphens/>
              <w:spacing w:after="0" w:line="192" w:lineRule="auto"/>
              <w:ind w:left="-38"/>
              <w:contextualSpacing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0252C0" w14:textId="0B844112" w:rsidR="00637ED3" w:rsidRDefault="00637ED3" w:rsidP="00637ED3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Базите</w:t>
            </w:r>
            <w:proofErr w:type="spellEnd"/>
            <w:r>
              <w:rPr>
                <w:sz w:val="24"/>
                <w:szCs w:val="24"/>
              </w:rPr>
              <w:t xml:space="preserve"> Ирена </w:t>
            </w:r>
            <w:proofErr w:type="spellStart"/>
            <w:r>
              <w:rPr>
                <w:sz w:val="24"/>
                <w:szCs w:val="24"/>
              </w:rPr>
              <w:t>Йонасовна</w:t>
            </w:r>
            <w:proofErr w:type="spellEnd"/>
            <w:r>
              <w:rPr>
                <w:sz w:val="24"/>
                <w:szCs w:val="24"/>
              </w:rPr>
              <w:t xml:space="preserve">, начальник отдела первичной и скорой медицинской помощи Министерства здравоохранения Свердловской области, (343) 312-00-03 (доб. 986),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37ED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bazite</w:t>
            </w:r>
            <w:proofErr w:type="spellEnd"/>
            <w:r w:rsidR="006762A2" w:rsidRPr="006762A2">
              <w:rPr>
                <w:sz w:val="24"/>
                <w:szCs w:val="24"/>
              </w:rPr>
              <w:t>@</w:t>
            </w:r>
            <w:proofErr w:type="spellStart"/>
            <w:r w:rsidR="006762A2">
              <w:rPr>
                <w:sz w:val="24"/>
                <w:szCs w:val="24"/>
                <w:lang w:val="en-US"/>
              </w:rPr>
              <w:t>egov</w:t>
            </w:r>
            <w:proofErr w:type="spellEnd"/>
            <w:r w:rsidR="006762A2" w:rsidRPr="006762A2">
              <w:rPr>
                <w:sz w:val="24"/>
                <w:szCs w:val="24"/>
              </w:rPr>
              <w:t>66.</w:t>
            </w:r>
            <w:proofErr w:type="spellStart"/>
            <w:r w:rsidR="006762A2"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37ED3" w14:paraId="6AB00620" w14:textId="77777777" w:rsidTr="00E70D91">
        <w:trPr>
          <w:trHeight w:val="727"/>
        </w:trPr>
        <w:tc>
          <w:tcPr>
            <w:tcW w:w="3397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E709FB" w14:textId="77777777" w:rsidR="00637ED3" w:rsidRDefault="00637ED3">
            <w:pPr>
              <w:suppressAutoHyphens/>
              <w:spacing w:after="0" w:line="192" w:lineRule="auto"/>
              <w:ind w:left="-38"/>
              <w:contextualSpacing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76CD54" w14:textId="56962FFE" w:rsidR="00637ED3" w:rsidRPr="00A85B6B" w:rsidRDefault="00794ABB">
            <w:pPr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Татарева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Викторовна, начальник отдела организации медицинской помощи матерям и детям Министерства здравоохранения Свердловской области, (343) 312-00-03 (доб. 840), </w:t>
            </w:r>
            <w:r>
              <w:rPr>
                <w:sz w:val="24"/>
                <w:szCs w:val="24"/>
                <w:lang w:val="en-US"/>
              </w:rPr>
              <w:t>s</w:t>
            </w:r>
            <w:r w:rsidRPr="00794ABB">
              <w:rPr>
                <w:sz w:val="24"/>
                <w:szCs w:val="24"/>
              </w:rPr>
              <w:t>.</w:t>
            </w:r>
            <w:proofErr w:type="spellStart"/>
            <w:r w:rsidR="00A85B6B">
              <w:rPr>
                <w:sz w:val="24"/>
                <w:szCs w:val="24"/>
                <w:lang w:val="en-US"/>
              </w:rPr>
              <w:t>tatareva</w:t>
            </w:r>
            <w:proofErr w:type="spellEnd"/>
            <w:r w:rsidR="00A85B6B" w:rsidRPr="00A85B6B">
              <w:rPr>
                <w:sz w:val="24"/>
                <w:szCs w:val="24"/>
              </w:rPr>
              <w:t>@</w:t>
            </w:r>
            <w:proofErr w:type="spellStart"/>
            <w:r w:rsidR="00A85B6B">
              <w:rPr>
                <w:sz w:val="24"/>
                <w:szCs w:val="24"/>
                <w:lang w:val="en-US"/>
              </w:rPr>
              <w:t>egov</w:t>
            </w:r>
            <w:proofErr w:type="spellEnd"/>
            <w:r w:rsidR="00A85B6B" w:rsidRPr="00A85B6B">
              <w:rPr>
                <w:sz w:val="24"/>
                <w:szCs w:val="24"/>
              </w:rPr>
              <w:t>66.</w:t>
            </w:r>
            <w:proofErr w:type="spellStart"/>
            <w:r w:rsidR="00A85B6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01F4" w14:paraId="3FCC000A" w14:textId="77777777" w:rsidTr="00E70D91">
        <w:trPr>
          <w:trHeight w:val="854"/>
        </w:trPr>
        <w:tc>
          <w:tcPr>
            <w:tcW w:w="3397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8D472F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33F121" w14:textId="77777777" w:rsidR="009201F4" w:rsidRDefault="000666B2">
            <w:pPr>
              <w:tabs>
                <w:tab w:val="left" w:pos="742"/>
                <w:tab w:val="left" w:pos="2443"/>
              </w:tabs>
              <w:suppressAutoHyphens/>
              <w:spacing w:after="0" w:line="192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Усольцева Елена Александровна, главный специалист отдела финансового планирования и перспективного экономического развития Министерства здравоохранения Свердловской области, (343) 312-00-03 (доб. 910), </w:t>
            </w:r>
            <w:hyperlink r:id="rId13"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e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</w:rPr>
                <w:t>.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usoltseva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</w:rPr>
                <w:t>@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egov</w:t>
              </w:r>
              <w:r>
                <w:rPr>
                  <w:rStyle w:val="InternetLink"/>
                  <w:color w:val="000000"/>
                  <w:sz w:val="24"/>
                  <w:szCs w:val="24"/>
                  <w:u w:val="none"/>
                </w:rPr>
                <w:t>66.</w:t>
              </w:r>
              <w:proofErr w:type="spellStart"/>
              <w:r>
                <w:rPr>
                  <w:rStyle w:val="InternetLink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201F4" w14:paraId="1225A46E" w14:textId="77777777" w:rsidTr="00E70D91">
        <w:trPr>
          <w:trHeight w:val="1198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E55097" w14:textId="77777777" w:rsidR="009201F4" w:rsidRDefault="009201F4">
            <w:pPr>
              <w:suppressAutoHyphens/>
              <w:snapToGrid w:val="0"/>
              <w:spacing w:after="0" w:line="19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F05F02" w14:textId="28E5EC7D" w:rsidR="00F33A14" w:rsidRPr="00F33A14" w:rsidRDefault="000666B2" w:rsidP="00FF5884">
            <w:pPr>
              <w:tabs>
                <w:tab w:val="left" w:pos="742"/>
                <w:tab w:val="left" w:pos="2443"/>
              </w:tabs>
              <w:suppressAutoHyphens/>
              <w:spacing w:after="0" w:line="192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Иглина Людмила Васильевна, ведущий специалист отдела прогноза, стратегического планирования и мониторинга реализации программ в сфере здравоохранения Министерства здравоохранения Свердловской области, (343) 312-00-03 (доб. 992), 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iglina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>
              <w:rPr>
                <w:color w:val="000000"/>
                <w:sz w:val="24"/>
                <w:szCs w:val="24"/>
              </w:rPr>
              <w:t>66.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8AE7378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33CE2273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59CA3B16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5CF92296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675380AA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2D830042" w14:textId="77777777" w:rsidR="009201F4" w:rsidRDefault="009201F4">
      <w:pPr>
        <w:suppressAutoHyphens/>
        <w:autoSpaceDE w:val="0"/>
        <w:spacing w:after="0" w:line="232" w:lineRule="auto"/>
        <w:jc w:val="both"/>
        <w:rPr>
          <w:lang w:eastAsia="ru-RU"/>
        </w:rPr>
      </w:pPr>
    </w:p>
    <w:p w14:paraId="46CCE917" w14:textId="77777777" w:rsidR="009201F4" w:rsidRDefault="000666B2">
      <w:pPr>
        <w:tabs>
          <w:tab w:val="left" w:pos="3490"/>
        </w:tabs>
        <w:rPr>
          <w:lang w:eastAsia="ru-RU"/>
        </w:rPr>
      </w:pPr>
      <w:r>
        <w:rPr>
          <w:lang w:eastAsia="ru-RU"/>
        </w:rPr>
        <w:tab/>
      </w:r>
    </w:p>
    <w:p w14:paraId="70D96B49" w14:textId="77777777" w:rsidR="009201F4" w:rsidRDefault="009201F4">
      <w:pPr>
        <w:rPr>
          <w:lang w:eastAsia="ru-RU"/>
        </w:rPr>
      </w:pPr>
    </w:p>
    <w:sectPr w:rsidR="009201F4" w:rsidSect="00935630"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B9B04" w14:textId="77777777" w:rsidR="001E7174" w:rsidRDefault="001E7174">
      <w:pPr>
        <w:spacing w:after="0" w:line="240" w:lineRule="auto"/>
      </w:pPr>
      <w:r>
        <w:separator/>
      </w:r>
    </w:p>
  </w:endnote>
  <w:endnote w:type="continuationSeparator" w:id="0">
    <w:p w14:paraId="08EB17EC" w14:textId="77777777" w:rsidR="001E7174" w:rsidRDefault="001E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2EF3" w14:textId="77777777" w:rsidR="001E7174" w:rsidRDefault="001E7174">
      <w:pPr>
        <w:spacing w:after="0" w:line="240" w:lineRule="auto"/>
      </w:pPr>
      <w:r>
        <w:separator/>
      </w:r>
    </w:p>
  </w:footnote>
  <w:footnote w:type="continuationSeparator" w:id="0">
    <w:p w14:paraId="32816C07" w14:textId="77777777" w:rsidR="001E7174" w:rsidRDefault="001E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A8A0" w14:textId="77777777" w:rsidR="001E7174" w:rsidRDefault="001E7174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9537A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04A1" w14:textId="77777777" w:rsidR="001E7174" w:rsidRDefault="001E7174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9537AD">
      <w:rPr>
        <w:noProof/>
      </w:rP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0D84" w14:textId="77777777" w:rsidR="001E7174" w:rsidRDefault="001E7174">
    <w:pPr>
      <w:pStyle w:val="af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F13"/>
    <w:rsid w:val="00005423"/>
    <w:rsid w:val="00010847"/>
    <w:rsid w:val="000119B8"/>
    <w:rsid w:val="00030C9C"/>
    <w:rsid w:val="000516D0"/>
    <w:rsid w:val="0005413A"/>
    <w:rsid w:val="000666B2"/>
    <w:rsid w:val="00083EAD"/>
    <w:rsid w:val="00087B76"/>
    <w:rsid w:val="000B5A78"/>
    <w:rsid w:val="000C08C9"/>
    <w:rsid w:val="000D4384"/>
    <w:rsid w:val="000E2CA8"/>
    <w:rsid w:val="000E3B0B"/>
    <w:rsid w:val="000F0F23"/>
    <w:rsid w:val="00106200"/>
    <w:rsid w:val="001134D8"/>
    <w:rsid w:val="00113A77"/>
    <w:rsid w:val="00123E53"/>
    <w:rsid w:val="00133B7C"/>
    <w:rsid w:val="001731C2"/>
    <w:rsid w:val="001775B1"/>
    <w:rsid w:val="00181C94"/>
    <w:rsid w:val="00185B91"/>
    <w:rsid w:val="001A10A5"/>
    <w:rsid w:val="001C2C35"/>
    <w:rsid w:val="001C7C6D"/>
    <w:rsid w:val="001D7966"/>
    <w:rsid w:val="001E7174"/>
    <w:rsid w:val="001F5CDD"/>
    <w:rsid w:val="00203776"/>
    <w:rsid w:val="002127A0"/>
    <w:rsid w:val="00217CC2"/>
    <w:rsid w:val="00234A07"/>
    <w:rsid w:val="00234E0C"/>
    <w:rsid w:val="00255F40"/>
    <w:rsid w:val="0025715E"/>
    <w:rsid w:val="002614C9"/>
    <w:rsid w:val="00286FC6"/>
    <w:rsid w:val="002B69A8"/>
    <w:rsid w:val="002C7A5F"/>
    <w:rsid w:val="002E097F"/>
    <w:rsid w:val="002E6D89"/>
    <w:rsid w:val="002F113F"/>
    <w:rsid w:val="002F3140"/>
    <w:rsid w:val="0031359E"/>
    <w:rsid w:val="00343647"/>
    <w:rsid w:val="00352459"/>
    <w:rsid w:val="0035552E"/>
    <w:rsid w:val="00356D27"/>
    <w:rsid w:val="0036321D"/>
    <w:rsid w:val="00366524"/>
    <w:rsid w:val="003667DC"/>
    <w:rsid w:val="00374F11"/>
    <w:rsid w:val="0038229C"/>
    <w:rsid w:val="003A4A03"/>
    <w:rsid w:val="003B0555"/>
    <w:rsid w:val="003D5A25"/>
    <w:rsid w:val="003F1FA5"/>
    <w:rsid w:val="003F3687"/>
    <w:rsid w:val="004044E7"/>
    <w:rsid w:val="00404D9B"/>
    <w:rsid w:val="00405A0C"/>
    <w:rsid w:val="00420D25"/>
    <w:rsid w:val="004220B3"/>
    <w:rsid w:val="00431C3C"/>
    <w:rsid w:val="00433F40"/>
    <w:rsid w:val="004401AF"/>
    <w:rsid w:val="0045524E"/>
    <w:rsid w:val="00455E7B"/>
    <w:rsid w:val="00470A54"/>
    <w:rsid w:val="00482661"/>
    <w:rsid w:val="00496F28"/>
    <w:rsid w:val="004A4FBA"/>
    <w:rsid w:val="004B2FDE"/>
    <w:rsid w:val="004B7757"/>
    <w:rsid w:val="004C55A2"/>
    <w:rsid w:val="004C5CF2"/>
    <w:rsid w:val="004D5584"/>
    <w:rsid w:val="004E7673"/>
    <w:rsid w:val="004F101C"/>
    <w:rsid w:val="005161A4"/>
    <w:rsid w:val="0052133C"/>
    <w:rsid w:val="00527FEC"/>
    <w:rsid w:val="005379AE"/>
    <w:rsid w:val="00540973"/>
    <w:rsid w:val="005454FB"/>
    <w:rsid w:val="00563467"/>
    <w:rsid w:val="00564A28"/>
    <w:rsid w:val="00574836"/>
    <w:rsid w:val="005815FD"/>
    <w:rsid w:val="005859D9"/>
    <w:rsid w:val="00586A57"/>
    <w:rsid w:val="005A1B8A"/>
    <w:rsid w:val="005A2498"/>
    <w:rsid w:val="005A71E3"/>
    <w:rsid w:val="005B25C5"/>
    <w:rsid w:val="005C231D"/>
    <w:rsid w:val="005D0E85"/>
    <w:rsid w:val="005D77DC"/>
    <w:rsid w:val="005E139B"/>
    <w:rsid w:val="005E45BD"/>
    <w:rsid w:val="005F26C6"/>
    <w:rsid w:val="00600118"/>
    <w:rsid w:val="00607B9B"/>
    <w:rsid w:val="00611B78"/>
    <w:rsid w:val="00616242"/>
    <w:rsid w:val="00616547"/>
    <w:rsid w:val="00622A28"/>
    <w:rsid w:val="0062661D"/>
    <w:rsid w:val="00632450"/>
    <w:rsid w:val="00636E36"/>
    <w:rsid w:val="00637ED3"/>
    <w:rsid w:val="00644982"/>
    <w:rsid w:val="006462B2"/>
    <w:rsid w:val="0066742D"/>
    <w:rsid w:val="00671615"/>
    <w:rsid w:val="006762A2"/>
    <w:rsid w:val="00692984"/>
    <w:rsid w:val="006B0A2F"/>
    <w:rsid w:val="006B4B5F"/>
    <w:rsid w:val="006C47A9"/>
    <w:rsid w:val="006C60B6"/>
    <w:rsid w:val="006D1101"/>
    <w:rsid w:val="006F115F"/>
    <w:rsid w:val="006F7525"/>
    <w:rsid w:val="00700A10"/>
    <w:rsid w:val="00713DBD"/>
    <w:rsid w:val="00722FE8"/>
    <w:rsid w:val="007432A4"/>
    <w:rsid w:val="00751185"/>
    <w:rsid w:val="0075644D"/>
    <w:rsid w:val="007670BB"/>
    <w:rsid w:val="007902EE"/>
    <w:rsid w:val="0079061B"/>
    <w:rsid w:val="00794ABB"/>
    <w:rsid w:val="007961A8"/>
    <w:rsid w:val="00796DBE"/>
    <w:rsid w:val="007D3B32"/>
    <w:rsid w:val="007E11CA"/>
    <w:rsid w:val="007E587C"/>
    <w:rsid w:val="007F3CAF"/>
    <w:rsid w:val="00802AA7"/>
    <w:rsid w:val="00815ABD"/>
    <w:rsid w:val="00816B8D"/>
    <w:rsid w:val="00821095"/>
    <w:rsid w:val="00824453"/>
    <w:rsid w:val="008329FA"/>
    <w:rsid w:val="00871745"/>
    <w:rsid w:val="00874EAA"/>
    <w:rsid w:val="00877C26"/>
    <w:rsid w:val="008B4A63"/>
    <w:rsid w:val="008B4BA6"/>
    <w:rsid w:val="008D3764"/>
    <w:rsid w:val="008E6588"/>
    <w:rsid w:val="008F1250"/>
    <w:rsid w:val="0090347E"/>
    <w:rsid w:val="00905962"/>
    <w:rsid w:val="00906F88"/>
    <w:rsid w:val="00917C2E"/>
    <w:rsid w:val="009201F4"/>
    <w:rsid w:val="00923D4C"/>
    <w:rsid w:val="00925F52"/>
    <w:rsid w:val="009300A6"/>
    <w:rsid w:val="00935630"/>
    <w:rsid w:val="009363CD"/>
    <w:rsid w:val="00937CEF"/>
    <w:rsid w:val="00945938"/>
    <w:rsid w:val="009537AD"/>
    <w:rsid w:val="009647E7"/>
    <w:rsid w:val="009746EF"/>
    <w:rsid w:val="00986138"/>
    <w:rsid w:val="009908C8"/>
    <w:rsid w:val="00990915"/>
    <w:rsid w:val="009B7D90"/>
    <w:rsid w:val="009C265B"/>
    <w:rsid w:val="009D0CF8"/>
    <w:rsid w:val="009D3345"/>
    <w:rsid w:val="009D339A"/>
    <w:rsid w:val="009F0D61"/>
    <w:rsid w:val="00A14E99"/>
    <w:rsid w:val="00A32E83"/>
    <w:rsid w:val="00A405D7"/>
    <w:rsid w:val="00A6089B"/>
    <w:rsid w:val="00A61602"/>
    <w:rsid w:val="00A85B6B"/>
    <w:rsid w:val="00A90181"/>
    <w:rsid w:val="00A907E6"/>
    <w:rsid w:val="00AA07C9"/>
    <w:rsid w:val="00AB0903"/>
    <w:rsid w:val="00AB532F"/>
    <w:rsid w:val="00AC4D03"/>
    <w:rsid w:val="00AC5DE1"/>
    <w:rsid w:val="00AC74BA"/>
    <w:rsid w:val="00AD223D"/>
    <w:rsid w:val="00AE6854"/>
    <w:rsid w:val="00B04499"/>
    <w:rsid w:val="00B1401D"/>
    <w:rsid w:val="00B621AF"/>
    <w:rsid w:val="00B64FC7"/>
    <w:rsid w:val="00B80326"/>
    <w:rsid w:val="00B83E96"/>
    <w:rsid w:val="00BC7FC6"/>
    <w:rsid w:val="00BE5F44"/>
    <w:rsid w:val="00BF29B5"/>
    <w:rsid w:val="00BF4636"/>
    <w:rsid w:val="00BF4C16"/>
    <w:rsid w:val="00C12E18"/>
    <w:rsid w:val="00C341BE"/>
    <w:rsid w:val="00C452E6"/>
    <w:rsid w:val="00C524C9"/>
    <w:rsid w:val="00C52EAE"/>
    <w:rsid w:val="00C63404"/>
    <w:rsid w:val="00CA658E"/>
    <w:rsid w:val="00CB0772"/>
    <w:rsid w:val="00CB1389"/>
    <w:rsid w:val="00CB5365"/>
    <w:rsid w:val="00CC38AA"/>
    <w:rsid w:val="00CE01B7"/>
    <w:rsid w:val="00D01184"/>
    <w:rsid w:val="00D01E7A"/>
    <w:rsid w:val="00D2327C"/>
    <w:rsid w:val="00D25149"/>
    <w:rsid w:val="00D34881"/>
    <w:rsid w:val="00D44FE3"/>
    <w:rsid w:val="00D46582"/>
    <w:rsid w:val="00D762CB"/>
    <w:rsid w:val="00D872E6"/>
    <w:rsid w:val="00DB1A8B"/>
    <w:rsid w:val="00DB249E"/>
    <w:rsid w:val="00DB34C0"/>
    <w:rsid w:val="00DB5800"/>
    <w:rsid w:val="00DC2C26"/>
    <w:rsid w:val="00DC5C5A"/>
    <w:rsid w:val="00DD4827"/>
    <w:rsid w:val="00DE28A8"/>
    <w:rsid w:val="00DE3405"/>
    <w:rsid w:val="00DE354B"/>
    <w:rsid w:val="00DE3F14"/>
    <w:rsid w:val="00DF0E13"/>
    <w:rsid w:val="00E052EE"/>
    <w:rsid w:val="00E1015A"/>
    <w:rsid w:val="00E40DFD"/>
    <w:rsid w:val="00E60DEA"/>
    <w:rsid w:val="00E64B7D"/>
    <w:rsid w:val="00E70D91"/>
    <w:rsid w:val="00E83EE6"/>
    <w:rsid w:val="00E84A94"/>
    <w:rsid w:val="00E86E20"/>
    <w:rsid w:val="00EB155E"/>
    <w:rsid w:val="00ED664A"/>
    <w:rsid w:val="00ED6EDE"/>
    <w:rsid w:val="00EE5637"/>
    <w:rsid w:val="00EF0787"/>
    <w:rsid w:val="00EF083E"/>
    <w:rsid w:val="00EF0A29"/>
    <w:rsid w:val="00F07A88"/>
    <w:rsid w:val="00F167FF"/>
    <w:rsid w:val="00F32CE1"/>
    <w:rsid w:val="00F33A14"/>
    <w:rsid w:val="00F44783"/>
    <w:rsid w:val="00F51718"/>
    <w:rsid w:val="00F6198A"/>
    <w:rsid w:val="00F61F9C"/>
    <w:rsid w:val="00F82B7E"/>
    <w:rsid w:val="00F977A6"/>
    <w:rsid w:val="00FB020E"/>
    <w:rsid w:val="00FB6128"/>
    <w:rsid w:val="00FB695B"/>
    <w:rsid w:val="00FC5342"/>
    <w:rsid w:val="00FC66AE"/>
    <w:rsid w:val="00FD2491"/>
    <w:rsid w:val="00FF2224"/>
    <w:rsid w:val="00FF4349"/>
    <w:rsid w:val="00FF5884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B520"/>
  <w15:docId w15:val="{1FF607E9-CF8F-4D64-98B9-F060B32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="Calibri" w:cs="Times New Roman"/>
      <w:sz w:val="28"/>
      <w:szCs w:val="28"/>
      <w:lang w:val="ru-RU" w:bidi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qFormat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Pr>
      <w:rFonts w:eastAsia="Calibri" w:cs="Times New Roman"/>
      <w:szCs w:val="28"/>
    </w:rPr>
  </w:style>
  <w:style w:type="character" w:customStyle="1" w:styleId="a7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Pr>
      <w:sz w:val="27"/>
      <w:shd w:val="clear" w:color="auto" w:fill="FFFFFF"/>
    </w:rPr>
  </w:style>
  <w:style w:type="character" w:customStyle="1" w:styleId="14pt">
    <w:name w:val="Основной текст + 14 pt"/>
    <w:qFormat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Pr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 с отступом Знак"/>
    <w:qFormat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</w:style>
  <w:style w:type="character" w:customStyle="1" w:styleId="head1">
    <w:name w:val="head_1"/>
    <w:qFormat/>
  </w:style>
  <w:style w:type="character" w:customStyle="1" w:styleId="ad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qFormat/>
    <w:rPr>
      <w:color w:val="808080"/>
    </w:rPr>
  </w:style>
  <w:style w:type="character" w:customStyle="1" w:styleId="epm">
    <w:name w:val="epm"/>
    <w:basedOn w:val="a2"/>
    <w:qFormat/>
  </w:style>
  <w:style w:type="character" w:customStyle="1" w:styleId="u">
    <w:name w:val="u"/>
    <w:basedOn w:val="a2"/>
    <w:qFormat/>
  </w:style>
  <w:style w:type="character" w:customStyle="1" w:styleId="f">
    <w:name w:val="f"/>
    <w:basedOn w:val="a2"/>
    <w:qFormat/>
  </w:style>
  <w:style w:type="character" w:customStyle="1" w:styleId="HTML1">
    <w:name w:val="Стандартный HTML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Pr>
      <w:i/>
      <w:i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qFormat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8">
    <w:name w:val="header"/>
    <w:basedOn w:val="a0"/>
  </w:style>
  <w:style w:type="paragraph" w:styleId="af9">
    <w:name w:val="footer"/>
    <w:basedOn w:val="a0"/>
  </w:style>
  <w:style w:type="paragraph" w:styleId="afa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Pr>
      <w:rFonts w:eastAsia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0"/>
    <w:qFormat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kern w:val="2"/>
      <w:lang w:val="de-DE" w:eastAsia="ja-JP" w:bidi="fa-IR"/>
    </w:rPr>
  </w:style>
  <w:style w:type="paragraph" w:styleId="af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0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ff0">
    <w:name w:val="Знак Знак 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a">
    <w:name w:val="Текст1"/>
    <w:basedOn w:val="a0"/>
    <w:qFormat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lang w:val="ru-RU" w:bidi="ar-SA"/>
    </w:rPr>
  </w:style>
  <w:style w:type="paragraph" w:customStyle="1" w:styleId="1c">
    <w:name w:val="Знак Знак1 Знак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10">
    <w:name w:val="Знак Знак1 Знак1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font5">
    <w:name w:val="font5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2"/>
      <w:szCs w:val="20"/>
      <w:lang w:val="ru-RU" w:bidi="ar-SA"/>
    </w:rPr>
  </w:style>
  <w:style w:type="paragraph" w:customStyle="1" w:styleId="213">
    <w:name w:val="Основной текст 21"/>
    <w:basedOn w:val="a0"/>
    <w:qFormat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basedOn w:val="a2"/>
    <w:uiPriority w:val="99"/>
    <w:unhideWhenUsed/>
    <w:rsid w:val="00F3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.usoltseva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2CB0A9EC893F8345FC2782E26B8133A78F3A297A8D8FF0E45245579BE70C4711h0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CB0A9EC893F8345FC2782E26B8133A78F3A2979848AF4E45045579BE70C4711h0R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6EBE-CF5B-43E8-A1EE-26688575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13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dc:description/>
  <cp:lastModifiedBy>Усольцева Елена Александровна</cp:lastModifiedBy>
  <cp:revision>22</cp:revision>
  <cp:lastPrinted>2018-04-24T05:45:00Z</cp:lastPrinted>
  <dcterms:created xsi:type="dcterms:W3CDTF">2018-05-03T12:04:00Z</dcterms:created>
  <dcterms:modified xsi:type="dcterms:W3CDTF">2018-05-17T11:23:00Z</dcterms:modified>
  <dc:language>en-US</dc:language>
</cp:coreProperties>
</file>