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B5" w:rsidRPr="006D5AB5" w:rsidRDefault="006D5AB5" w:rsidP="006D5AB5">
      <w:pPr>
        <w:pStyle w:val="ConsPlusNormal"/>
        <w:jc w:val="center"/>
        <w:outlineLvl w:val="0"/>
        <w:rPr>
          <w:rFonts w:ascii="Liberation Serif" w:hAnsi="Liberation Serif" w:cs="Liberation Serif"/>
          <w:sz w:val="28"/>
          <w:szCs w:val="28"/>
          <w:u w:val="single"/>
        </w:rPr>
      </w:pPr>
    </w:p>
    <w:p w:rsidR="006D5AB5" w:rsidRDefault="006D5AB5">
      <w:pPr>
        <w:pStyle w:val="ConsPlusNormal"/>
        <w:jc w:val="both"/>
        <w:outlineLvl w:val="0"/>
      </w:pPr>
    </w:p>
    <w:p w:rsidR="00EA29F1" w:rsidRPr="00EA29F1" w:rsidRDefault="00EA29F1">
      <w:pPr>
        <w:pStyle w:val="ConsPlusNormal"/>
        <w:jc w:val="both"/>
        <w:rPr>
          <w:rFonts w:ascii="Liberation Serif" w:hAnsi="Liberation Serif" w:cs="Liberation Serif"/>
        </w:rPr>
      </w:pPr>
    </w:p>
    <w:p w:rsidR="00EA29F1" w:rsidRPr="008C0386" w:rsidRDefault="00EA29F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РАСПОРЯЖЕНИЕ</w:t>
      </w:r>
    </w:p>
    <w:p w:rsidR="00EA29F1" w:rsidRPr="008C0386" w:rsidRDefault="00EA29F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EA29F1" w:rsidRPr="008C0386" w:rsidRDefault="00EA29F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ГУБЕРНАТОРА СВЕРДЛОВСКОЙ ОБЛАСТИ</w:t>
      </w:r>
    </w:p>
    <w:p w:rsidR="00EA29F1" w:rsidRPr="008C0386" w:rsidRDefault="00EA29F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EA29F1" w:rsidRPr="008C0386" w:rsidRDefault="00EA29F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ОБ УТВЕРЖДЕНИИ ПЛАНА ПЕРВООЧЕРЕДНЫХ МЕР ПОДДЕРЖКИ</w:t>
      </w:r>
    </w:p>
    <w:p w:rsidR="00EA29F1" w:rsidRPr="008C0386" w:rsidRDefault="00EA29F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СУБЪЕКТОВ МАЛОГО И СРЕДНЕГО ПРЕДПРИНИМАТЕЛЬСТВА</w:t>
      </w:r>
    </w:p>
    <w:p w:rsidR="00EA29F1" w:rsidRPr="008C0386" w:rsidRDefault="00EA29F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В СВЕРДЛОВСКОЙ ОБЛАСТИ, ОКАЗАВШИХСЯ В ЗОНЕ</w:t>
      </w:r>
    </w:p>
    <w:p w:rsidR="00EA29F1" w:rsidRPr="008C0386" w:rsidRDefault="00EA29F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РИСКА В СВЯЗИ С УГРОЗОЙ РАСПРОСТРАНЕНИЯ</w:t>
      </w:r>
    </w:p>
    <w:p w:rsidR="00EA29F1" w:rsidRPr="008C0386" w:rsidRDefault="00EA29F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НОВОЙ КОРОНАВИРУСНОЙ ИНФЕКЦИИ (2019-NCOV)</w:t>
      </w:r>
    </w:p>
    <w:p w:rsidR="00EA29F1" w:rsidRPr="008C0386" w:rsidRDefault="00EA29F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EA29F1" w:rsidRPr="008C0386" w:rsidRDefault="00EA29F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В целях поддержки субъектов малого и среднего предпринимательства в Свердловской области, оказавшихся в зоне риска в связи с угрозой распространения новой коронавирусной инфекции (2019-nCoV):</w:t>
      </w:r>
    </w:p>
    <w:p w:rsidR="00EA29F1" w:rsidRPr="008C0386" w:rsidRDefault="00EA29F1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 xml:space="preserve">1. Утвердить </w:t>
      </w:r>
      <w:hyperlink w:anchor="P34" w:history="1">
        <w:r w:rsidRPr="005B3AC9">
          <w:rPr>
            <w:rFonts w:ascii="Liberation Serif" w:hAnsi="Liberation Serif" w:cs="Liberation Serif"/>
            <w:sz w:val="24"/>
            <w:szCs w:val="24"/>
          </w:rPr>
          <w:t>План</w:t>
        </w:r>
      </w:hyperlink>
      <w:r w:rsidRPr="008C0386">
        <w:rPr>
          <w:rFonts w:ascii="Liberation Serif" w:hAnsi="Liberation Serif" w:cs="Liberation Serif"/>
          <w:sz w:val="24"/>
          <w:szCs w:val="24"/>
        </w:rPr>
        <w:t xml:space="preserve"> первоочередных мер поддержки субъектов малого и среднего предпринимательства в Свердловской области, оказавшихся в зоне риска в связи с угрозой распространения новой коронавирусной инфекции (2019-nCoV) (прилагается).</w:t>
      </w:r>
    </w:p>
    <w:p w:rsidR="00EA29F1" w:rsidRPr="008C0386" w:rsidRDefault="00EA29F1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2. Контроль за исполнением настоящего Распоряжения возложить на Заместителя Губернатора Свердловской области О.Л. Чемезова.</w:t>
      </w:r>
    </w:p>
    <w:p w:rsidR="00EA29F1" w:rsidRPr="008C0386" w:rsidRDefault="00EA29F1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3.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EA29F1" w:rsidRPr="008C0386" w:rsidRDefault="00EA29F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EA29F1" w:rsidRPr="008C0386" w:rsidRDefault="00EA29F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Губернатор</w:t>
      </w:r>
    </w:p>
    <w:p w:rsidR="00EA29F1" w:rsidRPr="008C0386" w:rsidRDefault="00EA29F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EA29F1" w:rsidRPr="008C0386" w:rsidRDefault="00EA29F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Е.В.КУЙВАШЕВ</w:t>
      </w:r>
    </w:p>
    <w:p w:rsidR="00EA29F1" w:rsidRPr="008C0386" w:rsidRDefault="00EA29F1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7 апреля 2020 года</w:t>
      </w:r>
    </w:p>
    <w:p w:rsidR="00EA29F1" w:rsidRPr="008C0386" w:rsidRDefault="00EA29F1">
      <w:pPr>
        <w:pStyle w:val="ConsPlusNormal"/>
        <w:spacing w:before="200"/>
        <w:rPr>
          <w:rFonts w:ascii="Liberation Serif" w:hAnsi="Liberation Serif" w:cs="Liberation Serif"/>
          <w:sz w:val="24"/>
          <w:szCs w:val="24"/>
        </w:rPr>
      </w:pPr>
      <w:r w:rsidRPr="008C0386">
        <w:rPr>
          <w:rFonts w:ascii="Liberation Serif" w:hAnsi="Liberation Serif" w:cs="Liberation Serif"/>
          <w:sz w:val="24"/>
          <w:szCs w:val="24"/>
        </w:rPr>
        <w:t>N 71-РГ</w:t>
      </w:r>
    </w:p>
    <w:p w:rsidR="00EA29F1" w:rsidRPr="00EA29F1" w:rsidRDefault="00EA29F1">
      <w:pPr>
        <w:pStyle w:val="ConsPlusNormal"/>
        <w:jc w:val="both"/>
        <w:rPr>
          <w:rFonts w:ascii="Liberation Serif" w:hAnsi="Liberation Serif" w:cs="Liberation Serif"/>
        </w:rPr>
      </w:pPr>
    </w:p>
    <w:p w:rsidR="00EA29F1" w:rsidRPr="00EA29F1" w:rsidRDefault="00EA29F1">
      <w:pPr>
        <w:pStyle w:val="ConsPlusNormal"/>
        <w:jc w:val="both"/>
        <w:rPr>
          <w:rFonts w:ascii="Liberation Serif" w:hAnsi="Liberation Serif" w:cs="Liberation Serif"/>
        </w:rPr>
      </w:pPr>
    </w:p>
    <w:p w:rsidR="00EA29F1" w:rsidRPr="00EA29F1" w:rsidRDefault="00EA29F1">
      <w:pPr>
        <w:pStyle w:val="ConsPlusNormal"/>
        <w:jc w:val="both"/>
        <w:rPr>
          <w:rFonts w:ascii="Liberation Serif" w:hAnsi="Liberation Serif" w:cs="Liberation Serif"/>
        </w:rPr>
      </w:pPr>
    </w:p>
    <w:p w:rsidR="00EA29F1" w:rsidRPr="00EA29F1" w:rsidRDefault="00EA29F1">
      <w:pPr>
        <w:pStyle w:val="ConsPlusNormal"/>
        <w:jc w:val="both"/>
        <w:rPr>
          <w:rFonts w:ascii="Liberation Serif" w:hAnsi="Liberation Serif" w:cs="Liberation Serif"/>
        </w:rPr>
      </w:pPr>
    </w:p>
    <w:p w:rsidR="006D5AB5" w:rsidRDefault="006D5AB5">
      <w:pPr>
        <w:pStyle w:val="ConsPlusNormal"/>
        <w:jc w:val="right"/>
        <w:outlineLvl w:val="0"/>
        <w:rPr>
          <w:rFonts w:ascii="Liberation Serif" w:hAnsi="Liberation Serif" w:cs="Liberation Serif"/>
        </w:rPr>
      </w:pPr>
      <w:bookmarkStart w:id="0" w:name="_GoBack"/>
      <w:bookmarkEnd w:id="0"/>
    </w:p>
    <w:p w:rsidR="00EA29F1" w:rsidRPr="00EA29F1" w:rsidRDefault="00EA29F1">
      <w:pPr>
        <w:pStyle w:val="ConsPlusNormal"/>
        <w:jc w:val="right"/>
        <w:outlineLvl w:val="0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Утвержден</w:t>
      </w:r>
    </w:p>
    <w:p w:rsidR="00EA29F1" w:rsidRPr="00EA29F1" w:rsidRDefault="00EA29F1">
      <w:pPr>
        <w:pStyle w:val="ConsPlusNormal"/>
        <w:jc w:val="right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Распоряжением Губернатора</w:t>
      </w:r>
    </w:p>
    <w:p w:rsidR="00EA29F1" w:rsidRPr="00EA29F1" w:rsidRDefault="00EA29F1">
      <w:pPr>
        <w:pStyle w:val="ConsPlusNormal"/>
        <w:jc w:val="right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Свердловской области</w:t>
      </w:r>
    </w:p>
    <w:p w:rsidR="00EA29F1" w:rsidRPr="00EA29F1" w:rsidRDefault="00EA29F1">
      <w:pPr>
        <w:pStyle w:val="ConsPlusNormal"/>
        <w:jc w:val="right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от 7 апреля 2020 г. N 71-РГ</w:t>
      </w:r>
    </w:p>
    <w:p w:rsidR="00EA29F1" w:rsidRPr="00EA29F1" w:rsidRDefault="00EA29F1">
      <w:pPr>
        <w:pStyle w:val="ConsPlusNormal"/>
        <w:jc w:val="both"/>
        <w:rPr>
          <w:rFonts w:ascii="Liberation Serif" w:hAnsi="Liberation Serif" w:cs="Liberation Serif"/>
        </w:rPr>
      </w:pPr>
    </w:p>
    <w:p w:rsidR="00EA29F1" w:rsidRPr="00EA29F1" w:rsidRDefault="00EA29F1">
      <w:pPr>
        <w:pStyle w:val="ConsPlusTitle"/>
        <w:jc w:val="center"/>
        <w:rPr>
          <w:rFonts w:ascii="Liberation Serif" w:hAnsi="Liberation Serif" w:cs="Liberation Serif"/>
        </w:rPr>
      </w:pPr>
      <w:bookmarkStart w:id="1" w:name="P34"/>
      <w:bookmarkEnd w:id="1"/>
      <w:r w:rsidRPr="00EA29F1">
        <w:rPr>
          <w:rFonts w:ascii="Liberation Serif" w:hAnsi="Liberation Serif" w:cs="Liberation Serif"/>
        </w:rPr>
        <w:t>ПЛАН</w:t>
      </w:r>
    </w:p>
    <w:p w:rsidR="00EA29F1" w:rsidRPr="00EA29F1" w:rsidRDefault="00EA29F1">
      <w:pPr>
        <w:pStyle w:val="ConsPlusTitle"/>
        <w:jc w:val="center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ПЕРВООЧЕРЕДНЫХ МЕР ПОДДЕРЖКИ СУБЪЕКТОВ МАЛОГО И</w:t>
      </w:r>
    </w:p>
    <w:p w:rsidR="00EA29F1" w:rsidRPr="00EA29F1" w:rsidRDefault="00EA29F1">
      <w:pPr>
        <w:pStyle w:val="ConsPlusTitle"/>
        <w:jc w:val="center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СРЕДНЕГО ПРЕДПРИНИМАТЕЛЬСТВА В СВЕРДЛОВСКОЙ ОБЛАСТИ,</w:t>
      </w:r>
    </w:p>
    <w:p w:rsidR="00EA29F1" w:rsidRPr="00EA29F1" w:rsidRDefault="00EA29F1">
      <w:pPr>
        <w:pStyle w:val="ConsPlusTitle"/>
        <w:jc w:val="center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ОКАЗАВШИХСЯ В ЗОНЕ РИСКА В СВЯЗИ С УГРОЗОЙ</w:t>
      </w:r>
    </w:p>
    <w:p w:rsidR="00EA29F1" w:rsidRPr="00EA29F1" w:rsidRDefault="00EA29F1">
      <w:pPr>
        <w:pStyle w:val="ConsPlusTitle"/>
        <w:jc w:val="center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РАСПРОСТРАНЕНИЯ НОВОЙ КОРОНАВИРУСНОЙ ИНФЕКЦИИ (2019-NCOV)</w:t>
      </w:r>
    </w:p>
    <w:p w:rsidR="00EA29F1" w:rsidRPr="00EA29F1" w:rsidRDefault="00EA29F1">
      <w:pPr>
        <w:pStyle w:val="ConsPlusNormal"/>
        <w:jc w:val="both"/>
        <w:rPr>
          <w:rFonts w:ascii="Liberation Serif" w:hAnsi="Liberation Serif" w:cs="Liberation Serif"/>
        </w:rPr>
      </w:pPr>
    </w:p>
    <w:p w:rsidR="00EA29F1" w:rsidRPr="00EA29F1" w:rsidRDefault="00EA29F1">
      <w:pPr>
        <w:rPr>
          <w:rFonts w:cs="Liberation Serif"/>
        </w:rPr>
        <w:sectPr w:rsidR="00EA29F1" w:rsidRPr="00EA29F1" w:rsidSect="005B13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046"/>
        <w:gridCol w:w="3061"/>
        <w:gridCol w:w="1587"/>
        <w:gridCol w:w="3005"/>
      </w:tblGrid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lastRenderedPageBreak/>
              <w:t>Номер строки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Наименование меры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Вид документа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Срок исполнения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Ответственный исполнитель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5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2699" w:type="dxa"/>
            <w:gridSpan w:val="4"/>
          </w:tcPr>
          <w:p w:rsidR="00EA29F1" w:rsidRPr="00EA29F1" w:rsidRDefault="00EA29F1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Организационные меры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Открытие "горячей линии" на базе Свердловского областного фонда поддержки предпринимательства (</w:t>
            </w:r>
            <w:proofErr w:type="spellStart"/>
            <w:r w:rsidRPr="00EA29F1">
              <w:rPr>
                <w:rFonts w:ascii="Liberation Serif" w:hAnsi="Liberation Serif" w:cs="Liberation Serif"/>
              </w:rPr>
              <w:t>микрокредитной</w:t>
            </w:r>
            <w:proofErr w:type="spellEnd"/>
            <w:r w:rsidRPr="00EA29F1">
              <w:rPr>
                <w:rFonts w:ascii="Liberation Serif" w:hAnsi="Liberation Serif" w:cs="Liberation Serif"/>
              </w:rPr>
              <w:t xml:space="preserve"> компании) для консультирования предпринимателей о принимаемых мерах поддержки субъектов малого и среднего предпринимательства (далее - МСП) в Свердловской области, оказавшихся в зоне риска в связи с угрозой распространения новой коронавирусной инфекции (2019-nCoV)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не требуется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10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инвестиций и развития Свердловской области, Свердловский областной фонд поддержки предпринимательства (</w:t>
            </w:r>
            <w:proofErr w:type="spellStart"/>
            <w:r w:rsidRPr="00EA29F1">
              <w:rPr>
                <w:rFonts w:ascii="Liberation Serif" w:hAnsi="Liberation Serif" w:cs="Liberation Serif"/>
              </w:rPr>
              <w:t>микрокредитная</w:t>
            </w:r>
            <w:proofErr w:type="spellEnd"/>
            <w:r w:rsidRPr="00EA29F1">
              <w:rPr>
                <w:rFonts w:ascii="Liberation Serif" w:hAnsi="Liberation Serif" w:cs="Liberation Serif"/>
              </w:rPr>
              <w:t xml:space="preserve"> компания)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12699" w:type="dxa"/>
            <w:gridSpan w:val="4"/>
          </w:tcPr>
          <w:p w:rsidR="00EA29F1" w:rsidRPr="00EA29F1" w:rsidRDefault="00EA29F1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Меры налоговой поддержки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Перенос срока уплаты авансовых платежей по налогу на имущество организаций в отношении организаций, осуществляющих виды экономической деятельности, определенные </w:t>
            </w:r>
            <w:hyperlink w:anchor="P189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перечнем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отдельных сфер деятельности, наиболее пострадавших в условиях ухудшения ситуации в связи с распространением новой коронавирусной инфекции (2019-nCoV), для оказания первоочередной адресной поддержки согласно приложению к настоящему плану (далее - виды экономической деятельности)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постановление Правительства Свердловской области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30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экономики и территориального развития Свердловской области, Министерство финансов Свердловской области, государственное казенное учреждение Свердловской области "Уральский институт регионального законодательства"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Установление ставки в размере 1,1% по налогу на имущество организаций за 2020 год в отношении организаций, осуществляющих виды экономической деятельности в сферах согласно </w:t>
            </w:r>
            <w:hyperlink w:anchor="P198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строкам 1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- </w:t>
            </w:r>
            <w:hyperlink w:anchor="P225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10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приложения к настоящему плану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проект закона Свердловской области "О внесении изменений в статью 2 Закона Свердловской области от 27 ноября 2003 года N 35-ОЗ "Об установлении на территории Свердловской области налога на имущество организаций"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10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экономики и территориального развития Свердловской области, Министерство финансов Свердловской области, государственное казенное учреждение Свердловской области "Уральский институт регионального законодательства"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Установление ставки в размере 1% при применении упрощенной системы налогообложения для налогоплательщиков, выбравших в качестве объекта налогообложения "доходы", за 2020 год по видам </w:t>
            </w:r>
            <w:r w:rsidRPr="00EA29F1">
              <w:rPr>
                <w:rFonts w:ascii="Liberation Serif" w:hAnsi="Liberation Serif" w:cs="Liberation Serif"/>
              </w:rPr>
              <w:lastRenderedPageBreak/>
              <w:t xml:space="preserve">экономической деятельности в сферах согласно </w:t>
            </w:r>
            <w:hyperlink w:anchor="P198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строкам 1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- </w:t>
            </w:r>
            <w:hyperlink w:anchor="P225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10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приложения к настоящему плану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lastRenderedPageBreak/>
              <w:t xml:space="preserve">проект закона Свердловской области "О внесении изменений в Закон Свердловской области от 15 июня 2009 года N 31-ОЗ "Об </w:t>
            </w:r>
            <w:r w:rsidRPr="00EA29F1">
              <w:rPr>
                <w:rFonts w:ascii="Liberation Serif" w:hAnsi="Liberation Serif" w:cs="Liberation Serif"/>
              </w:rPr>
              <w:lastRenderedPageBreak/>
              <w:t>установлении на территории Свердловской области налоговых ставок при применении упрощенной системы налогообложения для отдельных категорий налогоплательщиков"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lastRenderedPageBreak/>
              <w:t>до 10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Министерство экономики и территориального развития Свердловской области, Министерство финансов </w:t>
            </w:r>
            <w:r w:rsidRPr="00EA29F1">
              <w:rPr>
                <w:rFonts w:ascii="Liberation Serif" w:hAnsi="Liberation Serif" w:cs="Liberation Serif"/>
              </w:rPr>
              <w:lastRenderedPageBreak/>
              <w:t>Свердловской области, государственное казенное учреждение Свердловской области "Уральский институт регионального законодательства"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lastRenderedPageBreak/>
              <w:t>7.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Перенос срока уплаты авансовых платежей по налогам в рамках полномочий органов местного самоуправления муниципальных образований, расположенных на территории Свердловской области, в отношении организаций и индивидуальных предпринимателей, осуществляющих виды экономической деятельности в сферах согласно </w:t>
            </w:r>
            <w:hyperlink w:anchor="P189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приложению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к настоящему плану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муниципальные нормативные правовые акты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30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12699" w:type="dxa"/>
            <w:gridSpan w:val="4"/>
          </w:tcPr>
          <w:p w:rsidR="00EA29F1" w:rsidRPr="00EA29F1" w:rsidRDefault="00EA29F1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Меры финансовой поддержки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Организация работы по предоставлению Свердловским областным фондом поддержки предпринимательства (</w:t>
            </w:r>
            <w:proofErr w:type="spellStart"/>
            <w:r w:rsidRPr="00EA29F1">
              <w:rPr>
                <w:rFonts w:ascii="Liberation Serif" w:hAnsi="Liberation Serif" w:cs="Liberation Serif"/>
              </w:rPr>
              <w:t>микрокредитной</w:t>
            </w:r>
            <w:proofErr w:type="spellEnd"/>
            <w:r w:rsidRPr="00EA29F1">
              <w:rPr>
                <w:rFonts w:ascii="Liberation Serif" w:hAnsi="Liberation Serif" w:cs="Liberation Serif"/>
              </w:rPr>
              <w:t xml:space="preserve"> компанией) льготных займов субъектам МСП для ликвидации последствий распространения новой коронавирусной инфекции (2019-nCoV)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не требуется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10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Свердловский областной фонд поддержки предпринимательства (</w:t>
            </w:r>
            <w:proofErr w:type="spellStart"/>
            <w:r w:rsidRPr="00EA29F1">
              <w:rPr>
                <w:rFonts w:ascii="Liberation Serif" w:hAnsi="Liberation Serif" w:cs="Liberation Serif"/>
              </w:rPr>
              <w:t>микрокредитная</w:t>
            </w:r>
            <w:proofErr w:type="spellEnd"/>
            <w:r w:rsidRPr="00EA29F1">
              <w:rPr>
                <w:rFonts w:ascii="Liberation Serif" w:hAnsi="Liberation Serif" w:cs="Liberation Serif"/>
              </w:rPr>
              <w:t xml:space="preserve"> компания)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Внедрение в практику работы Свердловского областного фонда поддержки предпринимательства (</w:t>
            </w:r>
            <w:proofErr w:type="spellStart"/>
            <w:r w:rsidRPr="00EA29F1">
              <w:rPr>
                <w:rFonts w:ascii="Liberation Serif" w:hAnsi="Liberation Serif" w:cs="Liberation Serif"/>
              </w:rPr>
              <w:t>микрокредитной</w:t>
            </w:r>
            <w:proofErr w:type="spellEnd"/>
            <w:r w:rsidRPr="00EA29F1">
              <w:rPr>
                <w:rFonts w:ascii="Liberation Serif" w:hAnsi="Liberation Serif" w:cs="Liberation Serif"/>
              </w:rPr>
              <w:t xml:space="preserve"> компании) механизма реструктуризации ранее выданных займов субъектам МСП, оказавшимся в сложной экономической ситуации в связи с угрозой распространения новой коронавирусной инфекции (2019-nCoV)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не требуется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10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Свердловский областной фонд поддержки предпринимательства (</w:t>
            </w:r>
            <w:proofErr w:type="spellStart"/>
            <w:r w:rsidRPr="00EA29F1">
              <w:rPr>
                <w:rFonts w:ascii="Liberation Serif" w:hAnsi="Liberation Serif" w:cs="Liberation Serif"/>
              </w:rPr>
              <w:t>микрокредитная</w:t>
            </w:r>
            <w:proofErr w:type="spellEnd"/>
            <w:r w:rsidRPr="00EA29F1">
              <w:rPr>
                <w:rFonts w:ascii="Liberation Serif" w:hAnsi="Liberation Serif" w:cs="Liberation Serif"/>
              </w:rPr>
              <w:t xml:space="preserve"> компания)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Рекомендация крупным региональным банкам об установлении комиссии за </w:t>
            </w:r>
            <w:proofErr w:type="spellStart"/>
            <w:r w:rsidRPr="00EA29F1">
              <w:rPr>
                <w:rFonts w:ascii="Liberation Serif" w:hAnsi="Liberation Serif" w:cs="Liberation Serif"/>
              </w:rPr>
              <w:t>эквайринг</w:t>
            </w:r>
            <w:proofErr w:type="spellEnd"/>
            <w:r w:rsidRPr="00EA29F1">
              <w:rPr>
                <w:rFonts w:ascii="Liberation Serif" w:hAnsi="Liberation Serif" w:cs="Liberation Serif"/>
              </w:rPr>
              <w:t xml:space="preserve"> в размере не более 1% на 6 месяцев для субъектов МСП, осуществляющих деятельность в сфере торговли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решения крупных региональных банков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17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инвестиций и развития Свердловской области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12699" w:type="dxa"/>
            <w:gridSpan w:val="4"/>
          </w:tcPr>
          <w:p w:rsidR="00EA29F1" w:rsidRPr="00EA29F1" w:rsidRDefault="00EA29F1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Меры имущественной поддержки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Предоставление субъектам МСП отсрочки платежей по договорам аренды земельных участков, находящихся в государственной собственности и муниципальной собственности, уплата по которым должна осуществляться в I и II кварталах 2020 года, до 30 ноября 2020 года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указ Губернатора Свердловской области, муниципальные нормативные правовые акты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30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по управлению государственным имуществом Свердловской области, 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Предоставление субъектам МСП отсрочки платежей по договорам на установку и эксплуатацию рекламных конструкций, уплата по которым должна осуществляться в апреле - декабре 2020 года, до 31 декабря 2021 года равными долями, начиная с 1 января 2021 года без начисления пени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указ Губернатора Свердловской области, муниципальные нормативные правовые акты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30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по управлению государственным имуществом Свердловской области, 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Предоставление субъектам МСП, осуществляющим виды экономической деятельности в сферах согласно </w:t>
            </w:r>
            <w:hyperlink w:anchor="P189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приложению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к настоящему плану, отсрочки внесения арендной платы за период с апреля по декабрь 2020 года по договорам аренды находящихся в собственности Свердловской области объектов недвижимого имущества с условием погашения задолженности равными платежами в период с 1 января по 31 декабря 2021 года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указ Губернатора Свердловской области, дополнительные соглашения к договорам аренды государственного имущества Свердловской области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 июня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по управлению государственным имуществом Свердловской области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Рассмотрение возможности предоставления субъектам МСП, осуществляющим виды экономической деятельности в сферах согласно </w:t>
            </w:r>
            <w:hyperlink w:anchor="P189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приложению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к настоящему плану, отсрочки внесения арендной платы по договорам аренды находящихся в муниципальной собственности объектов недвижимого имущества до 30 ноября 2020 года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муниципальные нормативные правовые акты, дополнительные соглашения к договорам аренды муниципального имущества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 июня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Отмена начисления пеней и штрафных санкций до 31 декабря 2020 года за несвоевременное внесение арендной платы за период с апреля по декабрь 2020 года по договорам аренды государственного имущества Свердловской области, муниципального имущества, заключенным с субъектами МСП, которым не предоставлена возможность отсрочки внесения арендной платы за период с апреля по декабрь 2020 года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уведомление уполномоченного органа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17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по управлению государственным имуществом Свердловской области, 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Рассмотрение возможности установления для субъектов МСП, заключивших до 1 октября 2020 года договор, предусматривающий размещение нестационарного торгового объекта без проведения торгов, понижающего коэффициента к величине платы по договору и предоставления указанным субъектам МСП отсрочки внесения платы по договорам, предусматривающим размещение нестационарного торгового объекта без проведения торгов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муниципальные нормативные правовые акты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30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Предоставление субъектам МСП, реализовавшим преимущественное право на приобретение государственного имущества Свердловской области, муниципального имущества в рамках реализации Федерального </w:t>
            </w:r>
            <w:hyperlink r:id="rId5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закона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отсрочки внесения платежей без начисления пеней за период с апреля по декабрь 2020 года по договорам купли-продажи объектов недвижимого имущества с условием погашения задолженности равными платежами в период с 1 января по 31 декабря 2021 года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указ Губернатора Свердловской области, муниципальные нормативные правовые акты, дополнительные соглашения к договорам купли-продажи государственного имущества Свердловской области, муниципального имущества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 июня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по управлению государственным имуществом Свердловской области, 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Рекомендация хозяйствующим субъектам с долей участия Свердловской области или муниципальных образований, расположенных на территории Свердловской области, о предоставлении на период действия </w:t>
            </w:r>
            <w:hyperlink r:id="rId6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Указа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Губернатора Свердловской области от 18.03.2020 N 100-УГ "О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и в течение 3 месяцев после отмены режима повышенной готовности субъектам МСП отсрочки внесения арендной платы по договорам аренды имущества, а также снижении размера арендных платежей до фактически понесенных коммунальных и эксплуатационных затрат, обязательных платежей в бюджетную систему Российской Федерации и внебюджетные фонды для арендаторов - субъектов МСП, осуществляющих виды экономической деятельности в сферах согласно </w:t>
            </w:r>
            <w:hyperlink w:anchor="P189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приложению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к настоящему плану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решения хозяйствующих субъектов с долей участия Свердловской области или муниципальных образований, расположенных на территории Свердловской области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17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по управлению государственным имуществом Свердловской области, 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Рекомендация собственникам торговых центров о снижении размера арендной платы до стоимости содержания недвижимости, освобождении или отсрочке арендной платы на время приостановки деятельности арендаторов, отмене начисления пеней и штрафных санкций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решения собственников торговых центров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17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агропромышленного комплекса и потребительского рынка Свердловской области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12699" w:type="dxa"/>
            <w:gridSpan w:val="4"/>
          </w:tcPr>
          <w:p w:rsidR="00EA29F1" w:rsidRPr="00EA29F1" w:rsidRDefault="00EA29F1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Меры административной поддержки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Введение моратория на проверки субъектов МСП, за исключением вопросов, несущих риски для жизни и здоровья граждан, в рамках полномочий исполнительных органов государственной власти Свердловской области на период до 31 декабря 2020 года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нормативные правовые акты исполнительных органов государственной власти Свердловской области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17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исполнительные органы государственной власти Свердловской области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Продление до 31 декабря 2020 года срока действия всех разрешительных документов, необходимых для ведения отдельных видов деятельности (лицензии, свидетельства об аккредитации и иные), выдаваемых исполнительными органами государственной власти Свердловской области, без проведения дополнительных проверочных мероприятий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нормативные правовые акты исполнительных органов государственной власти Свердловской области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17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исполнительные органы государственной власти Свердловской области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Перевод субъектов МСП на дистанционную сдачу отчетности, направляемой в исполнительные органы государственной власти Свердловской области, на период действия </w:t>
            </w:r>
            <w:hyperlink r:id="rId7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Указа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Губернатора Свердловской области от 18.03.2020 N 100-УГ "О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и в течение 3 месяцев после отмены режима повышенной готовности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нормативные правовые акты исполнительных органов государственной власти Свердловской области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17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исполнительные органы государственной власти Свердловской области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Сокращение количества рейсов регулярных перевозок пассажиров автомобильным транспортом по межмуниципальным маршрутам в зависимости от сложившегося пассажиропотока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приказ Министерства транспорта и дорожного хозяйства Свердловской области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10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транспорта и дорожного хозяйства Свердловской области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Рекомендация </w:t>
            </w:r>
            <w:proofErr w:type="spellStart"/>
            <w:r w:rsidRPr="00EA29F1">
              <w:rPr>
                <w:rFonts w:ascii="Liberation Serif" w:hAnsi="Liberation Serif" w:cs="Liberation Serif"/>
              </w:rPr>
              <w:t>ресурсоснабжающим</w:t>
            </w:r>
            <w:proofErr w:type="spellEnd"/>
            <w:r w:rsidRPr="00EA29F1">
              <w:rPr>
                <w:rFonts w:ascii="Liberation Serif" w:hAnsi="Liberation Serif" w:cs="Liberation Serif"/>
              </w:rPr>
              <w:t xml:space="preserve"> организациям о приостановке выставления счетов на авансы за ресурсы и отказе от прекращения поставки ресурсов в случае возникновения задолженности за период с 18 марта по 31 декабря 2020 года, отмене начисления пеней и штрафных санкций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решения </w:t>
            </w:r>
            <w:proofErr w:type="spellStart"/>
            <w:r w:rsidRPr="00EA29F1">
              <w:rPr>
                <w:rFonts w:ascii="Liberation Serif" w:hAnsi="Liberation Serif" w:cs="Liberation Serif"/>
              </w:rPr>
              <w:t>ресурсоснабжающих</w:t>
            </w:r>
            <w:proofErr w:type="spellEnd"/>
            <w:r w:rsidRPr="00EA29F1">
              <w:rPr>
                <w:rFonts w:ascii="Liberation Serif" w:hAnsi="Liberation Serif" w:cs="Liberation Serif"/>
              </w:rPr>
              <w:t xml:space="preserve"> организаций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17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5046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Рассмотрение возможности организации бесперебойной и оперативной работы по выдаче официальной информации о факте введения на территории Свердловской области режима чрезвычайной ситуации или режима повышенной готовности в связи с обстоятельствами, вызванными распространением новой коронавирусной инфекции (2019-nCoV)</w:t>
            </w:r>
          </w:p>
        </w:tc>
        <w:tc>
          <w:tcPr>
            <w:tcW w:w="3061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предложения в адрес Губернатора Свердловской области</w:t>
            </w:r>
          </w:p>
        </w:tc>
        <w:tc>
          <w:tcPr>
            <w:tcW w:w="158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до 17 апреля 2020 года</w:t>
            </w:r>
          </w:p>
        </w:tc>
        <w:tc>
          <w:tcPr>
            <w:tcW w:w="3005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Министерство общественной безопасности Свердловской области</w:t>
            </w:r>
          </w:p>
        </w:tc>
      </w:tr>
    </w:tbl>
    <w:p w:rsidR="00EA29F1" w:rsidRPr="00EA29F1" w:rsidRDefault="00EA29F1">
      <w:pPr>
        <w:rPr>
          <w:rFonts w:cs="Liberation Serif"/>
        </w:rPr>
        <w:sectPr w:rsidR="00EA29F1" w:rsidRPr="00EA29F1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EA29F1" w:rsidRPr="00EA29F1" w:rsidRDefault="00EA29F1">
      <w:pPr>
        <w:pStyle w:val="ConsPlusNormal"/>
        <w:jc w:val="right"/>
        <w:outlineLvl w:val="1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Приложение</w:t>
      </w:r>
    </w:p>
    <w:p w:rsidR="00EA29F1" w:rsidRPr="00EA29F1" w:rsidRDefault="00EA29F1">
      <w:pPr>
        <w:pStyle w:val="ConsPlusNormal"/>
        <w:jc w:val="right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к Плану первоочередных мер</w:t>
      </w:r>
    </w:p>
    <w:p w:rsidR="00EA29F1" w:rsidRPr="00EA29F1" w:rsidRDefault="00EA29F1">
      <w:pPr>
        <w:pStyle w:val="ConsPlusNormal"/>
        <w:jc w:val="right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поддержки субъектов малого и</w:t>
      </w:r>
    </w:p>
    <w:p w:rsidR="00EA29F1" w:rsidRPr="00EA29F1" w:rsidRDefault="00EA29F1">
      <w:pPr>
        <w:pStyle w:val="ConsPlusNormal"/>
        <w:jc w:val="right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среднего предпринимательства</w:t>
      </w:r>
    </w:p>
    <w:p w:rsidR="00EA29F1" w:rsidRPr="00EA29F1" w:rsidRDefault="00EA29F1">
      <w:pPr>
        <w:pStyle w:val="ConsPlusNormal"/>
        <w:jc w:val="right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в Свердловской области,</w:t>
      </w:r>
    </w:p>
    <w:p w:rsidR="00EA29F1" w:rsidRPr="00EA29F1" w:rsidRDefault="00EA29F1">
      <w:pPr>
        <w:pStyle w:val="ConsPlusNormal"/>
        <w:jc w:val="right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оказавшихся в зоне риска в связи</w:t>
      </w:r>
    </w:p>
    <w:p w:rsidR="00EA29F1" w:rsidRPr="00EA29F1" w:rsidRDefault="00EA29F1">
      <w:pPr>
        <w:pStyle w:val="ConsPlusNormal"/>
        <w:jc w:val="right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с угрозой распространения новой</w:t>
      </w:r>
    </w:p>
    <w:p w:rsidR="00EA29F1" w:rsidRPr="00EA29F1" w:rsidRDefault="00EA29F1">
      <w:pPr>
        <w:pStyle w:val="ConsPlusNormal"/>
        <w:jc w:val="right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коронавирусной инфекции (2019-nCoV)</w:t>
      </w:r>
    </w:p>
    <w:p w:rsidR="00EA29F1" w:rsidRPr="00EA29F1" w:rsidRDefault="00EA29F1">
      <w:pPr>
        <w:pStyle w:val="ConsPlusNormal"/>
        <w:jc w:val="both"/>
        <w:rPr>
          <w:rFonts w:ascii="Liberation Serif" w:hAnsi="Liberation Serif" w:cs="Liberation Serif"/>
        </w:rPr>
      </w:pPr>
    </w:p>
    <w:p w:rsidR="005B3AC9" w:rsidRDefault="005B3AC9">
      <w:pPr>
        <w:pStyle w:val="ConsPlusTitle"/>
        <w:jc w:val="center"/>
        <w:rPr>
          <w:rFonts w:ascii="Liberation Serif" w:hAnsi="Liberation Serif" w:cs="Liberation Serif"/>
        </w:rPr>
      </w:pPr>
      <w:bookmarkStart w:id="2" w:name="P189"/>
      <w:bookmarkEnd w:id="2"/>
    </w:p>
    <w:p w:rsidR="00EA29F1" w:rsidRPr="00EA29F1" w:rsidRDefault="00EA29F1">
      <w:pPr>
        <w:pStyle w:val="ConsPlusTitle"/>
        <w:jc w:val="center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ПЕРЕЧЕНЬ</w:t>
      </w:r>
    </w:p>
    <w:p w:rsidR="00EA29F1" w:rsidRPr="00EA29F1" w:rsidRDefault="00EA29F1">
      <w:pPr>
        <w:pStyle w:val="ConsPlusTitle"/>
        <w:jc w:val="center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ОТДЕЛЬНЫХ СФЕР ДЕЯТЕЛЬНОСТИ,</w:t>
      </w:r>
    </w:p>
    <w:p w:rsidR="00EA29F1" w:rsidRPr="00EA29F1" w:rsidRDefault="00EA29F1">
      <w:pPr>
        <w:pStyle w:val="ConsPlusTitle"/>
        <w:jc w:val="center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НАИБОЛЕЕ ПОСТРАДАВШИХ В УСЛОВИЯХ УХУДШЕНИЯ СИТУАЦИИ</w:t>
      </w:r>
    </w:p>
    <w:p w:rsidR="00EA29F1" w:rsidRPr="00EA29F1" w:rsidRDefault="00EA29F1">
      <w:pPr>
        <w:pStyle w:val="ConsPlusTitle"/>
        <w:jc w:val="center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В СВЯЗИ С РАСПРОСТРАНЕНИЕМ НОВОЙ КОРОНАВИРУСНОЙ ИНФЕКЦИИ</w:t>
      </w:r>
    </w:p>
    <w:p w:rsidR="00EA29F1" w:rsidRPr="00EA29F1" w:rsidRDefault="00EA29F1">
      <w:pPr>
        <w:pStyle w:val="ConsPlusTitle"/>
        <w:jc w:val="center"/>
        <w:rPr>
          <w:rFonts w:ascii="Liberation Serif" w:hAnsi="Liberation Serif" w:cs="Liberation Serif"/>
        </w:rPr>
      </w:pPr>
      <w:r w:rsidRPr="00EA29F1">
        <w:rPr>
          <w:rFonts w:ascii="Liberation Serif" w:hAnsi="Liberation Serif" w:cs="Liberation Serif"/>
        </w:rPr>
        <w:t>(2019-NCOV), ДЛЯ ОКАЗАНИЯ ПЕРВООЧЕРЕДНОЙ АДРЕСНОЙ ПОДДЕРЖКИ</w:t>
      </w:r>
    </w:p>
    <w:p w:rsidR="00EA29F1" w:rsidRPr="00EA29F1" w:rsidRDefault="00EA29F1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592"/>
        <w:gridCol w:w="3572"/>
      </w:tblGrid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Сфера деятельности</w:t>
            </w:r>
          </w:p>
        </w:tc>
        <w:tc>
          <w:tcPr>
            <w:tcW w:w="3572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 xml:space="preserve">Код Общероссийского </w:t>
            </w:r>
            <w:hyperlink r:id="rId8" w:history="1">
              <w:r w:rsidRPr="00EA29F1">
                <w:rPr>
                  <w:rFonts w:ascii="Liberation Serif" w:hAnsi="Liberation Serif" w:cs="Liberation Serif"/>
                  <w:color w:val="0000FF"/>
                </w:rPr>
                <w:t>классификатора</w:t>
              </w:r>
            </w:hyperlink>
            <w:r w:rsidRPr="00EA29F1">
              <w:rPr>
                <w:rFonts w:ascii="Liberation Serif" w:hAnsi="Liberation Serif" w:cs="Liberation Serif"/>
              </w:rPr>
              <w:t xml:space="preserve"> видов экономической деятельности</w:t>
            </w:r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3" w:name="P198"/>
            <w:bookmarkEnd w:id="3"/>
            <w:r w:rsidRPr="00EA29F1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Авиаперевозки, аэропортовая деятельность, автоперевозки</w:t>
            </w:r>
          </w:p>
        </w:tc>
        <w:tc>
          <w:tcPr>
            <w:tcW w:w="3572" w:type="dxa"/>
          </w:tcPr>
          <w:p w:rsidR="00EA29F1" w:rsidRPr="00EA29F1" w:rsidRDefault="00634E9E">
            <w:pPr>
              <w:pStyle w:val="ConsPlusNormal"/>
              <w:rPr>
                <w:rFonts w:ascii="Liberation Serif" w:hAnsi="Liberation Serif" w:cs="Liberation Serif"/>
              </w:rPr>
            </w:pPr>
            <w:hyperlink r:id="rId9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49.3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10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49.4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11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51.1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12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51.21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13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52.23.1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14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52.23.11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15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52.23.12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16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52.23.13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17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52.23.19</w:t>
              </w:r>
            </w:hyperlink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Культура, организация досуга и развлечений</w:t>
            </w:r>
          </w:p>
        </w:tc>
        <w:tc>
          <w:tcPr>
            <w:tcW w:w="3572" w:type="dxa"/>
          </w:tcPr>
          <w:p w:rsidR="00EA29F1" w:rsidRPr="00EA29F1" w:rsidRDefault="00634E9E">
            <w:pPr>
              <w:pStyle w:val="ConsPlusNormal"/>
              <w:rPr>
                <w:rFonts w:ascii="Liberation Serif" w:hAnsi="Liberation Serif" w:cs="Liberation Serif"/>
              </w:rPr>
            </w:pPr>
            <w:hyperlink r:id="rId18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90</w:t>
              </w:r>
            </w:hyperlink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Физкультурно-оздоровительная деятельность и спорт</w:t>
            </w:r>
          </w:p>
        </w:tc>
        <w:tc>
          <w:tcPr>
            <w:tcW w:w="3572" w:type="dxa"/>
          </w:tcPr>
          <w:p w:rsidR="00EA29F1" w:rsidRPr="00EA29F1" w:rsidRDefault="00634E9E">
            <w:pPr>
              <w:pStyle w:val="ConsPlusNormal"/>
              <w:rPr>
                <w:rFonts w:ascii="Liberation Serif" w:hAnsi="Liberation Serif" w:cs="Liberation Serif"/>
              </w:rPr>
            </w:pPr>
            <w:hyperlink r:id="rId19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93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20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96.04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21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86.90.4</w:t>
              </w:r>
            </w:hyperlink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572" w:type="dxa"/>
          </w:tcPr>
          <w:p w:rsidR="00EA29F1" w:rsidRPr="00EA29F1" w:rsidRDefault="00634E9E">
            <w:pPr>
              <w:pStyle w:val="ConsPlusNormal"/>
              <w:rPr>
                <w:rFonts w:ascii="Liberation Serif" w:hAnsi="Liberation Serif" w:cs="Liberation Serif"/>
              </w:rPr>
            </w:pPr>
            <w:hyperlink r:id="rId22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79</w:t>
              </w:r>
            </w:hyperlink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Гостиничный бизнес</w:t>
            </w:r>
          </w:p>
        </w:tc>
        <w:tc>
          <w:tcPr>
            <w:tcW w:w="3572" w:type="dxa"/>
          </w:tcPr>
          <w:p w:rsidR="00EA29F1" w:rsidRPr="00EA29F1" w:rsidRDefault="00634E9E">
            <w:pPr>
              <w:pStyle w:val="ConsPlusNormal"/>
              <w:rPr>
                <w:rFonts w:ascii="Liberation Serif" w:hAnsi="Liberation Serif" w:cs="Liberation Serif"/>
              </w:rPr>
            </w:pPr>
            <w:hyperlink r:id="rId23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55</w:t>
              </w:r>
            </w:hyperlink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Общественное питание</w:t>
            </w:r>
          </w:p>
        </w:tc>
        <w:tc>
          <w:tcPr>
            <w:tcW w:w="3572" w:type="dxa"/>
          </w:tcPr>
          <w:p w:rsidR="00EA29F1" w:rsidRPr="00EA29F1" w:rsidRDefault="00634E9E">
            <w:pPr>
              <w:pStyle w:val="ConsPlusNormal"/>
              <w:rPr>
                <w:rFonts w:ascii="Liberation Serif" w:hAnsi="Liberation Serif" w:cs="Liberation Serif"/>
              </w:rPr>
            </w:pPr>
            <w:hyperlink r:id="rId24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56</w:t>
              </w:r>
            </w:hyperlink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3572" w:type="dxa"/>
          </w:tcPr>
          <w:p w:rsidR="00EA29F1" w:rsidRPr="00EA29F1" w:rsidRDefault="00634E9E">
            <w:pPr>
              <w:pStyle w:val="ConsPlusNormal"/>
              <w:rPr>
                <w:rFonts w:ascii="Liberation Serif" w:hAnsi="Liberation Serif" w:cs="Liberation Serif"/>
              </w:rPr>
            </w:pPr>
            <w:hyperlink r:id="rId25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85.41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26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88.91</w:t>
              </w:r>
            </w:hyperlink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Деятельность по организации конференций и выставок</w:t>
            </w:r>
          </w:p>
        </w:tc>
        <w:tc>
          <w:tcPr>
            <w:tcW w:w="3572" w:type="dxa"/>
          </w:tcPr>
          <w:p w:rsidR="00EA29F1" w:rsidRPr="00EA29F1" w:rsidRDefault="00634E9E">
            <w:pPr>
              <w:pStyle w:val="ConsPlusNormal"/>
              <w:rPr>
                <w:rFonts w:ascii="Liberation Serif" w:hAnsi="Liberation Serif" w:cs="Liberation Serif"/>
              </w:rPr>
            </w:pPr>
            <w:hyperlink r:id="rId27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82.3</w:t>
              </w:r>
            </w:hyperlink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tc>
          <w:tcPr>
            <w:tcW w:w="3572" w:type="dxa"/>
          </w:tcPr>
          <w:p w:rsidR="00EA29F1" w:rsidRPr="00EA29F1" w:rsidRDefault="00634E9E">
            <w:pPr>
              <w:pStyle w:val="ConsPlusNormal"/>
              <w:rPr>
                <w:rFonts w:ascii="Liberation Serif" w:hAnsi="Liberation Serif" w:cs="Liberation Serif"/>
              </w:rPr>
            </w:pPr>
            <w:hyperlink r:id="rId28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95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29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96.01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30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96.02</w:t>
              </w:r>
            </w:hyperlink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4" w:name="P225"/>
            <w:bookmarkEnd w:id="4"/>
            <w:r w:rsidRPr="00EA29F1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Деятельность в области демонстрации кинофильмов (кинотеатры)</w:t>
            </w:r>
          </w:p>
        </w:tc>
        <w:tc>
          <w:tcPr>
            <w:tcW w:w="3572" w:type="dxa"/>
          </w:tcPr>
          <w:p w:rsidR="00EA29F1" w:rsidRPr="00EA29F1" w:rsidRDefault="00634E9E">
            <w:pPr>
              <w:pStyle w:val="ConsPlusNormal"/>
              <w:rPr>
                <w:rFonts w:ascii="Liberation Serif" w:hAnsi="Liberation Serif" w:cs="Liberation Serif"/>
              </w:rPr>
            </w:pPr>
            <w:hyperlink r:id="rId31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59.14</w:t>
              </w:r>
            </w:hyperlink>
          </w:p>
        </w:tc>
      </w:tr>
      <w:tr w:rsidR="00EA29F1" w:rsidRPr="00EA29F1">
        <w:tc>
          <w:tcPr>
            <w:tcW w:w="907" w:type="dxa"/>
          </w:tcPr>
          <w:p w:rsidR="00EA29F1" w:rsidRPr="00EA29F1" w:rsidRDefault="00EA29F1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592" w:type="dxa"/>
          </w:tcPr>
          <w:p w:rsidR="00EA29F1" w:rsidRPr="00EA29F1" w:rsidRDefault="00EA29F1">
            <w:pPr>
              <w:pStyle w:val="ConsPlusNormal"/>
              <w:rPr>
                <w:rFonts w:ascii="Liberation Serif" w:hAnsi="Liberation Serif" w:cs="Liberation Serif"/>
              </w:rPr>
            </w:pPr>
            <w:r w:rsidRPr="00EA29F1">
              <w:rPr>
                <w:rFonts w:ascii="Liberation Serif" w:hAnsi="Liberation Serif" w:cs="Liberation Serif"/>
              </w:rPr>
              <w:t>Торговая недвижимость</w:t>
            </w:r>
          </w:p>
        </w:tc>
        <w:tc>
          <w:tcPr>
            <w:tcW w:w="3572" w:type="dxa"/>
          </w:tcPr>
          <w:p w:rsidR="00EA29F1" w:rsidRPr="00EA29F1" w:rsidRDefault="00634E9E">
            <w:pPr>
              <w:pStyle w:val="ConsPlusNormal"/>
              <w:rPr>
                <w:rFonts w:ascii="Liberation Serif" w:hAnsi="Liberation Serif" w:cs="Liberation Serif"/>
              </w:rPr>
            </w:pPr>
            <w:hyperlink r:id="rId32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68.20.2</w:t>
              </w:r>
            </w:hyperlink>
            <w:r w:rsidR="00EA29F1" w:rsidRPr="00EA29F1">
              <w:rPr>
                <w:rFonts w:ascii="Liberation Serif" w:hAnsi="Liberation Serif" w:cs="Liberation Serif"/>
              </w:rPr>
              <w:t xml:space="preserve">, </w:t>
            </w:r>
            <w:hyperlink r:id="rId33" w:history="1">
              <w:r w:rsidR="00EA29F1" w:rsidRPr="00EA29F1">
                <w:rPr>
                  <w:rFonts w:ascii="Liberation Serif" w:hAnsi="Liberation Serif" w:cs="Liberation Serif"/>
                  <w:color w:val="0000FF"/>
                </w:rPr>
                <w:t>68.32.2</w:t>
              </w:r>
            </w:hyperlink>
          </w:p>
        </w:tc>
      </w:tr>
    </w:tbl>
    <w:p w:rsidR="00EA29F1" w:rsidRPr="00EA29F1" w:rsidRDefault="00EA29F1">
      <w:pPr>
        <w:pStyle w:val="ConsPlusNormal"/>
        <w:jc w:val="both"/>
        <w:rPr>
          <w:rFonts w:ascii="Liberation Serif" w:hAnsi="Liberation Serif" w:cs="Liberation Serif"/>
        </w:rPr>
      </w:pPr>
    </w:p>
    <w:p w:rsidR="00EA29F1" w:rsidRPr="00EA29F1" w:rsidRDefault="00EA29F1">
      <w:pPr>
        <w:pStyle w:val="ConsPlusNormal"/>
        <w:jc w:val="both"/>
        <w:rPr>
          <w:rFonts w:ascii="Liberation Serif" w:hAnsi="Liberation Serif" w:cs="Liberation Serif"/>
        </w:rPr>
      </w:pPr>
    </w:p>
    <w:p w:rsidR="00EA29F1" w:rsidRPr="00EA29F1" w:rsidRDefault="00EA29F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sz w:val="2"/>
          <w:szCs w:val="2"/>
        </w:rPr>
      </w:pPr>
    </w:p>
    <w:p w:rsidR="0052668E" w:rsidRDefault="0052668E"/>
    <w:sectPr w:rsidR="0052668E" w:rsidSect="00021827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F1"/>
    <w:rsid w:val="001175E0"/>
    <w:rsid w:val="0052668E"/>
    <w:rsid w:val="005B3AC9"/>
    <w:rsid w:val="00634E9E"/>
    <w:rsid w:val="006D5AB5"/>
    <w:rsid w:val="008C0386"/>
    <w:rsid w:val="00E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9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29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A2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C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B3A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9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29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A2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C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B3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E654C85FDA563DA970D02D870F4D0FE7FBE8325786B2B1E8ECCF29568713AAF5F565F166FC5FA1C527D3370MAEBN" TargetMode="External"/><Relationship Id="rId13" Type="http://schemas.openxmlformats.org/officeDocument/2006/relationships/hyperlink" Target="consultantplus://offline/ref=277E654C85FDA563DA970D02D870F4D0FE7FBE8325786B2B1E8ECCF29568713ABD5F0E531469D9F91F472B6236FE75BCB4965E30540693CEMDEDN" TargetMode="External"/><Relationship Id="rId18" Type="http://schemas.openxmlformats.org/officeDocument/2006/relationships/hyperlink" Target="consultantplus://offline/ref=277E654C85FDA563DA970D02D870F4D0FE7FBE8325786B2B1E8ECCF29568713ABD5F0E531468DFFE1C472B6236FE75BCB4965E30540693CEMDEDN" TargetMode="External"/><Relationship Id="rId26" Type="http://schemas.openxmlformats.org/officeDocument/2006/relationships/hyperlink" Target="consultantplus://offline/ref=277E654C85FDA563DA970D02D870F4D0FE7FBE8325786B2B1E8ECCF29568713ABD5F0E531468DFF91F472B6236FE75BCB4965E30540693CEMDE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7E654C85FDA563DA970D02D870F4D0FE7FBE8325786B2B1E8ECCF29568713ABD5F0E531468DFFA1D472B6236FE75BCB4965E30540693CEMDED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77E654C85FDA563DA97130FCE1CAADAFC70E089207A637841D3CAA5CA38776FFD1F080645298EF71A4E613376B57ABEB4M8E8N" TargetMode="External"/><Relationship Id="rId12" Type="http://schemas.openxmlformats.org/officeDocument/2006/relationships/hyperlink" Target="consultantplus://offline/ref=277E654C85FDA563DA970D02D870F4D0FE7FBE8325786B2B1E8ECCF29568713ABD5F0E531469DAF81C472B6236FE75BCB4965E30540693CEMDEDN" TargetMode="External"/><Relationship Id="rId17" Type="http://schemas.openxmlformats.org/officeDocument/2006/relationships/hyperlink" Target="consultantplus://offline/ref=277E654C85FDA563DA970D02D870F4D0FE7FBE8325786B2B1E8ECCF29568713ABD5F0E531469D9FE1D472B6236FE75BCB4965E30540693CEMDEDN" TargetMode="External"/><Relationship Id="rId25" Type="http://schemas.openxmlformats.org/officeDocument/2006/relationships/hyperlink" Target="consultantplus://offline/ref=277E654C85FDA563DA970D02D870F4D0FE7FBE8325786B2B1E8ECCF29568713ABD5F0E531468D8FC19472B6236FE75BCB4965E30540693CEMDEDN" TargetMode="External"/><Relationship Id="rId33" Type="http://schemas.openxmlformats.org/officeDocument/2006/relationships/hyperlink" Target="consultantplus://offline/ref=277E654C85FDA563DA970D02D870F4D0FE7FBE8325786B2B1E8ECCF29568713ABD5F0E531469DCF318472B6236FE75BCB4965E30540693CEMDE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7E654C85FDA563DA970D02D870F4D0FE7FBE8325786B2B1E8ECCF29568713ABD5F0E531469D9FE1B472B6236FE75BCB4965E30540693CEMDEDN" TargetMode="External"/><Relationship Id="rId20" Type="http://schemas.openxmlformats.org/officeDocument/2006/relationships/hyperlink" Target="consultantplus://offline/ref=277E654C85FDA563DA970D02D870F4D0FE7FBE8325786B2B1E8ECCF29568713ABD5F0E531468D3FD19472B6236FE75BCB4965E30540693CEMDEDN" TargetMode="External"/><Relationship Id="rId29" Type="http://schemas.openxmlformats.org/officeDocument/2006/relationships/hyperlink" Target="consultantplus://offline/ref=277E654C85FDA563DA970D02D870F4D0FE7FBE8325786B2B1E8ECCF29568713ABD5F0E531468D3FC1B472B6236FE75BCB4965E30540693CEMDE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7E654C85FDA563DA97130FCE1CAADAFC70E089207A637841D3CAA5CA38776FFD1F080645298EF71A4E613376B57ABEB4M8E8N" TargetMode="External"/><Relationship Id="rId11" Type="http://schemas.openxmlformats.org/officeDocument/2006/relationships/hyperlink" Target="consultantplus://offline/ref=277E654C85FDA563DA970D02D870F4D0FE7FBE8325786B2B1E8ECCF29568713ABD5F0E531469DAFB1A472B6236FE75BCB4965E30540693CEMDEDN" TargetMode="External"/><Relationship Id="rId24" Type="http://schemas.openxmlformats.org/officeDocument/2006/relationships/hyperlink" Target="consultantplus://offline/ref=277E654C85FDA563DA970D02D870F4D0FE7FBE8325786B2B1E8ECCF29568713ABD5F0E531469D8F81E472B6236FE75BCB4965E30540693CEMDEDN" TargetMode="External"/><Relationship Id="rId32" Type="http://schemas.openxmlformats.org/officeDocument/2006/relationships/hyperlink" Target="consultantplus://offline/ref=277E654C85FDA563DA970D02D870F4D0FE7FBE8325786B2B1E8ECCF29568713ABD5F0E531469DCFF18472B6236FE75BCB4965E30540693CEMDEDN" TargetMode="External"/><Relationship Id="rId5" Type="http://schemas.openxmlformats.org/officeDocument/2006/relationships/hyperlink" Target="consultantplus://offline/ref=277E654C85FDA563DA970D02D870F4D0FE7BBF82277C6B2B1E8ECCF29568713AAF5F565F166FC5FA1C527D3370MAEBN" TargetMode="External"/><Relationship Id="rId15" Type="http://schemas.openxmlformats.org/officeDocument/2006/relationships/hyperlink" Target="consultantplus://offline/ref=277E654C85FDA563DA970D02D870F4D0FE7FBE8325786B2B1E8ECCF29568713ABD5F0E531469D9FE19472B6236FE75BCB4965E30540693CEMDEDN" TargetMode="External"/><Relationship Id="rId23" Type="http://schemas.openxmlformats.org/officeDocument/2006/relationships/hyperlink" Target="consultantplus://offline/ref=277E654C85FDA563DA970D02D870F4D0FE7FBE8325786B2B1E8ECCF29568713ABD5F0E531469D8FA1F472B6236FE75BCB4965E30540693CEMDEDN" TargetMode="External"/><Relationship Id="rId28" Type="http://schemas.openxmlformats.org/officeDocument/2006/relationships/hyperlink" Target="consultantplus://offline/ref=277E654C85FDA563DA970D02D870F4D0FE7FBE8325786B2B1E8ECCF29568713ABD5F0E531468DEFF1D472B6236FE75BCB4965E30540693CEMDEDN" TargetMode="External"/><Relationship Id="rId10" Type="http://schemas.openxmlformats.org/officeDocument/2006/relationships/hyperlink" Target="consultantplus://offline/ref=277E654C85FDA563DA970D02D870F4D0FE7FBE8325786B2B1E8ECCF29568713ABD5F0E53146ED2F318472B6236FE75BCB4965E30540693CEMDEDN" TargetMode="External"/><Relationship Id="rId19" Type="http://schemas.openxmlformats.org/officeDocument/2006/relationships/hyperlink" Target="consultantplus://offline/ref=277E654C85FDA563DA970D02D870F4D0FE7FBE8325786B2B1E8ECCF29568713ABD5F0E531468DEFA1F472B6236FE75BCB4965E30540693CEMDEDN" TargetMode="External"/><Relationship Id="rId31" Type="http://schemas.openxmlformats.org/officeDocument/2006/relationships/hyperlink" Target="consultantplus://offline/ref=277E654C85FDA563DA970D02D870F4D0FE7FBE8325786B2B1E8ECCF29568713ABD5F0E531469DFF818472B6236FE75BCB4965E30540693CEMDE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7E654C85FDA563DA970D02D870F4D0FE7FBE8325786B2B1E8ECCF29568713ABD5F0E53146ED2FE18472B6236FE75BCB4965E30540693CEMDEDN" TargetMode="External"/><Relationship Id="rId14" Type="http://schemas.openxmlformats.org/officeDocument/2006/relationships/hyperlink" Target="consultantplus://offline/ref=277E654C85FDA563DA970D02D870F4D0FE7FBE8325786B2B1E8ECCF29568713ABD5F0E531469D9F911472B6236FE75BCB4965E30540693CEMDEDN" TargetMode="External"/><Relationship Id="rId22" Type="http://schemas.openxmlformats.org/officeDocument/2006/relationships/hyperlink" Target="consultantplus://offline/ref=277E654C85FDA563DA970D02D870F4D0FE7FBE8325786B2B1E8ECCF29568713ABD5F0E531468DAFB10472B6236FE75BCB4965E30540693CEMDEDN" TargetMode="External"/><Relationship Id="rId27" Type="http://schemas.openxmlformats.org/officeDocument/2006/relationships/hyperlink" Target="consultantplus://offline/ref=277E654C85FDA563DA970D02D870F4D0FE7FBE8325786B2B1E8ECCF29568713ABD5F0E531468DAF310472B6236FE75BCB4965E30540693CEMDEDN" TargetMode="External"/><Relationship Id="rId30" Type="http://schemas.openxmlformats.org/officeDocument/2006/relationships/hyperlink" Target="consultantplus://offline/ref=277E654C85FDA563DA970D02D870F4D0FE7FBE8325786B2B1E8ECCF29568713ABD5F0E531468DEF311472B6236FE75BCB4965E30540693CEMDED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3202</Words>
  <Characters>18253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Инна Павловна</dc:creator>
  <cp:lastModifiedBy>Черемискина Надежда Александровна</cp:lastModifiedBy>
  <cp:revision>2</cp:revision>
  <cp:lastPrinted>2020-04-22T13:48:00Z</cp:lastPrinted>
  <dcterms:created xsi:type="dcterms:W3CDTF">2020-04-23T04:17:00Z</dcterms:created>
  <dcterms:modified xsi:type="dcterms:W3CDTF">2020-04-23T04:17:00Z</dcterms:modified>
</cp:coreProperties>
</file>