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1C" w:rsidRDefault="0078771C" w:rsidP="007877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Зарегистрировано в Минюсте России 15 августа 2013 г. N 29404</w:t>
      </w:r>
    </w:p>
    <w:p w:rsidR="0078771C" w:rsidRDefault="0078771C" w:rsidP="0078771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ahoma" w:hAnsi="Tahoma" w:cs="Tahoma"/>
          <w:sz w:val="2"/>
          <w:szCs w:val="2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МИНИСТЕРСТВО ЗДРАВООХРАНЕНИЯ РОССИЙСКОЙ ФЕДЕРАЦИИ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ПРИКАЗ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от 17 июня 2013 г. N 378н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ОБ УТВЕРЖДЕНИИ ПРАВИЛ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РЕГИСТРАЦИИ ОПЕРАЦИЙ, СВЯЗАННЫХ С ОБРАЩЕНИЕМ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СРЕДСТВ ДЛЯ МЕДИЦИНСКОГО ПРИМЕНЕНИЯ, ВКЛЮЧЕННЫХ В ПЕРЕЧЕНЬ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ЛЕКАРСТВЕННЫХ 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ПОДЛЕЖАЩИХ ПРЕДМЕТНО-КОЛИЧЕСТВЕННОМУ УЧЕТУ, В СПЕЦИАЛЬНЫХ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ЖУРНАЛАХ УЧЕТА ОПЕРАЦИЙ, СВЯЗАННЫХ С ОБРАЩЕНИЕМ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ЛЕКАРСТВЕННЫХ 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И ПРАВИЛ ВЕДЕНИЯ И ХРАНЕНИЯ СПЕЦИАЛЬНЫХ ЖУРНАЛОВ УЧЕТА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ОПЕРАЦИЙ, СВЯЗАННЫХ С ОБРАЩЕНИЕМ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СРЕДСТВ ДЛЯ МЕДИЦИНСКОГО ПРИМЕНЕНИЯ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8771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(в ред. Приказов Минздрава России от 31.10.2017 </w:t>
            </w:r>
            <w:hyperlink r:id="rId5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882н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>,</w:t>
            </w:r>
          </w:p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от 05.04.2018 </w:t>
            </w:r>
            <w:hyperlink r:id="rId6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149н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>)</w:t>
            </w:r>
          </w:p>
        </w:tc>
      </w:tr>
    </w:tbl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</w:t>
      </w:r>
      <w:hyperlink r:id="rId7" w:history="1">
        <w:r>
          <w:rPr>
            <w:rFonts w:ascii="Tahoma" w:hAnsi="Tahoma" w:cs="Tahoma"/>
            <w:color w:val="0000FF"/>
            <w:sz w:val="20"/>
            <w:szCs w:val="20"/>
          </w:rPr>
          <w:t>пунктом 5.2.171(3)</w:t>
        </w:r>
      </w:hyperlink>
      <w:r>
        <w:rPr>
          <w:rFonts w:ascii="Tahoma" w:hAnsi="Tahoma" w:cs="Tahoma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1970), приказываю: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Утвердить: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правила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согласно </w:t>
      </w:r>
      <w:hyperlink w:anchor="Par40" w:history="1">
        <w:r>
          <w:rPr>
            <w:rFonts w:ascii="Tahoma" w:hAnsi="Tahoma" w:cs="Tahoma"/>
            <w:color w:val="0000FF"/>
            <w:sz w:val="20"/>
            <w:szCs w:val="20"/>
          </w:rPr>
          <w:t>приложению N 1</w:t>
        </w:r>
      </w:hyperlink>
      <w:r>
        <w:rPr>
          <w:rFonts w:ascii="Tahoma" w:hAnsi="Tahoma" w:cs="Tahoma"/>
          <w:sz w:val="20"/>
          <w:szCs w:val="20"/>
        </w:rPr>
        <w:t>;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правила ведения и хранения специальных журналов учета операций, связанных с обращением лекарственных средств для медицинского применения, согласно </w:t>
      </w:r>
      <w:hyperlink w:anchor="Par500" w:history="1">
        <w:r>
          <w:rPr>
            <w:rFonts w:ascii="Tahoma" w:hAnsi="Tahoma" w:cs="Tahoma"/>
            <w:color w:val="0000FF"/>
            <w:sz w:val="20"/>
            <w:szCs w:val="20"/>
          </w:rPr>
          <w:t>приложению N 2</w:t>
        </w:r>
      </w:hyperlink>
      <w:r>
        <w:rPr>
          <w:rFonts w:ascii="Tahoma" w:hAnsi="Tahoma" w:cs="Tahoma"/>
          <w:sz w:val="20"/>
          <w:szCs w:val="20"/>
        </w:rPr>
        <w:t>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Министр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В.И.СКВОРЦОВА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N 1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 приказу Министерства здравоохранения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Российской Федерации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17 июня 2013 г. N 378н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Par40"/>
      <w:bookmarkEnd w:id="0"/>
      <w:r>
        <w:rPr>
          <w:rFonts w:ascii="Tahoma" w:hAnsi="Tahoma" w:cs="Tahoma"/>
          <w:b/>
          <w:bCs/>
          <w:sz w:val="20"/>
          <w:szCs w:val="20"/>
        </w:rPr>
        <w:t>ПРАВИЛА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РЕГИСТРАЦИИ ОПЕРАЦИЙ, СВЯЗАННЫХ С ОБРАЩЕНИЕМ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СРЕДСТВ ДЛЯ МЕДИЦИНСКОГО ПРИМЕНЕНИЯ, ВКЛЮЧЕННЫХ В ПЕРЕЧЕНЬ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ЛЕКАРСТВЕННЫХ 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ПОДЛЕЖАЩИХ ПРЕДМЕТНО-КОЛИЧЕСТВЕННОМУ УЧЕТУ, В СПЕЦИАЛЬНЫХ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ЖУРНАЛАХ УЧЕТА ОПЕРАЦИЙ, СВЯЗАННЫХ С ОБРАЩЕНИЕМ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ЛЕКАРСТВЕННЫХ СРЕДСТВ ДЛЯ МЕДИЦИНСКОГО ПРИМЕНЕНИЯ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8771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(в ред. Приказов Минздрава России от 31.10.2017 </w:t>
            </w:r>
            <w:hyperlink r:id="rId8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882н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>,</w:t>
            </w:r>
          </w:p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от 05.04.2018 </w:t>
            </w:r>
            <w:hyperlink r:id="rId9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N 149н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>)</w:t>
            </w:r>
          </w:p>
        </w:tc>
      </w:tr>
    </w:tbl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Настоящие Правила устанавливают требования по регистрации операций, связанных с обращением лекарственных средств для медицинского применения, включенных в </w:t>
      </w:r>
      <w:hyperlink r:id="rId10" w:history="1">
        <w:r>
          <w:rPr>
            <w:rFonts w:ascii="Tahoma" w:hAnsi="Tahoma" w:cs="Tahoma"/>
            <w:color w:val="0000FF"/>
            <w:sz w:val="20"/>
            <w:szCs w:val="20"/>
          </w:rPr>
          <w:t>перечень</w:t>
        </w:r>
      </w:hyperlink>
      <w:r>
        <w:rPr>
          <w:rFonts w:ascii="Tahoma" w:hAnsi="Tahoma" w:cs="Tahoma"/>
          <w:sz w:val="20"/>
          <w:szCs w:val="20"/>
        </w:rPr>
        <w:t xml:space="preserve"> лекарственных средств для медицинского применения, подлежащих предметно-количественному учету &lt;1&gt; (далее - лекарственные средства), в результате которых изменяется их количество и (или) состояние.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&lt;1&gt; </w:t>
      </w:r>
      <w:hyperlink r:id="rId11" w:history="1">
        <w:r>
          <w:rPr>
            <w:rFonts w:ascii="Tahoma" w:hAnsi="Tahoma" w:cs="Tahoma"/>
            <w:color w:val="0000FF"/>
            <w:sz w:val="20"/>
            <w:szCs w:val="20"/>
          </w:rPr>
          <w:t>Статья 58.1</w:t>
        </w:r>
      </w:hyperlink>
      <w:r>
        <w:rPr>
          <w:rFonts w:ascii="Tahoma" w:hAnsi="Tahoma" w:cs="Tahoma"/>
          <w:sz w:val="20"/>
          <w:szCs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1815, N 31, ст. 4161, N 42, ст. 5293, N 49, ст. 6409; 2011, N 50, ст. 7351; 2012, N 26, ст. 3446; N 53, ст. 7587).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1" w:name="Par55"/>
      <w:bookmarkEnd w:id="1"/>
      <w:r>
        <w:rPr>
          <w:rFonts w:ascii="Tahoma" w:hAnsi="Tahoma" w:cs="Tahoma"/>
          <w:sz w:val="20"/>
          <w:szCs w:val="20"/>
        </w:rPr>
        <w:t xml:space="preserve">2. Регистрация операций, связанных с обращением лекарственных средств, содержащих наркотические средства, психотропные вещества и их </w:t>
      </w:r>
      <w:proofErr w:type="spellStart"/>
      <w:r>
        <w:rPr>
          <w:rFonts w:ascii="Tahoma" w:hAnsi="Tahoma" w:cs="Tahoma"/>
          <w:sz w:val="20"/>
          <w:szCs w:val="20"/>
        </w:rPr>
        <w:t>прекурсоры</w:t>
      </w:r>
      <w:proofErr w:type="spellEnd"/>
      <w:r>
        <w:rPr>
          <w:rFonts w:ascii="Tahoma" w:hAnsi="Tahoma" w:cs="Tahoma"/>
          <w:sz w:val="20"/>
          <w:szCs w:val="20"/>
        </w:rPr>
        <w:t xml:space="preserve"> и включенных в </w:t>
      </w:r>
      <w:hyperlink r:id="rId12" w:history="1">
        <w:r>
          <w:rPr>
            <w:rFonts w:ascii="Tahoma" w:hAnsi="Tahoma" w:cs="Tahoma"/>
            <w:color w:val="0000FF"/>
            <w:sz w:val="20"/>
            <w:szCs w:val="20"/>
          </w:rPr>
          <w:t>списки II</w:t>
        </w:r>
      </w:hyperlink>
      <w:r>
        <w:rPr>
          <w:rFonts w:ascii="Tahoma" w:hAnsi="Tahoma" w:cs="Tahoma"/>
          <w:sz w:val="20"/>
          <w:szCs w:val="20"/>
        </w:rPr>
        <w:t xml:space="preserve">, </w:t>
      </w:r>
      <w:hyperlink r:id="rId13" w:history="1">
        <w:r>
          <w:rPr>
            <w:rFonts w:ascii="Tahoma" w:hAnsi="Tahoma" w:cs="Tahoma"/>
            <w:color w:val="0000FF"/>
            <w:sz w:val="20"/>
            <w:szCs w:val="20"/>
          </w:rPr>
          <w:t>III</w:t>
        </w:r>
      </w:hyperlink>
      <w:r>
        <w:rPr>
          <w:rFonts w:ascii="Tahoma" w:hAnsi="Tahoma" w:cs="Tahoma"/>
          <w:sz w:val="20"/>
          <w:szCs w:val="20"/>
        </w:rPr>
        <w:t xml:space="preserve">, </w:t>
      </w:r>
      <w:hyperlink r:id="rId14" w:history="1">
        <w:r>
          <w:rPr>
            <w:rFonts w:ascii="Tahoma" w:hAnsi="Tahoma" w:cs="Tahoma"/>
            <w:color w:val="0000FF"/>
            <w:sz w:val="20"/>
            <w:szCs w:val="20"/>
          </w:rPr>
          <w:t>IV</w:t>
        </w:r>
      </w:hyperlink>
      <w:r>
        <w:rPr>
          <w:rFonts w:ascii="Tahoma" w:hAnsi="Tahoma" w:cs="Tahoma"/>
          <w:sz w:val="20"/>
          <w:szCs w:val="20"/>
        </w:rPr>
        <w:t xml:space="preserve"> перечня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подлежащих контролю в Российской Федерации &lt;2&gt;, а также комбинированных лекарственных препаратов, которые содержат кроме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 другие фармакологически активные вещества и в отношении которых в соответствии с </w:t>
      </w:r>
      <w:hyperlink r:id="rId15" w:history="1">
        <w:r>
          <w:rPr>
            <w:rFonts w:ascii="Tahoma" w:hAnsi="Tahoma" w:cs="Tahoma"/>
            <w:color w:val="0000FF"/>
            <w:sz w:val="20"/>
            <w:szCs w:val="20"/>
          </w:rPr>
          <w:t>пунктом 4 статьи 2</w:t>
        </w:r>
      </w:hyperlink>
      <w:r>
        <w:rPr>
          <w:rFonts w:ascii="Tahoma" w:hAnsi="Tahoma" w:cs="Tahoma"/>
          <w:sz w:val="20"/>
          <w:szCs w:val="20"/>
        </w:rPr>
        <w:t xml:space="preserve"> Федерального закона от 8 января 1998 г. N 3-ФЗ "О наркотических средствах и психотропных веществах" &lt;3&gt; предусмотрены меры контроля, аналогичные тем, которые установлены в отношении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содержащихся в них, осуществляется субъектами обращения лекарственных средств в специальных журналах по формам, предусмотренным </w:t>
      </w:r>
      <w:hyperlink r:id="rId16" w:history="1">
        <w:r>
          <w:rPr>
            <w:rFonts w:ascii="Tahoma" w:hAnsi="Tahoma" w:cs="Tahoma"/>
            <w:color w:val="0000FF"/>
            <w:sz w:val="20"/>
            <w:szCs w:val="20"/>
          </w:rPr>
          <w:t>приложением N 1</w:t>
        </w:r>
      </w:hyperlink>
      <w:r>
        <w:rPr>
          <w:rFonts w:ascii="Tahoma" w:hAnsi="Tahoma" w:cs="Tahoma"/>
          <w:sz w:val="20"/>
          <w:szCs w:val="20"/>
        </w:rPr>
        <w:t xml:space="preserve"> к Правилам ведения и хранения специальных журналов регистрации операций, связанных с оборотом наркотических средств и психотропных веществ, утвержденным постановлением Правительства Российской Федерации от 4 ноября 2006 г. N 644 &lt;4&gt;, и </w:t>
      </w:r>
      <w:hyperlink r:id="rId17" w:history="1">
        <w:r>
          <w:rPr>
            <w:rFonts w:ascii="Tahoma" w:hAnsi="Tahoma" w:cs="Tahoma"/>
            <w:color w:val="0000FF"/>
            <w:sz w:val="20"/>
            <w:szCs w:val="20"/>
          </w:rPr>
          <w:t>приложением</w:t>
        </w:r>
      </w:hyperlink>
      <w:r>
        <w:rPr>
          <w:rFonts w:ascii="Tahoma" w:hAnsi="Tahoma" w:cs="Tahoma"/>
          <w:sz w:val="20"/>
          <w:szCs w:val="20"/>
        </w:rPr>
        <w:t xml:space="preserve"> к Правилам ведения и хранения специальных журналов регистрации операций, связанных с оборотом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 наркотических средств и психотропных веществ, утвержденным постановлением Правительства Российской Федерации от 9 июня 2010 г. N 419 &lt;5&gt;.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(п. 2 в ред. </w:t>
      </w:r>
      <w:hyperlink r:id="rId18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&lt;2&gt; </w:t>
      </w:r>
      <w:hyperlink r:id="rId19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Постановление</w:t>
        </w:r>
      </w:hyperlink>
      <w:r>
        <w:rPr>
          <w:rFonts w:ascii="Tahoma" w:hAnsi="Tahoma" w:cs="Tahoma"/>
          <w:sz w:val="20"/>
          <w:szCs w:val="20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>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671, N 10, ст. 1481, N 23, ст. 3330; N 30, ст. 4664; N 33, ст. 5182).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</w:t>
      </w:r>
      <w:hyperlink r:id="rId20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&lt;3&gt; 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ст. 29; N 15, ст. 2039; N 25, ст. 3532; N 49, ст. 7019, ст. 7061; 2012, N 10, ст. 1166; N 53, ст. 7630; 2013, N 23, </w:t>
      </w:r>
      <w:r>
        <w:rPr>
          <w:rFonts w:ascii="Tahoma" w:hAnsi="Tahoma" w:cs="Tahoma"/>
          <w:sz w:val="20"/>
          <w:szCs w:val="20"/>
        </w:rPr>
        <w:lastRenderedPageBreak/>
        <w:t>ст. 2878; N 30, ст. 4057; N 48, ст. 6161, ст. 6165; 2014, N 23, ст. 2930; 2015, N 1, ст. 54; N 6, ст. 885; N 29, ст. 4388; 2016, N 1, ст. 28; N 15, ст. 2052; N 27, ст. 4160; ст. 4238.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</w:t>
      </w:r>
      <w:hyperlink r:id="rId21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&lt;4&gt; Собрание законодательства Российской Федерации, 2006, N 46, ст. 4795; 2008, N 50, ст. 5946; 2010, N 25, ст. 3178; 2012, N 37, ст. 5002; 2013, N 6, ст. 558, N 51, ст. 6869; 2015, N 33, ст. 4837; 2017, N 2, ст. 375.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</w:t>
      </w:r>
      <w:hyperlink r:id="rId22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&lt;5&gt; Собрание законодательства Российской Федерации, 2010, N 25, ст. 3178; 2011, N 51, ст. 7534; 2012, N 1, ст. 130, N 41, ст. 5623, N 51, ст. 7235; 2015, N 33, ст. 4837; 2017, N 2, ст. 375.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</w:t>
      </w:r>
      <w:hyperlink r:id="rId23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Регистрация операций, связанных с обращением лекарственных средств (за исключением лекарственных средств, указанных в </w:t>
      </w:r>
      <w:hyperlink w:anchor="Par55" w:history="1">
        <w:r>
          <w:rPr>
            <w:rFonts w:ascii="Tahoma" w:hAnsi="Tahoma" w:cs="Tahoma"/>
            <w:color w:val="0000FF"/>
            <w:sz w:val="20"/>
            <w:szCs w:val="20"/>
          </w:rPr>
          <w:t>пункте 2</w:t>
        </w:r>
      </w:hyperlink>
      <w:r>
        <w:rPr>
          <w:rFonts w:ascii="Tahoma" w:hAnsi="Tahoma" w:cs="Tahoma"/>
          <w:sz w:val="20"/>
          <w:szCs w:val="20"/>
        </w:rPr>
        <w:t xml:space="preserve"> настоящих Правил), осуществляется в специальных журналах учета операций, связанных с обращением лекарственных средств (далее - журналы учета):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производителями лекарственных средств и организациями оптовой торговли лекарственными средствами по форме согласно </w:t>
      </w:r>
      <w:hyperlink w:anchor="Par98" w:history="1">
        <w:r>
          <w:rPr>
            <w:rFonts w:ascii="Tahoma" w:hAnsi="Tahoma" w:cs="Tahoma"/>
            <w:color w:val="0000FF"/>
            <w:sz w:val="20"/>
            <w:szCs w:val="20"/>
          </w:rPr>
          <w:t>приложению N 1</w:t>
        </w:r>
      </w:hyperlink>
      <w:r>
        <w:rPr>
          <w:rFonts w:ascii="Tahoma" w:hAnsi="Tahoma" w:cs="Tahoma"/>
          <w:sz w:val="20"/>
          <w:szCs w:val="20"/>
        </w:rPr>
        <w:t xml:space="preserve"> к настоящим Правилам;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аптечными организациями и индивидуальными предпринимателями, имеющими лицензию на фармацевтическую деятельность, по форме согласно </w:t>
      </w:r>
      <w:hyperlink w:anchor="Par239" w:history="1">
        <w:r>
          <w:rPr>
            <w:rFonts w:ascii="Tahoma" w:hAnsi="Tahoma" w:cs="Tahoma"/>
            <w:color w:val="0000FF"/>
            <w:sz w:val="20"/>
            <w:szCs w:val="20"/>
          </w:rPr>
          <w:t>приложению N 2</w:t>
        </w:r>
      </w:hyperlink>
      <w:r>
        <w:rPr>
          <w:rFonts w:ascii="Tahoma" w:hAnsi="Tahoma" w:cs="Tahoma"/>
          <w:sz w:val="20"/>
          <w:szCs w:val="20"/>
        </w:rPr>
        <w:t xml:space="preserve"> к настоящим Правилам;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медицинскими организациями и индивидуальными предпринимателями, имеющими лицензию на медицинскую деятельность, по форме согласно </w:t>
      </w:r>
      <w:hyperlink w:anchor="Par372" w:history="1">
        <w:r>
          <w:rPr>
            <w:rFonts w:ascii="Tahoma" w:hAnsi="Tahoma" w:cs="Tahoma"/>
            <w:color w:val="0000FF"/>
            <w:sz w:val="20"/>
            <w:szCs w:val="20"/>
          </w:rPr>
          <w:t>приложению N 3</w:t>
        </w:r>
      </w:hyperlink>
      <w:r>
        <w:rPr>
          <w:rFonts w:ascii="Tahoma" w:hAnsi="Tahoma" w:cs="Tahoma"/>
          <w:sz w:val="20"/>
          <w:szCs w:val="20"/>
        </w:rPr>
        <w:t xml:space="preserve"> к настоящим Правилам.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Регистрация операций, связанных с обращением лекарственных средств, ведется по каждому торговому наименованию лекарственного средства (для каждой отдельной дозировки и лекарственной формы) на отдельном развернутом листе журнала учета или в отдельном журнале учета на бумажном носителе или в электронном виде.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Регистрация операций, связанных с обращением лекарственных средств, осуществляется лицами, уполномоченными руководителем юридического лица на ведение и хранение журналов учета, или индивидуальным предпринимателем, имеющим лицензию на фармацевтическую деятельность или на медицинскую деятельность.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N 1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 Правилам регистрации операций,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связанных с обращением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включенных в перечень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подлежащих предметно-количественному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учету, в специальных журналах учета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операций, связанных с обращением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лекарственных средств для медицинского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применения, утвержденным приказом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Министерства здравоохранения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Российской Федерации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17 июня 2013 г. N 378н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(наименование производителя лекарственных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средств и организации оптовой торговли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лекарственными средствами)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" w:name="Par98"/>
      <w:bookmarkEnd w:id="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Журнал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учета операций, связанных с обращением лекарственных средств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для медицинского применения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(наименование лекарственного средства для медицинского применения)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______________________________________________________________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(дозировка, лекарственная форма, единица измерения)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78771C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3"/>
        <w:gridCol w:w="850"/>
        <w:gridCol w:w="851"/>
        <w:gridCol w:w="992"/>
        <w:gridCol w:w="992"/>
        <w:gridCol w:w="1134"/>
        <w:gridCol w:w="992"/>
        <w:gridCol w:w="993"/>
        <w:gridCol w:w="1134"/>
        <w:gridCol w:w="1169"/>
        <w:gridCol w:w="1169"/>
        <w:gridCol w:w="1169"/>
        <w:gridCol w:w="1062"/>
      </w:tblGrid>
      <w:tr w:rsidR="0078771C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Остаток на 1-е число месяца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Всего за месяц по приходу с остатком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Расход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Всего расход за месяц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Остаток по журналу учета на конец месяца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Фактический остаток на конец месяца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Подпись уполномоченного лица</w:t>
            </w:r>
          </w:p>
        </w:tc>
      </w:tr>
      <w:tr w:rsidR="0078771C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кого получено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и дата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Кому отпущено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и дата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Количество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Июнь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78771C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N 2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 Правилам регистрации операций,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связанных с обращением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включенных в перечень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подлежащих предметно-количественному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учету, в специальных журналах учета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операций, связанных с обращением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лекарственных средств для медицинского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применения, утвержденным приказом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Министерства здравоохранения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Российской Федерации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17 июня 2013 г. N 378н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(наименование аптечной организации,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Ф.И.О. индивидуального предпринимателя,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имеющих лицензии на фармацевтическую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деятельность)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3" w:name="Par239"/>
      <w:bookmarkEnd w:id="3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Журнал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учета операций, связанных с обращением лекарственных средств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для медицинского применения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(наименование лекарственного средства для медицинского применения)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(дозировка, лекарственная форма, единица измерения)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78771C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3"/>
        <w:gridCol w:w="850"/>
        <w:gridCol w:w="1134"/>
        <w:gridCol w:w="851"/>
        <w:gridCol w:w="992"/>
        <w:gridCol w:w="1276"/>
        <w:gridCol w:w="481"/>
        <w:gridCol w:w="482"/>
        <w:gridCol w:w="482"/>
        <w:gridCol w:w="482"/>
        <w:gridCol w:w="482"/>
        <w:gridCol w:w="1020"/>
        <w:gridCol w:w="1021"/>
        <w:gridCol w:w="1020"/>
        <w:gridCol w:w="1021"/>
        <w:gridCol w:w="913"/>
      </w:tblGrid>
      <w:tr w:rsidR="0078771C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Остаток на 1-е число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Всего за месяц по приходу с остатком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Виды расхода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Расход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Расход за месяц по каждому виду отдельно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Всего за месяц по всем видам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Остаток по журналу учета на конец месяца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Фактический остаток на конец месяца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Подпись уполномоченного лица</w:t>
            </w:r>
          </w:p>
        </w:tc>
      </w:tr>
      <w:tr w:rsidR="0078771C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Поставщик, N и дата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и т.д.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78771C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 рецептам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 требованиям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Февраль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 рецептам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 требованиям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78771C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N 3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 Правилам регистрации операций,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связанных с обращением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включенных в перечень лекарственных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средств для медицинского применения,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подлежащих предметно-количественному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учету, в специальных журналах учета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операций, связанных с обращением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лекарственных средств для медицинского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применения, утвержденным приказом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Министерства здравоохранения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Российской Федерации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17 июня 2013 г. N 378н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8771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(в ред. </w:t>
            </w:r>
            <w:hyperlink r:id="rId24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 Минздрава России от 31.10.2017 N 882н)</w:t>
            </w:r>
          </w:p>
        </w:tc>
      </w:tr>
    </w:tbl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(наименование медицинской организации,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Ф.И.О. индивидуального предпринимателя,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имеющих лицензии на медицинскую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деятельность)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4" w:name="Par372"/>
      <w:bookmarkEnd w:id="4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Журнал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учета операций, связанных с обращением лекарственных средств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для медицинского применения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(наименование лекарственного средства для медицинского применения)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___________________________________________________________</w:t>
      </w:r>
    </w:p>
    <w:p w:rsidR="0078771C" w:rsidRDefault="0078771C" w:rsidP="007877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(дозировка, лекарственная форма, единица измерения)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78771C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993"/>
        <w:gridCol w:w="850"/>
        <w:gridCol w:w="992"/>
        <w:gridCol w:w="993"/>
        <w:gridCol w:w="1134"/>
        <w:gridCol w:w="1134"/>
        <w:gridCol w:w="992"/>
        <w:gridCol w:w="992"/>
        <w:gridCol w:w="992"/>
        <w:gridCol w:w="993"/>
        <w:gridCol w:w="1134"/>
        <w:gridCol w:w="1167"/>
      </w:tblGrid>
      <w:tr w:rsidR="0078771C"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Остаток на 1-е число месяца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Всего за месяц по приходу с остатком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Всего расход за месяц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Остаток по журналу учета на конец месяца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Фактический остаток на конец месяца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Подпись уполномоченного лица</w:t>
            </w:r>
          </w:p>
        </w:tc>
      </w:tr>
      <w:tr w:rsidR="0078771C"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кого получено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и дата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 медицинского документа (Ф.И.О. больного </w:t>
            </w:r>
            <w:hyperlink w:anchor="Par489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&lt;*&gt;)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</w:tr>
      <w:tr w:rsidR="0078771C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771C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Июнь и т.д.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78771C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5" w:name="Par489"/>
      <w:bookmarkEnd w:id="5"/>
      <w:r>
        <w:rPr>
          <w:rFonts w:ascii="Tahoma" w:hAnsi="Tahoma" w:cs="Tahoma"/>
          <w:sz w:val="20"/>
          <w:szCs w:val="20"/>
        </w:rPr>
        <w:t>&lt;*&gt; Указывается в случае индивидуального назначения и выписывания лекарственного средства конкретному больному.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N 2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 приказу Министерства здравоохранения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Российской Федерации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 17 июня 2013 г. N 378н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6" w:name="Par500"/>
      <w:bookmarkEnd w:id="6"/>
      <w:r>
        <w:rPr>
          <w:rFonts w:ascii="Tahoma" w:hAnsi="Tahoma" w:cs="Tahoma"/>
          <w:b/>
          <w:bCs/>
          <w:sz w:val="20"/>
          <w:szCs w:val="20"/>
        </w:rPr>
        <w:t>ПРАВИЛА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ВЕДЕНИЯ И ХРАНЕНИЯ СПЕЦИАЛЬНЫХ ЖУРНАЛОВ УЧЕТА ОПЕРАЦИЙ,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СВЯЗАННЫХ С ОБРАЩЕНИЕМ ЛЕКАРСТВЕННЫХ СРЕДСТВ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ДЛЯ МЕДИЦИНСКОГО ПРИМЕНЕНИЯ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8771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8771C" w:rsidRDefault="00787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20"/>
                <w:szCs w:val="20"/>
              </w:rPr>
            </w:pPr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(в ред. </w:t>
            </w:r>
            <w:hyperlink r:id="rId25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Tahoma" w:hAnsi="Tahoma" w:cs="Tahoma"/>
                <w:color w:val="392C69"/>
                <w:sz w:val="20"/>
                <w:szCs w:val="20"/>
              </w:rPr>
              <w:t xml:space="preserve"> Минздрава России от 05.04.2018 N 149н)</w:t>
            </w:r>
          </w:p>
        </w:tc>
      </w:tr>
    </w:tbl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Настоящие Правила устанавливают требования по ведению и хранению специальных журналов учета операций, связанных с обращением лекарственных средств для медицинского применения, включенных в </w:t>
      </w:r>
      <w:hyperlink r:id="rId26" w:history="1">
        <w:r>
          <w:rPr>
            <w:rFonts w:ascii="Tahoma" w:hAnsi="Tahoma" w:cs="Tahoma"/>
            <w:color w:val="0000FF"/>
            <w:sz w:val="20"/>
            <w:szCs w:val="20"/>
          </w:rPr>
          <w:t>перечень</w:t>
        </w:r>
      </w:hyperlink>
      <w:r>
        <w:rPr>
          <w:rFonts w:ascii="Tahoma" w:hAnsi="Tahoma" w:cs="Tahoma"/>
          <w:sz w:val="20"/>
          <w:szCs w:val="20"/>
        </w:rPr>
        <w:t xml:space="preserve"> лекарственных средств для медицинского применения, подлежащих предметно-количественному учету &lt;1&gt; (далее соответственно - журналы учета, лекарственные средства).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&lt;1&gt; </w:t>
      </w:r>
      <w:hyperlink r:id="rId27" w:history="1">
        <w:r>
          <w:rPr>
            <w:rFonts w:ascii="Tahoma" w:hAnsi="Tahoma" w:cs="Tahoma"/>
            <w:color w:val="0000FF"/>
            <w:sz w:val="20"/>
            <w:szCs w:val="20"/>
          </w:rPr>
          <w:t>Статья 58.1</w:t>
        </w:r>
      </w:hyperlink>
      <w:r>
        <w:rPr>
          <w:rFonts w:ascii="Tahoma" w:hAnsi="Tahoma" w:cs="Tahoma"/>
          <w:sz w:val="20"/>
          <w:szCs w:val="20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1815, N 31, ст. 4161, N 42, ст. 5293, N 49, ст. 6409; 2011, N 50, ст. 7351; 2012, N 26, ст. 3446; N 53, ст. 7587).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bookmarkStart w:id="7" w:name="Par511"/>
      <w:bookmarkEnd w:id="7"/>
      <w:r>
        <w:rPr>
          <w:rFonts w:ascii="Tahoma" w:hAnsi="Tahoma" w:cs="Tahoma"/>
          <w:sz w:val="20"/>
          <w:szCs w:val="20"/>
        </w:rPr>
        <w:t xml:space="preserve">2. Настоящие Правила не распространяются на ведение и хранение специальных журналов учета операций, связанных с обращением лекарственных средств, содержащих наркотические средства, психотропные вещества и их </w:t>
      </w:r>
      <w:proofErr w:type="spellStart"/>
      <w:r>
        <w:rPr>
          <w:rFonts w:ascii="Tahoma" w:hAnsi="Tahoma" w:cs="Tahoma"/>
          <w:sz w:val="20"/>
          <w:szCs w:val="20"/>
        </w:rPr>
        <w:t>прекурсоры</w:t>
      </w:r>
      <w:proofErr w:type="spellEnd"/>
      <w:r>
        <w:rPr>
          <w:rFonts w:ascii="Tahoma" w:hAnsi="Tahoma" w:cs="Tahoma"/>
          <w:sz w:val="20"/>
          <w:szCs w:val="20"/>
        </w:rPr>
        <w:t xml:space="preserve"> и включенных в </w:t>
      </w:r>
      <w:hyperlink r:id="rId28" w:history="1">
        <w:r>
          <w:rPr>
            <w:rFonts w:ascii="Tahoma" w:hAnsi="Tahoma" w:cs="Tahoma"/>
            <w:color w:val="0000FF"/>
            <w:sz w:val="20"/>
            <w:szCs w:val="20"/>
          </w:rPr>
          <w:t>списки II</w:t>
        </w:r>
      </w:hyperlink>
      <w:r>
        <w:rPr>
          <w:rFonts w:ascii="Tahoma" w:hAnsi="Tahoma" w:cs="Tahoma"/>
          <w:sz w:val="20"/>
          <w:szCs w:val="20"/>
        </w:rPr>
        <w:t xml:space="preserve">, </w:t>
      </w:r>
      <w:hyperlink r:id="rId29" w:history="1">
        <w:r>
          <w:rPr>
            <w:rFonts w:ascii="Tahoma" w:hAnsi="Tahoma" w:cs="Tahoma"/>
            <w:color w:val="0000FF"/>
            <w:sz w:val="20"/>
            <w:szCs w:val="20"/>
          </w:rPr>
          <w:t>III</w:t>
        </w:r>
      </w:hyperlink>
      <w:r>
        <w:rPr>
          <w:rFonts w:ascii="Tahoma" w:hAnsi="Tahoma" w:cs="Tahoma"/>
          <w:sz w:val="20"/>
          <w:szCs w:val="20"/>
        </w:rPr>
        <w:t xml:space="preserve">, </w:t>
      </w:r>
      <w:hyperlink r:id="rId30" w:history="1">
        <w:r>
          <w:rPr>
            <w:rFonts w:ascii="Tahoma" w:hAnsi="Tahoma" w:cs="Tahoma"/>
            <w:color w:val="0000FF"/>
            <w:sz w:val="20"/>
            <w:szCs w:val="20"/>
          </w:rPr>
          <w:t>IV</w:t>
        </w:r>
      </w:hyperlink>
      <w:r>
        <w:rPr>
          <w:rFonts w:ascii="Tahoma" w:hAnsi="Tahoma" w:cs="Tahoma"/>
          <w:sz w:val="20"/>
          <w:szCs w:val="20"/>
        </w:rPr>
        <w:t xml:space="preserve"> перечня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подлежащих контролю в Российской Федерации &lt;2&gt;, а также комбинированных лекарственных препаратов, которые содержат кроме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 другие фармакологически активные вещества и в отношении которых в соответствии с </w:t>
      </w:r>
      <w:hyperlink r:id="rId31" w:history="1">
        <w:r>
          <w:rPr>
            <w:rFonts w:ascii="Tahoma" w:hAnsi="Tahoma" w:cs="Tahoma"/>
            <w:color w:val="0000FF"/>
            <w:sz w:val="20"/>
            <w:szCs w:val="20"/>
          </w:rPr>
          <w:t>пунктом 4 статьи 2</w:t>
        </w:r>
      </w:hyperlink>
      <w:r>
        <w:rPr>
          <w:rFonts w:ascii="Tahoma" w:hAnsi="Tahoma" w:cs="Tahoma"/>
          <w:sz w:val="20"/>
          <w:szCs w:val="20"/>
        </w:rPr>
        <w:t xml:space="preserve"> Федерального закона от 8 января 1998 г. N 3-ФЗ "О наркотических средствах и психотропных веществах" &lt;3&gt; предусмотрены меры контроля, аналогичные тем, которые установлены в отношении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>, содержащихся в них.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(п. 2 в ред. </w:t>
      </w:r>
      <w:hyperlink r:id="rId32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&lt;2&gt; </w:t>
      </w:r>
      <w:hyperlink r:id="rId33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Постановление</w:t>
        </w:r>
      </w:hyperlink>
      <w:r>
        <w:rPr>
          <w:rFonts w:ascii="Tahoma" w:hAnsi="Tahoma" w:cs="Tahoma"/>
          <w:sz w:val="20"/>
          <w:szCs w:val="20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, подлежащих контролю в Российской Федерации"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11, ст. 1593; N 16, ст. 2368; N 20, ст. 2914; N 28, </w:t>
      </w:r>
      <w:r>
        <w:rPr>
          <w:rFonts w:ascii="Tahoma" w:hAnsi="Tahoma" w:cs="Tahoma"/>
          <w:sz w:val="20"/>
          <w:szCs w:val="20"/>
        </w:rPr>
        <w:lastRenderedPageBreak/>
        <w:t>ст. 4232; N 42, ст. 5805; 2016, N 15, ст. 2088; 2017, N 4, ст. 671, N 10, ст. 1481, N 23, ст. 3330; N 30, ст. 4664; N 33, ст. 5182).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</w:t>
      </w:r>
      <w:hyperlink r:id="rId34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&lt;3&gt; 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ст. 29; N 15, ст. 2039; N 25; ст. 3532; N 49, ст. 7019, ст. 7061; 2012, N 10, ст. 1166; N 53, ст. 7630; 2013, N 23, ст. 2878; N 30, ст. 4057; N 48, ст. 6161, ст. 6165; 2014, N 23, ст. 2930; 2015, N 1, ст. 54; N 6, ст. 885; N 29, ст. 4388; 2016, N 1, ст. 28; N 15, ст. 2052; N 27, ст. 4160; ст. 4238.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(в ред. </w:t>
      </w:r>
      <w:hyperlink r:id="rId35" w:history="1">
        <w:r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>
        <w:rPr>
          <w:rFonts w:ascii="Tahoma" w:hAnsi="Tahoma" w:cs="Tahoma"/>
          <w:sz w:val="20"/>
          <w:szCs w:val="20"/>
        </w:rPr>
        <w:t xml:space="preserve"> Минздрава России от 05.04.2018 N 149н)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Введение и хранение специальных журналов учета операций, связанных с обращением лекарственных средств, указанных в </w:t>
      </w:r>
      <w:hyperlink w:anchor="Par511" w:history="1">
        <w:r>
          <w:rPr>
            <w:rFonts w:ascii="Tahoma" w:hAnsi="Tahoma" w:cs="Tahoma"/>
            <w:color w:val="0000FF"/>
            <w:sz w:val="20"/>
            <w:szCs w:val="20"/>
          </w:rPr>
          <w:t>пункте 2</w:t>
        </w:r>
      </w:hyperlink>
      <w:r>
        <w:rPr>
          <w:rFonts w:ascii="Tahoma" w:hAnsi="Tahoma" w:cs="Tahoma"/>
          <w:sz w:val="20"/>
          <w:szCs w:val="20"/>
        </w:rPr>
        <w:t xml:space="preserve"> настоящих Правил, осуществляется в соответствии с </w:t>
      </w:r>
      <w:hyperlink r:id="rId36" w:history="1">
        <w:r>
          <w:rPr>
            <w:rFonts w:ascii="Tahoma" w:hAnsi="Tahoma" w:cs="Tahoma"/>
            <w:color w:val="0000FF"/>
            <w:sz w:val="20"/>
            <w:szCs w:val="20"/>
          </w:rPr>
          <w:t>Правилами</w:t>
        </w:r>
      </w:hyperlink>
      <w:r>
        <w:rPr>
          <w:rFonts w:ascii="Tahoma" w:hAnsi="Tahoma" w:cs="Tahoma"/>
          <w:sz w:val="20"/>
          <w:szCs w:val="20"/>
        </w:rPr>
        <w:t xml:space="preserve"> ведения и хранения специальных журналов регистрации операций, связанных с оборотом наркотических средств и психотропных веществ, утвержденными постановлением Правительства Российской Федерации от 4 ноября 2006 г. N 644 &lt;1&gt;, и </w:t>
      </w:r>
      <w:hyperlink r:id="rId37" w:history="1">
        <w:r>
          <w:rPr>
            <w:rFonts w:ascii="Tahoma" w:hAnsi="Tahoma" w:cs="Tahoma"/>
            <w:color w:val="0000FF"/>
            <w:sz w:val="20"/>
            <w:szCs w:val="20"/>
          </w:rPr>
          <w:t>Правилами</w:t>
        </w:r>
      </w:hyperlink>
      <w:r>
        <w:rPr>
          <w:rFonts w:ascii="Tahoma" w:hAnsi="Tahoma" w:cs="Tahoma"/>
          <w:sz w:val="20"/>
          <w:szCs w:val="20"/>
        </w:rPr>
        <w:t xml:space="preserve"> ведения и хранения специальных журналов регистрации операций, связанных с оборотом </w:t>
      </w:r>
      <w:proofErr w:type="spellStart"/>
      <w:r>
        <w:rPr>
          <w:rFonts w:ascii="Tahoma" w:hAnsi="Tahoma" w:cs="Tahoma"/>
          <w:sz w:val="20"/>
          <w:szCs w:val="20"/>
        </w:rPr>
        <w:t>прекурсоров</w:t>
      </w:r>
      <w:proofErr w:type="spellEnd"/>
      <w:r>
        <w:rPr>
          <w:rFonts w:ascii="Tahoma" w:hAnsi="Tahoma" w:cs="Tahoma"/>
          <w:sz w:val="20"/>
          <w:szCs w:val="20"/>
        </w:rPr>
        <w:t xml:space="preserve"> наркотических средств и психотропных веществ, утвержденными постановлением Правительства Российской Федерации от 9 июня 2010 г. N 419 &lt;2&gt;.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&lt;1&gt; Собрание законодательства Российской Федерации, 2006, N 46, ст. 4795; 2008, N 50, ст. 5946; 2010, N 25, ст. 3178; 2012, N 37, ст. 5002.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&lt;2&gt; Собрание законодательства Российской Федерации, 2010, N 25, ст. 3178; 2011, N 51, ст. 7534; 2012, N 1, ст. 130, N 41, ст. 5623, N 51, ст. 7235.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Журналы учета, заполняемые на бумажном носителе, </w:t>
      </w:r>
      <w:proofErr w:type="spellStart"/>
      <w:r>
        <w:rPr>
          <w:rFonts w:ascii="Tahoma" w:hAnsi="Tahoma" w:cs="Tahoma"/>
          <w:sz w:val="20"/>
          <w:szCs w:val="20"/>
        </w:rPr>
        <w:t>сброшюровываются</w:t>
      </w:r>
      <w:proofErr w:type="spellEnd"/>
      <w:r>
        <w:rPr>
          <w:rFonts w:ascii="Tahoma" w:hAnsi="Tahoma" w:cs="Tahoma"/>
          <w:sz w:val="20"/>
          <w:szCs w:val="20"/>
        </w:rPr>
        <w:t>, пронумеровываются и скрепляются подписью руководителя юридического лица (индивидуального предпринимателя) и печатью юридического лица (индивидуального предпринимателя) перед началом их ведения.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Журналы учета оформляются на календарный год.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Листы журналов учета, заполняемых в электронной форме, ежемесячно распечатываются, нумеруются, подписываются лицом, уполномоченным на ведение и хранение журналов учета, и брошюруются по наименованиям лекарственного средства, дозировке, лекарственной форме.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 истечении календарного года сброшюрованные листы оформляются в журнал, опечатываются с указанием количества листов и заверяются подписью лица, уполномоченного на ведение и хранение журналов учета, руководителя юридического лица (индивидуального предпринимателя) и печатью юридического лица (индивидуального предпринимателя).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Записи в журналах учета производятся лицом, уполномоченным на ведение и хранение журнала учета, шариковой ручкой (чернилами) в конце рабочего дня на основании документов, подтверждающих совершение приходных и расходных операций с лекарственным средством.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Поступление лекарственного средства отражается в журнале учета по каждому приходному документу в отдельности с указанием номера и даты. Расход лекарственного средства записывается ежедневно. Аптечные организации и индивидуальные предприниматели, имеющие лицензии на фармацевтическую деятельность, записывают ежедневный расход лекарственного средства с указанием отдельно по рецептам, выписанным медицинским работникам, и по требованиям медицинских организаций.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Исправления в журналах учета заверяются подписью лица, уполномоченного на ведение и хранение журналов учета. Подчистки и незаверенные исправления в журналах учета не допускаются.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9. На последнее число каждого месяца лицо, уполномоченное на ведение и хранение журналов учета, проводит сверку фактического наличия лекарственных средств с их остатком по журналу учета и вносит соответствующие записи в журнал учета.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Журнал учета хранится в металлическом шкафу (сейфе), ключи от которого находятся у лица, уполномоченного на ведение и хранение журнала учета.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Приходные и расходные документы (их копии) подшиваются в порядке их поступления по датам и хранятся вместе с журналом учета.</w:t>
      </w:r>
    </w:p>
    <w:p w:rsidR="0078771C" w:rsidRDefault="0078771C" w:rsidP="007877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 Заполненные журналы учета хранятся в архиве юридического лица (индивидуального предпринимателя).</w:t>
      </w: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20"/>
          <w:szCs w:val="20"/>
        </w:rPr>
      </w:pPr>
    </w:p>
    <w:p w:rsidR="0078771C" w:rsidRDefault="0078771C" w:rsidP="0078771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ahoma" w:hAnsi="Tahoma" w:cs="Tahoma"/>
          <w:sz w:val="2"/>
          <w:szCs w:val="2"/>
        </w:rPr>
      </w:pPr>
    </w:p>
    <w:p w:rsidR="00C8056D" w:rsidRPr="0078771C" w:rsidRDefault="00C8056D" w:rsidP="0078771C">
      <w:bookmarkStart w:id="8" w:name="_GoBack"/>
      <w:bookmarkEnd w:id="8"/>
    </w:p>
    <w:sectPr w:rsidR="00C8056D" w:rsidRPr="0078771C" w:rsidSect="005B1FD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F10"/>
    <w:rsid w:val="0078771C"/>
    <w:rsid w:val="00C8056D"/>
    <w:rsid w:val="00E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30302-A65A-48F0-8093-DEBFEC5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2F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2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52F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857245DBECFE5CA438ADD34F522F5BCA1BB3363946AD7BDB52757766C1F359DAD35C3ACD14BEFC8585B1BAB3999485AF6E05C90D14DF0BMBzEF" TargetMode="External"/><Relationship Id="rId13" Type="http://schemas.openxmlformats.org/officeDocument/2006/relationships/hyperlink" Target="consultantplus://offline/ref=18857245DBECFE5CA438ADD34F522F5BCA18B6363040AD7BDB52757766C1F359DAD35C3ACD14BCF98485B1BAB3999485AF6E05C90D14DF0BMBzEF" TargetMode="External"/><Relationship Id="rId18" Type="http://schemas.openxmlformats.org/officeDocument/2006/relationships/hyperlink" Target="consultantplus://offline/ref=18857245DBECFE5CA438ADD34F522F5BCB10B5353342AD7BDB52757766C1F359DAD35C3ACD14BFF98085B1BAB3999485AF6E05C90D14DF0BMBzEF" TargetMode="External"/><Relationship Id="rId26" Type="http://schemas.openxmlformats.org/officeDocument/2006/relationships/hyperlink" Target="consultantplus://offline/ref=18857245DBECFE5CA438ADD34F522F5BCA19B63C354DAD7BDB52757766C1F359DAD35C3ACD14BFF98585B1BAB3999485AF6E05C90D14DF0BMBzE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857245DBECFE5CA438ADD34F522F5BCB10B5353342AD7BDB52757766C1F359DAD35C3ACD14BFF98485B1BAB3999485AF6E05C90D14DF0BMBzEF" TargetMode="External"/><Relationship Id="rId34" Type="http://schemas.openxmlformats.org/officeDocument/2006/relationships/hyperlink" Target="consultantplus://offline/ref=18857245DBECFE5CA438ADD34F522F5BCB10B5353342AD7BDB52757766C1F359DAD35C3ACD14BFFA8085B1BAB3999485AF6E05C90D14DF0BMBzEF" TargetMode="External"/><Relationship Id="rId7" Type="http://schemas.openxmlformats.org/officeDocument/2006/relationships/hyperlink" Target="consultantplus://offline/ref=18857245DBECFE5CA438ADD34F522F5BCA18B4373942AD7BDB52757766C1F359DAD35C38C640EEBCD483E4EDE9CC9D9AAB7004MCz4F" TargetMode="External"/><Relationship Id="rId12" Type="http://schemas.openxmlformats.org/officeDocument/2006/relationships/hyperlink" Target="consultantplus://offline/ref=18857245DBECFE5CA438ADD34F522F5BCA18B6363040AD7BDB52757766C1F359DAD35C3ACD14BEFF8985B1BAB3999485AF6E05C90D14DF0BMBzEF" TargetMode="External"/><Relationship Id="rId17" Type="http://schemas.openxmlformats.org/officeDocument/2006/relationships/hyperlink" Target="consultantplus://offline/ref=18857245DBECFE5CA438ADD34F522F5BCB18BB34374CAD7BDB52757766C1F359DAD35C3ACD14BEF98585B1BAB3999485AF6E05C90D14DF0BMBzEF" TargetMode="External"/><Relationship Id="rId25" Type="http://schemas.openxmlformats.org/officeDocument/2006/relationships/hyperlink" Target="consultantplus://offline/ref=18857245DBECFE5CA438ADD34F522F5BCB10B5353342AD7BDB52757766C1F359DAD35C3ACD14BFF98985B1BAB3999485AF6E05C90D14DF0BMBzEF" TargetMode="External"/><Relationship Id="rId33" Type="http://schemas.openxmlformats.org/officeDocument/2006/relationships/hyperlink" Target="consultantplus://offline/ref=18857245DBECFE5CA438ADD34F522F5BCA18B6363040AD7BDB52757766C1F359C8D30436CC12A1F88590E7EBF6MCz5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857245DBECFE5CA438ADD34F522F5BCA19B330314CAD7BDB52757766C1F359DAD35C3ACD14BFFF8085B1BAB3999485AF6E05C90D14DF0BMBzEF" TargetMode="External"/><Relationship Id="rId20" Type="http://schemas.openxmlformats.org/officeDocument/2006/relationships/hyperlink" Target="consultantplus://offline/ref=18857245DBECFE5CA438ADD34F522F5BCB10B5353342AD7BDB52757766C1F359DAD35C3ACD14BFF98585B1BAB3999485AF6E05C90D14DF0BMBzEF" TargetMode="External"/><Relationship Id="rId29" Type="http://schemas.openxmlformats.org/officeDocument/2006/relationships/hyperlink" Target="consultantplus://offline/ref=18857245DBECFE5CA438ADD34F522F5BCA18B6363040AD7BDB52757766C1F359DAD35C3ACD14BCF98485B1BAB3999485AF6E05C90D14DF0BMBz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857245DBECFE5CA438ADD34F522F5BCB10B5353342AD7BDB52757766C1F359DAD35C3ACD14BFF98185B1BAB3999485AF6E05C90D14DF0BMBzEF" TargetMode="External"/><Relationship Id="rId11" Type="http://schemas.openxmlformats.org/officeDocument/2006/relationships/hyperlink" Target="consultantplus://offline/ref=18857245DBECFE5CA438ADD34F522F5BCA18B63C344CAD7BDB52757766C1F359DAD35C3ACC14B4ACD0CAB0E6F6CA8784AD6E07CD12M1zFF" TargetMode="External"/><Relationship Id="rId24" Type="http://schemas.openxmlformats.org/officeDocument/2006/relationships/hyperlink" Target="consultantplus://offline/ref=18857245DBECFE5CA438ADD34F522F5BCA1BB3363946AD7BDB52757766C1F359DAD35C3ACD14BEFC8585B1BAB3999485AF6E05C90D14DF0BMBzEF" TargetMode="External"/><Relationship Id="rId32" Type="http://schemas.openxmlformats.org/officeDocument/2006/relationships/hyperlink" Target="consultantplus://offline/ref=18857245DBECFE5CA438ADD34F522F5BCB10B5353342AD7BDB52757766C1F359DAD35C3ACD14BFF98985B1BAB3999485AF6E05C90D14DF0BMBzEF" TargetMode="External"/><Relationship Id="rId37" Type="http://schemas.openxmlformats.org/officeDocument/2006/relationships/hyperlink" Target="consultantplus://offline/ref=18857245DBECFE5CA438ADD34F522F5BCB18BB34374CAD7BDB52757766C1F359DAD35C3ACD14BFF18385B1BAB3999485AF6E05C90D14DF0BMBzEF" TargetMode="External"/><Relationship Id="rId5" Type="http://schemas.openxmlformats.org/officeDocument/2006/relationships/hyperlink" Target="consultantplus://offline/ref=18857245DBECFE5CA438ADD34F522F5BCA1BB3363946AD7BDB52757766C1F359DAD35C3ACD14BEFC8585B1BAB3999485AF6E05C90D14DF0BMBzEF" TargetMode="External"/><Relationship Id="rId15" Type="http://schemas.openxmlformats.org/officeDocument/2006/relationships/hyperlink" Target="consultantplus://offline/ref=18857245DBECFE5CA438ADD34F522F5BCB11B43C3841AD7BDB52757766C1F359DAD35C3ACD14BFFB8785B1BAB3999485AF6E05C90D14DF0BMBzEF" TargetMode="External"/><Relationship Id="rId23" Type="http://schemas.openxmlformats.org/officeDocument/2006/relationships/hyperlink" Target="consultantplus://offline/ref=18857245DBECFE5CA438ADD34F522F5BCB10B5353342AD7BDB52757766C1F359DAD35C3ACD14BFF98685B1BAB3999485AF6E05C90D14DF0BMBzEF" TargetMode="External"/><Relationship Id="rId28" Type="http://schemas.openxmlformats.org/officeDocument/2006/relationships/hyperlink" Target="consultantplus://offline/ref=18857245DBECFE5CA438ADD34F522F5BCA18B6363040AD7BDB52757766C1F359DAD35C3ACD14BEFF8985B1BAB3999485AF6E05C90D14DF0BMBzEF" TargetMode="External"/><Relationship Id="rId36" Type="http://schemas.openxmlformats.org/officeDocument/2006/relationships/hyperlink" Target="consultantplus://offline/ref=18857245DBECFE5CA438ADD34F522F5BCA19B330314CAD7BDB52757766C1F359DAD35C3EC640EEBCD483E4EDE9CC9D9AAB7004MCz4F" TargetMode="External"/><Relationship Id="rId10" Type="http://schemas.openxmlformats.org/officeDocument/2006/relationships/hyperlink" Target="consultantplus://offline/ref=18857245DBECFE5CA438ADD34F522F5BCA19B63C354DAD7BDB52757766C1F359DAD35C3ACD14BFF98585B1BAB3999485AF6E05C90D14DF0BMBzEF" TargetMode="External"/><Relationship Id="rId19" Type="http://schemas.openxmlformats.org/officeDocument/2006/relationships/hyperlink" Target="consultantplus://offline/ref=18857245DBECFE5CA438ADD34F522F5BCA18B6363040AD7BDB52757766C1F359C8D30436CC12A1F88590E7EBF6MCz5F" TargetMode="External"/><Relationship Id="rId31" Type="http://schemas.openxmlformats.org/officeDocument/2006/relationships/hyperlink" Target="consultantplus://offline/ref=18857245DBECFE5CA438ADD34F522F5BCB11B43C3841AD7BDB52757766C1F359DAD35C3ACD14BFFB8785B1BAB3999485AF6E05C90D14DF0BMBz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8857245DBECFE5CA438ADD34F522F5BCB10B5353342AD7BDB52757766C1F359DAD35C3ACD14BFF98085B1BAB3999485AF6E05C90D14DF0BMBzEF" TargetMode="External"/><Relationship Id="rId14" Type="http://schemas.openxmlformats.org/officeDocument/2006/relationships/hyperlink" Target="consultantplus://offline/ref=18857245DBECFE5CA438ADD34F522F5BCA18B6363040AD7BDB52757766C1F359DAD35C3AC640EEBCD483E4EDE9CC9D9AAB7004MCz4F" TargetMode="External"/><Relationship Id="rId22" Type="http://schemas.openxmlformats.org/officeDocument/2006/relationships/hyperlink" Target="consultantplus://offline/ref=18857245DBECFE5CA438ADD34F522F5BCB10B5353342AD7BDB52757766C1F359DAD35C3ACD14BFF98785B1BAB3999485AF6E05C90D14DF0BMBzEF" TargetMode="External"/><Relationship Id="rId27" Type="http://schemas.openxmlformats.org/officeDocument/2006/relationships/hyperlink" Target="consultantplus://offline/ref=18857245DBECFE5CA438ADD34F522F5BCA18B63C344CAD7BDB52757766C1F359DAD35C3ACC14B4ACD0CAB0E6F6CA8784AD6E07CD12M1zFF" TargetMode="External"/><Relationship Id="rId30" Type="http://schemas.openxmlformats.org/officeDocument/2006/relationships/hyperlink" Target="consultantplus://offline/ref=18857245DBECFE5CA438ADD34F522F5BCA18B6363040AD7BDB52757766C1F359DAD35C3AC640EEBCD483E4EDE9CC9D9AAB7004MCz4F" TargetMode="External"/><Relationship Id="rId35" Type="http://schemas.openxmlformats.org/officeDocument/2006/relationships/hyperlink" Target="consultantplus://offline/ref=18857245DBECFE5CA438ADD34F522F5BCB10B5353342AD7BDB52757766C1F359DAD35C3ACD14BFFA8385B1BAB3999485AF6E05C90D14DF0BMBz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3857</Words>
  <Characters>21988</Characters>
  <Application>Microsoft Office Word</Application>
  <DocSecurity>0</DocSecurity>
  <Lines>183</Lines>
  <Paragraphs>51</Paragraphs>
  <ScaleCrop>false</ScaleCrop>
  <Company/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4</cp:revision>
  <dcterms:created xsi:type="dcterms:W3CDTF">2016-06-29T09:00:00Z</dcterms:created>
  <dcterms:modified xsi:type="dcterms:W3CDTF">2019-04-16T05:52:00Z</dcterms:modified>
</cp:coreProperties>
</file>